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12BBD" w:rsidRDefault="00212BBD" w:rsidP="00212B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E425D">
        <w:rPr>
          <w:rFonts w:ascii="Arial" w:hAnsi="Arial" w:cs="Arial"/>
          <w:sz w:val="18"/>
          <w:szCs w:val="18"/>
          <w:lang w:val="es-ES_tradnl"/>
        </w:rPr>
        <w:t>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51235D" w:rsidP="000719EE">
      <w:pPr>
        <w:rPr>
          <w:rFonts w:ascii="Arial" w:hAnsi="Arial" w:cs="Arial"/>
          <w:sz w:val="18"/>
          <w:szCs w:val="18"/>
          <w:lang w:val="es-ES_tradnl"/>
        </w:rPr>
      </w:pPr>
      <w:r w:rsidRPr="0051235D">
        <w:rPr>
          <w:rFonts w:ascii="Arial" w:hAnsi="Arial" w:cs="Arial"/>
          <w:sz w:val="18"/>
          <w:szCs w:val="18"/>
          <w:lang w:val="es-ES_tradnl"/>
        </w:rPr>
        <w:t>Actividad para identificar las características de los diferentes tipos de reproducción asexual</w:t>
      </w:r>
      <w:bookmarkStart w:id="0" w:name="_GoBack"/>
      <w:bookmarkEnd w:id="0"/>
    </w:p>
    <w:p w:rsidR="00F57947" w:rsidRPr="00F57947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212BBD" w:rsidRPr="000719EE" w:rsidRDefault="00430ED9" w:rsidP="00212BB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reproducción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asexual,bipartición,gemación,esporulación,fragmentación,</w:t>
      </w:r>
      <w:r w:rsidR="00212BBD">
        <w:rPr>
          <w:rFonts w:ascii="Arial" w:hAnsi="Arial" w:cs="Arial"/>
          <w:sz w:val="18"/>
          <w:szCs w:val="18"/>
          <w:lang w:val="es-ES_tradnl"/>
        </w:rPr>
        <w:t>partenogénesis</w:t>
      </w:r>
      <w:r w:rsidR="009A2E5B">
        <w:rPr>
          <w:rFonts w:ascii="Arial" w:hAnsi="Arial" w:cs="Arial"/>
          <w:sz w:val="18"/>
          <w:szCs w:val="18"/>
          <w:lang w:val="es-ES_tradnl"/>
        </w:rPr>
        <w:t>,</w:t>
      </w:r>
      <w:r w:rsidR="00212BB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1235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212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12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E5F2D" w:rsidRDefault="00DE5F2D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4033A" w:rsidRPr="007E425D" w:rsidRDefault="0034033A" w:rsidP="0034033A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7E425D">
        <w:rPr>
          <w:rFonts w:ascii="Arial" w:hAnsi="Arial" w:cs="Arial"/>
          <w:sz w:val="18"/>
          <w:szCs w:val="18"/>
          <w:lang w:val="es-ES_tradnl"/>
        </w:rPr>
        <w:t>los</w:t>
      </w:r>
      <w:proofErr w:type="spellEnd"/>
      <w:r w:rsidRPr="007E425D">
        <w:rPr>
          <w:rFonts w:ascii="Arial" w:hAnsi="Arial" w:cs="Arial"/>
          <w:sz w:val="18"/>
          <w:szCs w:val="18"/>
          <w:lang w:val="es-ES_tradnl"/>
        </w:rPr>
        <w:t xml:space="preserve">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40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CADA PREGUNTA REPRESENTA UN JUEGO EN EL EJERCICIO (MÍNIMO 2 – MÁXIMO 10) QUE TENDRÁ QUE RESOLVER EL ALUMNO. CON LA FINALIDAD DE SIMULAR ALEATORIEDAD</w:t>
      </w:r>
      <w:r w:rsidR="00DE5F2D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nombre del </w:t>
      </w:r>
      <w:r w:rsidR="00942396">
        <w:rPr>
          <w:rFonts w:ascii="Arial" w:hAnsi="Arial" w:cs="Arial"/>
          <w:sz w:val="18"/>
          <w:szCs w:val="18"/>
          <w:lang w:val="es-ES_tradnl"/>
        </w:rPr>
        <w:t xml:space="preserve">tipo de reproducción asexual que corresponde a la </w:t>
      </w:r>
      <w:r w:rsidR="00AC3FDB">
        <w:rPr>
          <w:rFonts w:ascii="Arial" w:hAnsi="Arial" w:cs="Arial"/>
          <w:sz w:val="18"/>
          <w:szCs w:val="18"/>
          <w:lang w:val="es-ES_tradnl"/>
        </w:rPr>
        <w:t>descripción</w:t>
      </w:r>
      <w:r w:rsidR="00942396">
        <w:rPr>
          <w:rFonts w:ascii="Arial" w:hAnsi="Arial" w:cs="Arial"/>
          <w:sz w:val="18"/>
          <w:szCs w:val="18"/>
          <w:lang w:val="es-ES_tradnl"/>
        </w:rPr>
        <w:t>.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aumenta de tamaño, duplica su material genético y luego se divide en dos.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Bipartición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19067F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división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del organismo </w:t>
      </w:r>
      <w:r>
        <w:rPr>
          <w:rFonts w:ascii="Arial" w:hAnsi="Arial" w:cs="Arial"/>
          <w:sz w:val="18"/>
          <w:szCs w:val="18"/>
          <w:lang w:val="es-ES_tradnl"/>
        </w:rPr>
        <w:t>es desigual. Se produce una yema que posteriormente se convierte en un nuevo individuo.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35D57" w:rsidRDefault="00635D57" w:rsidP="00635D57">
      <w:pPr>
        <w:tabs>
          <w:tab w:val="left" w:pos="172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19067F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esporas que contienen información genética y reservas de nutrientes.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:rsidR="00F11910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 de los dos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19067F" w:rsidP="006B39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</w:t>
      </w:r>
      <w:r w:rsidR="006B3907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B3907">
        <w:rPr>
          <w:rFonts w:ascii="Arial" w:hAnsi="Arial" w:cs="Arial"/>
          <w:sz w:val="18"/>
          <w:szCs w:val="18"/>
          <w:lang w:val="es-ES_tradnl"/>
        </w:rPr>
        <w:t>varios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F57947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e nuevos individuos a partir de </w:t>
      </w:r>
      <w:r>
        <w:rPr>
          <w:rFonts w:ascii="Arial" w:hAnsi="Arial" w:cs="Arial"/>
          <w:sz w:val="18"/>
          <w:szCs w:val="18"/>
          <w:lang w:val="es-ES_tradnl"/>
        </w:rPr>
        <w:t>células sexuales femeninas</w:t>
      </w:r>
      <w:r w:rsidR="00CC18AD">
        <w:rPr>
          <w:rFonts w:ascii="Arial" w:hAnsi="Arial" w:cs="Arial"/>
          <w:sz w:val="18"/>
          <w:szCs w:val="18"/>
          <w:lang w:val="es-ES_tradnl"/>
        </w:rPr>
        <w:t xml:space="preserve"> exclusivamente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1E59"/>
    <w:rsid w:val="00046B74"/>
    <w:rsid w:val="00051C59"/>
    <w:rsid w:val="0005228B"/>
    <w:rsid w:val="000537AE"/>
    <w:rsid w:val="00054002"/>
    <w:rsid w:val="000719EE"/>
    <w:rsid w:val="000B20BA"/>
    <w:rsid w:val="000C737C"/>
    <w:rsid w:val="000D352C"/>
    <w:rsid w:val="00104E5C"/>
    <w:rsid w:val="00125D25"/>
    <w:rsid w:val="00133B9B"/>
    <w:rsid w:val="00177D4F"/>
    <w:rsid w:val="0019067F"/>
    <w:rsid w:val="001B092E"/>
    <w:rsid w:val="001B3983"/>
    <w:rsid w:val="001B6B43"/>
    <w:rsid w:val="001D0E57"/>
    <w:rsid w:val="001D2148"/>
    <w:rsid w:val="001E2043"/>
    <w:rsid w:val="001F52D4"/>
    <w:rsid w:val="00212BBD"/>
    <w:rsid w:val="002233BF"/>
    <w:rsid w:val="00227850"/>
    <w:rsid w:val="00230D9D"/>
    <w:rsid w:val="00233F2B"/>
    <w:rsid w:val="00237B8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33A"/>
    <w:rsid w:val="00340C3A"/>
    <w:rsid w:val="00342E6F"/>
    <w:rsid w:val="00345260"/>
    <w:rsid w:val="0034775D"/>
    <w:rsid w:val="00353644"/>
    <w:rsid w:val="0036258A"/>
    <w:rsid w:val="003A458C"/>
    <w:rsid w:val="003B49B4"/>
    <w:rsid w:val="003C5AD2"/>
    <w:rsid w:val="003D72B3"/>
    <w:rsid w:val="004024BA"/>
    <w:rsid w:val="00411F22"/>
    <w:rsid w:val="00417B06"/>
    <w:rsid w:val="00430ED9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1235D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37F0"/>
    <w:rsid w:val="005F4C68"/>
    <w:rsid w:val="005F77C4"/>
    <w:rsid w:val="00611072"/>
    <w:rsid w:val="00616529"/>
    <w:rsid w:val="00630169"/>
    <w:rsid w:val="0063490D"/>
    <w:rsid w:val="00635D57"/>
    <w:rsid w:val="00647430"/>
    <w:rsid w:val="0067348E"/>
    <w:rsid w:val="006907A4"/>
    <w:rsid w:val="0069150C"/>
    <w:rsid w:val="006A32CE"/>
    <w:rsid w:val="006A3851"/>
    <w:rsid w:val="006B1C75"/>
    <w:rsid w:val="006B3907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12769"/>
    <w:rsid w:val="00843497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396"/>
    <w:rsid w:val="009510B5"/>
    <w:rsid w:val="00953886"/>
    <w:rsid w:val="009611FD"/>
    <w:rsid w:val="0099088A"/>
    <w:rsid w:val="00991941"/>
    <w:rsid w:val="00992AB9"/>
    <w:rsid w:val="009A2E5B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FDB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8AD"/>
    <w:rsid w:val="00CD0B3B"/>
    <w:rsid w:val="00CD2245"/>
    <w:rsid w:val="00CE7115"/>
    <w:rsid w:val="00CF0B80"/>
    <w:rsid w:val="00D0518E"/>
    <w:rsid w:val="00D15A42"/>
    <w:rsid w:val="00D3600C"/>
    <w:rsid w:val="00D60782"/>
    <w:rsid w:val="00D660AD"/>
    <w:rsid w:val="00DE1289"/>
    <w:rsid w:val="00DE1C4F"/>
    <w:rsid w:val="00DE2253"/>
    <w:rsid w:val="00DE5F2D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1910"/>
    <w:rsid w:val="00F157B9"/>
    <w:rsid w:val="00F372A0"/>
    <w:rsid w:val="00F44F99"/>
    <w:rsid w:val="00F57947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F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2015-03-23T01:23:00Z</dcterms:created>
  <dcterms:modified xsi:type="dcterms:W3CDTF">2015-07-06T20:28:00Z</dcterms:modified>
</cp:coreProperties>
</file>