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2CA7AA15" w:rsidR="00AA1AE2" w:rsidRPr="002C04F0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CN_08_04_CO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2C04F0" w:rsidRDefault="00AA1AE2" w:rsidP="00AA1AE2">
      <w:pPr>
        <w:rPr>
          <w:rFonts w:ascii="Arial" w:hAnsi="Arial" w:cs="Arial"/>
          <w:sz w:val="18"/>
          <w:szCs w:val="18"/>
          <w:lang w:val="es-CO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A1847A6" w:rsidR="00AA1AE2" w:rsidRPr="000719EE" w:rsidRDefault="002C04F0" w:rsidP="00AA1AE2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9ECBA8D" w14:textId="77777777" w:rsidR="002C04F0" w:rsidRPr="002C04F0" w:rsidRDefault="002C04F0" w:rsidP="002C04F0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Actividad de reconocimiento de los tipos de reproducción en hongos.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4B2D0914" w:rsidR="00AA1AE2" w:rsidRPr="000719EE" w:rsidRDefault="00CC386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hongos, hifas, moho, gemación, esporas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522A5A81"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DDEF203" w:rsidR="00AA1AE2" w:rsidRPr="005F4C68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6E390F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2CF72D31" w:rsidR="00AA1AE2" w:rsidRPr="00AC7496" w:rsidRDefault="00931E6C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18D6AF3" w:rsidR="008629D3" w:rsidRPr="005F4C68" w:rsidRDefault="00931E6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494C9DF4" w:rsidR="00AA1AE2" w:rsidRPr="000719EE" w:rsidRDefault="00931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548B09" w14:textId="77777777" w:rsidR="00931E6C" w:rsidRPr="000719EE" w:rsidRDefault="00931E6C" w:rsidP="00931E6C">
      <w:pPr>
        <w:rPr>
          <w:rFonts w:ascii="Arial" w:hAnsi="Arial" w:cs="Arial"/>
          <w:sz w:val="18"/>
          <w:szCs w:val="18"/>
          <w:lang w:val="es-ES_tradnl"/>
        </w:rPr>
      </w:pPr>
      <w:r w:rsidRPr="002C04F0">
        <w:rPr>
          <w:rFonts w:ascii="Arial" w:hAnsi="Arial" w:cs="Arial"/>
          <w:sz w:val="18"/>
          <w:szCs w:val="18"/>
          <w:lang w:val="es-ES_tradnl"/>
        </w:rPr>
        <w:t>La reproducción en hongos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41D2C281"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105BA799" w:rsidR="00AA1AE2" w:rsidRPr="000719EE" w:rsidRDefault="008D4E6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los términos de la reproducción en hongos con su descripción correspondiente.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76859EC" w:rsidR="00AA1AE2" w:rsidRPr="000719E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6D8B4C4F" w:rsidR="00AA1AE2" w:rsidRPr="00CD652E" w:rsidRDefault="00211CD6" w:rsidP="00211CD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3FB70CE" w:rsidR="00AA1AE2" w:rsidRPr="00CD652E" w:rsidRDefault="00211CD6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6E390F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4DE3B9A9" w:rsidR="006907A4" w:rsidRPr="00254FDB" w:rsidRDefault="00F904E1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Levadura</w:t>
            </w:r>
          </w:p>
        </w:tc>
        <w:tc>
          <w:tcPr>
            <w:tcW w:w="4650" w:type="dxa"/>
            <w:vAlign w:val="center"/>
          </w:tcPr>
          <w:p w14:paraId="69C2AA15" w14:textId="2B54238C"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reproducen asexualmente</w:t>
            </w:r>
            <w:r w:rsidR="00390735">
              <w:rPr>
                <w:rFonts w:ascii="Arial" w:hAnsi="Arial"/>
                <w:sz w:val="18"/>
                <w:szCs w:val="18"/>
                <w:lang w:val="es-ES_tradnl"/>
              </w:rPr>
              <w:t xml:space="preserve"> por </w:t>
            </w:r>
            <w:r w:rsidR="00390735" w:rsidRPr="00390735">
              <w:rPr>
                <w:rFonts w:ascii="Arial" w:hAnsi="Arial"/>
                <w:b/>
                <w:sz w:val="18"/>
                <w:szCs w:val="18"/>
                <w:lang w:val="es-ES_tradnl"/>
              </w:rPr>
              <w:t>gemación</w:t>
            </w:r>
          </w:p>
        </w:tc>
      </w:tr>
      <w:tr w:rsidR="006907A4" w:rsidRPr="006E390F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602F1E01"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Esporangios</w:t>
            </w:r>
          </w:p>
        </w:tc>
        <w:tc>
          <w:tcPr>
            <w:tcW w:w="4650" w:type="dxa"/>
            <w:vAlign w:val="center"/>
          </w:tcPr>
          <w:p w14:paraId="5798D079" w14:textId="779F4C0D" w:rsidR="006907A4" w:rsidRPr="00254FDB" w:rsidRDefault="006C63B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Estructuras en donde se forman </w:t>
            </w:r>
            <w:bookmarkStart w:id="0" w:name="_GoBack"/>
            <w:bookmarkEnd w:id="0"/>
            <w:r>
              <w:rPr>
                <w:rFonts w:ascii="Arial" w:hAnsi="Arial"/>
                <w:sz w:val="18"/>
                <w:szCs w:val="18"/>
                <w:lang w:val="es-ES_tradnl"/>
              </w:rPr>
              <w:t>las esporas</w:t>
            </w:r>
          </w:p>
        </w:tc>
      </w:tr>
      <w:tr w:rsidR="006907A4" w:rsidRPr="006E390F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749E1FF4" w:rsidR="006907A4" w:rsidRPr="00254FDB" w:rsidRDefault="00F904E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 sexual</w:t>
            </w:r>
          </w:p>
        </w:tc>
        <w:tc>
          <w:tcPr>
            <w:tcW w:w="4650" w:type="dxa"/>
            <w:vAlign w:val="center"/>
          </w:tcPr>
          <w:p w14:paraId="53E988D5" w14:textId="3DFD2C91" w:rsidR="006907A4" w:rsidRPr="00254FDB" w:rsidRDefault="00390735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Corresponde a las </w:t>
            </w:r>
            <w:r w:rsidRPr="00390735">
              <w:rPr>
                <w:rFonts w:ascii="Arial" w:hAnsi="Arial"/>
                <w:sz w:val="18"/>
                <w:szCs w:val="18"/>
                <w:lang w:val="es-ES_tradnl"/>
              </w:rPr>
              <w:t>células gaméticas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los hongos.</w:t>
            </w:r>
          </w:p>
        </w:tc>
      </w:tr>
      <w:tr w:rsidR="006907A4" w:rsidRPr="006E390F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89905E" w:rsidR="006907A4" w:rsidRPr="00254FDB" w:rsidRDefault="00F904E1" w:rsidP="006330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Alternancia </w:t>
            </w:r>
          </w:p>
        </w:tc>
        <w:tc>
          <w:tcPr>
            <w:tcW w:w="4650" w:type="dxa"/>
            <w:vAlign w:val="center"/>
          </w:tcPr>
          <w:p w14:paraId="6F4C6438" w14:textId="3CAB30E8" w:rsidR="006907A4" w:rsidRPr="00254FDB" w:rsidRDefault="00390735" w:rsidP="006C63B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Algunos hongos </w:t>
            </w:r>
            <w:r w:rsidR="006C63B5">
              <w:rPr>
                <w:rFonts w:ascii="Arial" w:hAnsi="Arial"/>
                <w:sz w:val="18"/>
                <w:szCs w:val="18"/>
                <w:lang w:val="es-ES_tradnl"/>
              </w:rPr>
              <w:t>tienen generaciones sexuales seguidas de otras asexuales</w:t>
            </w:r>
          </w:p>
        </w:tc>
      </w:tr>
      <w:tr w:rsidR="006907A4" w:rsidRPr="006E390F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14:paraId="729E43B6" w14:textId="22BBC09A" w:rsidR="006907A4" w:rsidRPr="00254FDB" w:rsidRDefault="006E390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Conidios</w:t>
            </w:r>
          </w:p>
        </w:tc>
        <w:tc>
          <w:tcPr>
            <w:tcW w:w="4650" w:type="dxa"/>
            <w:vAlign w:val="center"/>
          </w:tcPr>
          <w:p w14:paraId="3C988CD6" w14:textId="3C339A85" w:rsidR="006907A4" w:rsidRPr="00254FDB" w:rsidRDefault="006E390F" w:rsidP="00390735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Esporas asexuales formadas fuera del esporangio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5FFD"/>
    <w:rsid w:val="00104E5C"/>
    <w:rsid w:val="001B3983"/>
    <w:rsid w:val="001E2043"/>
    <w:rsid w:val="00211CD6"/>
    <w:rsid w:val="00254FDB"/>
    <w:rsid w:val="002B7E96"/>
    <w:rsid w:val="002C04F0"/>
    <w:rsid w:val="002E30A7"/>
    <w:rsid w:val="002E4EE6"/>
    <w:rsid w:val="00326C60"/>
    <w:rsid w:val="00340C3A"/>
    <w:rsid w:val="00345260"/>
    <w:rsid w:val="00353644"/>
    <w:rsid w:val="00390735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3049"/>
    <w:rsid w:val="0063490D"/>
    <w:rsid w:val="00647430"/>
    <w:rsid w:val="006907A4"/>
    <w:rsid w:val="006A32CE"/>
    <w:rsid w:val="006A3851"/>
    <w:rsid w:val="006B1C75"/>
    <w:rsid w:val="006C63B5"/>
    <w:rsid w:val="006E1C59"/>
    <w:rsid w:val="006E32EF"/>
    <w:rsid w:val="006E390F"/>
    <w:rsid w:val="0074775C"/>
    <w:rsid w:val="007B521F"/>
    <w:rsid w:val="007C28CE"/>
    <w:rsid w:val="007D0493"/>
    <w:rsid w:val="007E1C71"/>
    <w:rsid w:val="008629D3"/>
    <w:rsid w:val="008D4E68"/>
    <w:rsid w:val="00931E6C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C3863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904E1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4</cp:revision>
  <dcterms:created xsi:type="dcterms:W3CDTF">2015-03-05T22:16:00Z</dcterms:created>
  <dcterms:modified xsi:type="dcterms:W3CDTF">2015-03-06T15:13:00Z</dcterms:modified>
</cp:coreProperties>
</file>