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173A6D" w14:textId="013F3DF6" w:rsidR="00D82497" w:rsidRPr="00E50CD4" w:rsidRDefault="00D82497" w:rsidP="00E50CD4">
      <w:pPr>
        <w:spacing w:line="360" w:lineRule="auto"/>
        <w:rPr>
          <w:rFonts w:ascii="Arial" w:hAnsi="Arial" w:cs="Arial"/>
          <w:b/>
        </w:rPr>
      </w:pPr>
      <w:r w:rsidRPr="00E50CD4">
        <w:rPr>
          <w:rFonts w:ascii="Arial" w:hAnsi="Arial" w:cs="Arial"/>
          <w:b/>
        </w:rPr>
        <w:t>Guía didáctica</w:t>
      </w:r>
      <w:r w:rsidR="00145E4C" w:rsidRPr="00E50CD4">
        <w:rPr>
          <w:rFonts w:ascii="Arial" w:hAnsi="Arial" w:cs="Arial"/>
          <w:b/>
        </w:rPr>
        <w:t>_CN_08_05_CO</w:t>
      </w:r>
    </w:p>
    <w:p w14:paraId="57E762BB" w14:textId="77777777" w:rsidR="0051347D" w:rsidRPr="00E50CD4" w:rsidRDefault="0051347D" w:rsidP="00E50CD4">
      <w:pPr>
        <w:spacing w:line="360" w:lineRule="auto"/>
        <w:rPr>
          <w:rFonts w:ascii="Arial" w:hAnsi="Arial" w:cs="Arial"/>
          <w:b/>
        </w:rPr>
      </w:pPr>
    </w:p>
    <w:p w14:paraId="0C37991A" w14:textId="64053B61" w:rsidR="008560A4" w:rsidRPr="00E50CD4" w:rsidRDefault="0051347D" w:rsidP="00E50CD4">
      <w:pPr>
        <w:spacing w:line="360" w:lineRule="auto"/>
        <w:rPr>
          <w:rFonts w:ascii="Arial" w:hAnsi="Arial" w:cs="Arial"/>
          <w:b/>
        </w:rPr>
      </w:pPr>
      <w:r w:rsidRPr="00E50CD4">
        <w:rPr>
          <w:rFonts w:ascii="Arial" w:hAnsi="Arial" w:cs="Arial"/>
          <w:b/>
        </w:rPr>
        <w:t>Entorno</w:t>
      </w:r>
    </w:p>
    <w:p w14:paraId="022A2DFC" w14:textId="038E33AB" w:rsidR="00D82497" w:rsidRPr="00E50CD4" w:rsidRDefault="00E175C6" w:rsidP="00E50CD4">
      <w:pPr>
        <w:spacing w:line="360" w:lineRule="auto"/>
        <w:rPr>
          <w:rFonts w:ascii="Arial" w:hAnsi="Arial" w:cs="Arial"/>
        </w:rPr>
      </w:pPr>
      <w:r w:rsidRPr="00E50CD4">
        <w:rPr>
          <w:rFonts w:ascii="Arial" w:hAnsi="Arial" w:cs="Arial"/>
        </w:rPr>
        <w:t>Entorno Vivo</w:t>
      </w:r>
    </w:p>
    <w:p w14:paraId="37C3DE85" w14:textId="77777777" w:rsidR="0051347D" w:rsidRPr="00E50CD4" w:rsidRDefault="0051347D" w:rsidP="00E50CD4">
      <w:pPr>
        <w:spacing w:line="360" w:lineRule="auto"/>
        <w:rPr>
          <w:rFonts w:ascii="Arial" w:hAnsi="Arial" w:cs="Arial"/>
        </w:rPr>
      </w:pPr>
    </w:p>
    <w:p w14:paraId="7B773D98" w14:textId="760F7913" w:rsidR="00E175C6" w:rsidRPr="00E50CD4" w:rsidRDefault="00E175C6" w:rsidP="00E50CD4">
      <w:pPr>
        <w:spacing w:line="360" w:lineRule="auto"/>
        <w:rPr>
          <w:rFonts w:ascii="Arial" w:hAnsi="Arial" w:cs="Arial"/>
          <w:b/>
        </w:rPr>
      </w:pPr>
      <w:r w:rsidRPr="00E50CD4">
        <w:rPr>
          <w:rFonts w:ascii="Arial" w:hAnsi="Arial" w:cs="Arial"/>
          <w:b/>
        </w:rPr>
        <w:t>Estándar</w:t>
      </w:r>
    </w:p>
    <w:p w14:paraId="4AA4C304" w14:textId="77777777" w:rsidR="004B6DBE" w:rsidRPr="00E50CD4" w:rsidRDefault="004B6DBE" w:rsidP="00E50CD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50CD4">
        <w:rPr>
          <w:rFonts w:ascii="Arial" w:hAnsi="Arial" w:cs="Arial"/>
        </w:rPr>
        <w:t>Explico la variabilidad en las poblaciones y la diversidad biológica como consecuencia de estrategias de reproducción, cambios genéticos y selección natural.</w:t>
      </w:r>
    </w:p>
    <w:p w14:paraId="703C53DA" w14:textId="77777777" w:rsidR="0051347D" w:rsidRPr="00E50CD4" w:rsidRDefault="0051347D" w:rsidP="00E50CD4">
      <w:pPr>
        <w:pStyle w:val="Prrafodelista"/>
        <w:spacing w:line="360" w:lineRule="auto"/>
        <w:rPr>
          <w:rFonts w:ascii="Arial" w:hAnsi="Arial" w:cs="Arial"/>
        </w:rPr>
      </w:pPr>
    </w:p>
    <w:p w14:paraId="1FE462B2" w14:textId="2DDA46B2" w:rsidR="00D82497" w:rsidRPr="00E50CD4" w:rsidRDefault="008560A4" w:rsidP="00E50CD4">
      <w:pPr>
        <w:spacing w:line="360" w:lineRule="auto"/>
        <w:rPr>
          <w:rFonts w:ascii="Arial" w:hAnsi="Arial" w:cs="Arial"/>
          <w:b/>
        </w:rPr>
      </w:pPr>
      <w:r w:rsidRPr="00E50CD4">
        <w:rPr>
          <w:rFonts w:ascii="Arial" w:hAnsi="Arial" w:cs="Arial"/>
          <w:b/>
        </w:rPr>
        <w:t>Competencias</w:t>
      </w:r>
    </w:p>
    <w:p w14:paraId="3FC6F905" w14:textId="7824F6E9" w:rsidR="00C327B4" w:rsidRPr="00E50CD4" w:rsidRDefault="00CF4B93" w:rsidP="00E50CD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50CD4">
        <w:rPr>
          <w:rFonts w:ascii="Arial" w:hAnsi="Arial" w:cs="Arial"/>
        </w:rPr>
        <w:t>Establezco la relación entre el ciclo menstrual y la reproducción humana.</w:t>
      </w:r>
    </w:p>
    <w:p w14:paraId="3D215177" w14:textId="423F0FA2" w:rsidR="00CF4B93" w:rsidRPr="00E50CD4" w:rsidRDefault="00CF4B93" w:rsidP="00E50CD4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E50CD4">
        <w:rPr>
          <w:rFonts w:ascii="Arial" w:hAnsi="Arial" w:cs="Arial"/>
        </w:rPr>
        <w:t>Analizo las consecuencias del control de la natalidad en las poblaciones.</w:t>
      </w:r>
    </w:p>
    <w:p w14:paraId="5569D398" w14:textId="77777777" w:rsidR="0051347D" w:rsidRPr="00E50CD4" w:rsidRDefault="0051347D" w:rsidP="00E50CD4">
      <w:pPr>
        <w:pStyle w:val="Prrafodelista"/>
        <w:spacing w:line="360" w:lineRule="auto"/>
        <w:rPr>
          <w:rFonts w:ascii="Arial" w:hAnsi="Arial" w:cs="Arial"/>
        </w:rPr>
      </w:pPr>
    </w:p>
    <w:p w14:paraId="15186C20" w14:textId="566B0FC0" w:rsidR="00D82497" w:rsidRPr="00E50CD4" w:rsidRDefault="009B0F0B" w:rsidP="00E50CD4">
      <w:pPr>
        <w:spacing w:line="360" w:lineRule="auto"/>
        <w:rPr>
          <w:rFonts w:ascii="Arial" w:hAnsi="Arial" w:cs="Arial"/>
          <w:b/>
        </w:rPr>
      </w:pPr>
      <w:r w:rsidRPr="00E50CD4">
        <w:rPr>
          <w:rFonts w:ascii="Arial" w:hAnsi="Arial" w:cs="Arial"/>
          <w:b/>
        </w:rPr>
        <w:t>Estrategia didáctica</w:t>
      </w:r>
    </w:p>
    <w:p w14:paraId="30B24FB9" w14:textId="340C24CB" w:rsidR="005208B0" w:rsidRPr="00E50CD4" w:rsidRDefault="005208B0" w:rsidP="00E50CD4">
      <w:pPr>
        <w:spacing w:line="360" w:lineRule="auto"/>
        <w:rPr>
          <w:rFonts w:ascii="Arial" w:hAnsi="Arial" w:cs="Arial"/>
        </w:rPr>
      </w:pPr>
      <w:r w:rsidRPr="00E50CD4">
        <w:rPr>
          <w:rFonts w:ascii="Arial" w:hAnsi="Arial" w:cs="Arial"/>
        </w:rPr>
        <w:t xml:space="preserve">La secuencia didáctica que se propone a continuación permite trabajar </w:t>
      </w:r>
      <w:r w:rsidR="00E50CD4">
        <w:rPr>
          <w:rFonts w:ascii="Arial" w:hAnsi="Arial" w:cs="Arial"/>
        </w:rPr>
        <w:t>sobre</w:t>
      </w:r>
      <w:r w:rsidRPr="00E50CD4">
        <w:rPr>
          <w:rFonts w:ascii="Arial" w:hAnsi="Arial" w:cs="Arial"/>
        </w:rPr>
        <w:t xml:space="preserve"> las competencias básicas que deben desarrollar los estudiantes respecto al tema de la reproducción y la sexualidad humana. </w:t>
      </w:r>
      <w:r w:rsidR="006A7F82" w:rsidRPr="00E50CD4">
        <w:rPr>
          <w:rFonts w:ascii="Arial" w:hAnsi="Arial" w:cs="Arial"/>
        </w:rPr>
        <w:t xml:space="preserve">En este sentido, se sugiere tener en cuenta lo siguiente: </w:t>
      </w:r>
    </w:p>
    <w:p w14:paraId="423076F6" w14:textId="77777777" w:rsidR="00145E4C" w:rsidRPr="00E50CD4" w:rsidRDefault="00145E4C" w:rsidP="00E50CD4">
      <w:pPr>
        <w:spacing w:line="360" w:lineRule="auto"/>
        <w:rPr>
          <w:rFonts w:ascii="Arial" w:hAnsi="Arial" w:cs="Arial"/>
        </w:rPr>
      </w:pPr>
    </w:p>
    <w:p w14:paraId="141A027A" w14:textId="15414C29" w:rsidR="006A7F82" w:rsidRPr="00E50CD4" w:rsidRDefault="005208B0" w:rsidP="00E50CD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E50CD4">
        <w:rPr>
          <w:rFonts w:ascii="Arial" w:hAnsi="Arial" w:cs="Arial"/>
        </w:rPr>
        <w:t>Explor</w:t>
      </w:r>
      <w:r w:rsidR="006A7F82" w:rsidRPr="00E50CD4">
        <w:rPr>
          <w:rFonts w:ascii="Arial" w:hAnsi="Arial" w:cs="Arial"/>
        </w:rPr>
        <w:t xml:space="preserve">e las estructuras y funciones de los aparatos reproductores humanos y destaque la importancia </w:t>
      </w:r>
      <w:r w:rsidR="00E50CD4">
        <w:rPr>
          <w:rFonts w:ascii="Arial" w:hAnsi="Arial" w:cs="Arial"/>
        </w:rPr>
        <w:t>del</w:t>
      </w:r>
      <w:r w:rsidR="006A7F82" w:rsidRPr="00E50CD4">
        <w:rPr>
          <w:rFonts w:ascii="Arial" w:hAnsi="Arial" w:cs="Arial"/>
        </w:rPr>
        <w:t xml:space="preserve"> trabajo </w:t>
      </w:r>
      <w:r w:rsidR="003F302F" w:rsidRPr="00E50CD4">
        <w:rPr>
          <w:rFonts w:ascii="Arial" w:hAnsi="Arial" w:cs="Arial"/>
        </w:rPr>
        <w:t>coordinado entre estos sistemas</w:t>
      </w:r>
      <w:r w:rsidR="006A7F82" w:rsidRPr="00E50CD4">
        <w:rPr>
          <w:rFonts w:ascii="Arial" w:hAnsi="Arial" w:cs="Arial"/>
        </w:rPr>
        <w:t xml:space="preserve"> </w:t>
      </w:r>
      <w:r w:rsidR="00B951B6" w:rsidRPr="00E50CD4">
        <w:rPr>
          <w:rFonts w:ascii="Arial" w:hAnsi="Arial" w:cs="Arial"/>
        </w:rPr>
        <w:t xml:space="preserve">para garantizar </w:t>
      </w:r>
      <w:r w:rsidR="006A7F82" w:rsidRPr="00E50CD4">
        <w:rPr>
          <w:rFonts w:ascii="Arial" w:hAnsi="Arial" w:cs="Arial"/>
        </w:rPr>
        <w:t>el éxito de la reproducción</w:t>
      </w:r>
      <w:r w:rsidR="003F302F" w:rsidRPr="00E50CD4">
        <w:rPr>
          <w:rFonts w:ascii="Arial" w:hAnsi="Arial" w:cs="Arial"/>
        </w:rPr>
        <w:t>. R</w:t>
      </w:r>
      <w:r w:rsidR="00B951B6" w:rsidRPr="00E50CD4">
        <w:rPr>
          <w:rFonts w:ascii="Arial" w:hAnsi="Arial" w:cs="Arial"/>
        </w:rPr>
        <w:t>ecuerde mencionar la relación que tienen las glándulas mamarias con el sistema reproductivo.</w:t>
      </w:r>
      <w:r w:rsidR="00075E5B" w:rsidRPr="00E50CD4">
        <w:rPr>
          <w:rFonts w:ascii="Arial" w:hAnsi="Arial" w:cs="Arial"/>
        </w:rPr>
        <w:t xml:space="preserve"> Use como apoyo los recursos: “El aparato reproductor masculino” y “El aparato reproductor femenino”. Permita que los e</w:t>
      </w:r>
      <w:r w:rsidR="00146AC5" w:rsidRPr="00E50CD4">
        <w:rPr>
          <w:rFonts w:ascii="Arial" w:hAnsi="Arial" w:cs="Arial"/>
        </w:rPr>
        <w:t>studiantes consoliden este tema</w:t>
      </w:r>
      <w:r w:rsidR="00075E5B" w:rsidRPr="00E50CD4">
        <w:rPr>
          <w:rFonts w:ascii="Arial" w:hAnsi="Arial" w:cs="Arial"/>
        </w:rPr>
        <w:t xml:space="preserve"> mediante los recursos de práctica</w:t>
      </w:r>
      <w:r w:rsidR="00146AC5" w:rsidRPr="00E50CD4">
        <w:rPr>
          <w:rFonts w:ascii="Arial" w:hAnsi="Arial" w:cs="Arial"/>
        </w:rPr>
        <w:t>:</w:t>
      </w:r>
      <w:r w:rsidR="00075E5B" w:rsidRPr="00E50CD4">
        <w:rPr>
          <w:rFonts w:ascii="Arial" w:hAnsi="Arial" w:cs="Arial"/>
        </w:rPr>
        <w:t xml:space="preserve"> “Los componentes del sistema reproductor humano” y “El sistema reproductor humano”. </w:t>
      </w:r>
    </w:p>
    <w:p w14:paraId="7FB19635" w14:textId="6AAD99F1" w:rsidR="008B5BD9" w:rsidRPr="00E50CD4" w:rsidRDefault="00414CF6" w:rsidP="00E50CD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E50CD4">
        <w:rPr>
          <w:rFonts w:ascii="Arial" w:hAnsi="Arial" w:cs="Arial"/>
        </w:rPr>
        <w:t>Explique</w:t>
      </w:r>
      <w:r w:rsidR="006A7F82" w:rsidRPr="00E50CD4">
        <w:rPr>
          <w:rFonts w:ascii="Arial" w:hAnsi="Arial" w:cs="Arial"/>
        </w:rPr>
        <w:t xml:space="preserve"> las características </w:t>
      </w:r>
      <w:r w:rsidRPr="00E50CD4">
        <w:rPr>
          <w:rFonts w:ascii="Arial" w:hAnsi="Arial" w:cs="Arial"/>
        </w:rPr>
        <w:t xml:space="preserve">básicas </w:t>
      </w:r>
      <w:r w:rsidR="006A7F82" w:rsidRPr="00E50CD4">
        <w:rPr>
          <w:rFonts w:ascii="Arial" w:hAnsi="Arial" w:cs="Arial"/>
        </w:rPr>
        <w:t>de la gametogénesis, así como las diferencias entre la ovogénesis y la espermatogénesis. Haga én</w:t>
      </w:r>
      <w:r w:rsidRPr="00E50CD4">
        <w:rPr>
          <w:rFonts w:ascii="Arial" w:hAnsi="Arial" w:cs="Arial"/>
        </w:rPr>
        <w:t>fasis en los momentos del ciclo de vida humano</w:t>
      </w:r>
      <w:r w:rsidR="006A7F82" w:rsidRPr="00E50CD4">
        <w:rPr>
          <w:rFonts w:ascii="Arial" w:hAnsi="Arial" w:cs="Arial"/>
        </w:rPr>
        <w:t xml:space="preserve"> en los que se presenta cada uno de es</w:t>
      </w:r>
      <w:r w:rsidR="00146AC5" w:rsidRPr="00E50CD4">
        <w:rPr>
          <w:rFonts w:ascii="Arial" w:hAnsi="Arial" w:cs="Arial"/>
        </w:rPr>
        <w:t>tos procesos, además de su import</w:t>
      </w:r>
      <w:r w:rsidR="006A7F82" w:rsidRPr="00E50CD4">
        <w:rPr>
          <w:rFonts w:ascii="Arial" w:hAnsi="Arial" w:cs="Arial"/>
        </w:rPr>
        <w:t>ancia en la reproducción</w:t>
      </w:r>
      <w:r w:rsidR="005208B0" w:rsidRPr="00E50CD4">
        <w:rPr>
          <w:rFonts w:ascii="Arial" w:hAnsi="Arial" w:cs="Arial"/>
        </w:rPr>
        <w:t>.</w:t>
      </w:r>
      <w:r w:rsidR="006A7F82" w:rsidRPr="00E50CD4">
        <w:rPr>
          <w:rFonts w:ascii="Arial" w:hAnsi="Arial" w:cs="Arial"/>
        </w:rPr>
        <w:t xml:space="preserve"> </w:t>
      </w:r>
      <w:r w:rsidR="00075E5B" w:rsidRPr="00E50CD4">
        <w:rPr>
          <w:rFonts w:ascii="Arial" w:hAnsi="Arial" w:cs="Arial"/>
        </w:rPr>
        <w:t>En este momento del desarrollo temático, utilice el recurso “Los gametos y la gametogénesis”</w:t>
      </w:r>
      <w:r w:rsidR="00146AC5" w:rsidRPr="00E50CD4">
        <w:rPr>
          <w:rFonts w:ascii="Arial" w:hAnsi="Arial" w:cs="Arial"/>
        </w:rPr>
        <w:t>,</w:t>
      </w:r>
      <w:r w:rsidR="00075E5B" w:rsidRPr="00E50CD4">
        <w:rPr>
          <w:rFonts w:ascii="Arial" w:hAnsi="Arial" w:cs="Arial"/>
        </w:rPr>
        <w:t xml:space="preserve"> y cierre la sesión con la actividad de práctica asociada.</w:t>
      </w:r>
    </w:p>
    <w:p w14:paraId="169354CD" w14:textId="23AD49CC" w:rsidR="008B5BD9" w:rsidRPr="00E50CD4" w:rsidRDefault="008B5BD9" w:rsidP="00E50CD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E50CD4">
        <w:rPr>
          <w:rFonts w:ascii="Arial" w:hAnsi="Arial" w:cs="Arial"/>
        </w:rPr>
        <w:lastRenderedPageBreak/>
        <w:t>Mientras aborda el tema “El ciclo r</w:t>
      </w:r>
      <w:r w:rsidR="00414CF6" w:rsidRPr="00E50CD4">
        <w:rPr>
          <w:rFonts w:ascii="Arial" w:hAnsi="Arial" w:cs="Arial"/>
        </w:rPr>
        <w:t>eproductor femenino”</w:t>
      </w:r>
      <w:r w:rsidR="00E50CD4">
        <w:rPr>
          <w:rFonts w:ascii="Arial" w:hAnsi="Arial" w:cs="Arial"/>
        </w:rPr>
        <w:t>,</w:t>
      </w:r>
      <w:r w:rsidR="00414CF6" w:rsidRPr="00E50CD4">
        <w:rPr>
          <w:rFonts w:ascii="Arial" w:hAnsi="Arial" w:cs="Arial"/>
        </w:rPr>
        <w:t xml:space="preserve"> resalte</w:t>
      </w:r>
      <w:r w:rsidRPr="00E50CD4">
        <w:rPr>
          <w:rFonts w:ascii="Arial" w:hAnsi="Arial" w:cs="Arial"/>
        </w:rPr>
        <w:t xml:space="preserve"> la variación en tiempo que este puede tener en diferentes mujeres. </w:t>
      </w:r>
      <w:r w:rsidR="00B951B6" w:rsidRPr="00E50CD4">
        <w:rPr>
          <w:rFonts w:ascii="Arial" w:hAnsi="Arial" w:cs="Arial"/>
        </w:rPr>
        <w:t>R</w:t>
      </w:r>
      <w:r w:rsidRPr="00E50CD4">
        <w:rPr>
          <w:rFonts w:ascii="Arial" w:hAnsi="Arial" w:cs="Arial"/>
        </w:rPr>
        <w:t xml:space="preserve">ecuérdele a los estudiantes la importancia </w:t>
      </w:r>
      <w:r w:rsidR="00075E5B" w:rsidRPr="00E50CD4">
        <w:rPr>
          <w:rFonts w:ascii="Arial" w:hAnsi="Arial" w:cs="Arial"/>
        </w:rPr>
        <w:t>de</w:t>
      </w:r>
      <w:r w:rsidRPr="00E50CD4">
        <w:rPr>
          <w:rFonts w:ascii="Arial" w:hAnsi="Arial" w:cs="Arial"/>
        </w:rPr>
        <w:t xml:space="preserve"> las hormonas en la regulación de</w:t>
      </w:r>
      <w:r w:rsidR="00477C03" w:rsidRPr="00E50CD4">
        <w:rPr>
          <w:rFonts w:ascii="Arial" w:hAnsi="Arial" w:cs="Arial"/>
        </w:rPr>
        <w:t xml:space="preserve">l </w:t>
      </w:r>
      <w:r w:rsidR="00414CF6" w:rsidRPr="00E50CD4">
        <w:rPr>
          <w:rFonts w:ascii="Arial" w:hAnsi="Arial" w:cs="Arial"/>
        </w:rPr>
        <w:t xml:space="preserve">proceso y llévelos a pensar </w:t>
      </w:r>
      <w:r w:rsidR="006A0642" w:rsidRPr="00E50CD4">
        <w:rPr>
          <w:rFonts w:ascii="Arial" w:hAnsi="Arial" w:cs="Arial"/>
        </w:rPr>
        <w:t xml:space="preserve">y a argumentar </w:t>
      </w:r>
      <w:r w:rsidRPr="00E50CD4">
        <w:rPr>
          <w:rFonts w:ascii="Arial" w:hAnsi="Arial" w:cs="Arial"/>
        </w:rPr>
        <w:t>si los hombre</w:t>
      </w:r>
      <w:r w:rsidR="00414CF6" w:rsidRPr="00E50CD4">
        <w:rPr>
          <w:rFonts w:ascii="Arial" w:hAnsi="Arial" w:cs="Arial"/>
        </w:rPr>
        <w:t>s tienen un ciclo similar</w:t>
      </w:r>
      <w:r w:rsidRPr="00E50CD4">
        <w:rPr>
          <w:rFonts w:ascii="Arial" w:hAnsi="Arial" w:cs="Arial"/>
        </w:rPr>
        <w:t>.</w:t>
      </w:r>
      <w:r w:rsidR="00856E4A" w:rsidRPr="00E50CD4">
        <w:rPr>
          <w:rFonts w:ascii="Arial" w:hAnsi="Arial" w:cs="Arial"/>
        </w:rPr>
        <w:t xml:space="preserve"> Por último, </w:t>
      </w:r>
      <w:r w:rsidR="00146AC5" w:rsidRPr="00E50CD4">
        <w:rPr>
          <w:rFonts w:ascii="Arial" w:hAnsi="Arial" w:cs="Arial"/>
        </w:rPr>
        <w:t xml:space="preserve">comparen </w:t>
      </w:r>
      <w:r w:rsidR="00856E4A" w:rsidRPr="00E50CD4">
        <w:rPr>
          <w:rFonts w:ascii="Arial" w:hAnsi="Arial" w:cs="Arial"/>
        </w:rPr>
        <w:t>el periodo reproductivo activo entre hombres y mujeres.</w:t>
      </w:r>
      <w:r w:rsidR="006A0642" w:rsidRPr="00E50CD4">
        <w:rPr>
          <w:rFonts w:ascii="Arial" w:hAnsi="Arial" w:cs="Arial"/>
        </w:rPr>
        <w:t xml:space="preserve"> Durante el abordaje de este tema, remítase al recurso de profundización</w:t>
      </w:r>
      <w:r w:rsidR="00146AC5" w:rsidRPr="00E50CD4">
        <w:rPr>
          <w:rFonts w:ascii="Arial" w:hAnsi="Arial" w:cs="Arial"/>
        </w:rPr>
        <w:t>: “El ciclo menstrual”. P</w:t>
      </w:r>
      <w:r w:rsidR="006A0642" w:rsidRPr="00E50CD4">
        <w:rPr>
          <w:rFonts w:ascii="Arial" w:hAnsi="Arial" w:cs="Arial"/>
        </w:rPr>
        <w:t xml:space="preserve">or último, </w:t>
      </w:r>
      <w:r w:rsidR="00146AC5" w:rsidRPr="00E50CD4">
        <w:rPr>
          <w:rFonts w:ascii="Arial" w:hAnsi="Arial" w:cs="Arial"/>
        </w:rPr>
        <w:t xml:space="preserve">haga que los estudiantes </w:t>
      </w:r>
      <w:r w:rsidR="006A0642" w:rsidRPr="00E50CD4">
        <w:rPr>
          <w:rFonts w:ascii="Arial" w:hAnsi="Arial" w:cs="Arial"/>
        </w:rPr>
        <w:t xml:space="preserve">desarrollen el recurso de práctica que lleva el mismo nombre. </w:t>
      </w:r>
    </w:p>
    <w:p w14:paraId="723646C0" w14:textId="45C1717A" w:rsidR="004B55CA" w:rsidRPr="00E50CD4" w:rsidRDefault="00856E4A" w:rsidP="00E50CD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E50CD4">
        <w:rPr>
          <w:rFonts w:ascii="Arial" w:hAnsi="Arial" w:cs="Arial"/>
        </w:rPr>
        <w:t>Al explicar los momentos de la reproducción humana</w:t>
      </w:r>
      <w:r w:rsidR="004B55CA" w:rsidRPr="00E50CD4">
        <w:rPr>
          <w:rFonts w:ascii="Arial" w:hAnsi="Arial" w:cs="Arial"/>
        </w:rPr>
        <w:t>, asegúrese de que los estudiantes tengan claras</w:t>
      </w:r>
      <w:r w:rsidR="003D14BA">
        <w:rPr>
          <w:rFonts w:ascii="Arial" w:hAnsi="Arial" w:cs="Arial"/>
        </w:rPr>
        <w:t xml:space="preserve"> las</w:t>
      </w:r>
      <w:r w:rsidR="004B55CA" w:rsidRPr="00E50CD4">
        <w:rPr>
          <w:rFonts w:ascii="Arial" w:hAnsi="Arial" w:cs="Arial"/>
        </w:rPr>
        <w:t xml:space="preserve"> diferencias sutiles entre términos como: gestación y embarazo, cigoto, embrión y feto. Haga preguntas que le permitan verificar la construcción de conocimientos relacionados con la fase fértil de las mujeres.</w:t>
      </w:r>
      <w:r w:rsidR="002B4599" w:rsidRPr="00E50CD4">
        <w:rPr>
          <w:rFonts w:ascii="Arial" w:hAnsi="Arial" w:cs="Arial"/>
        </w:rPr>
        <w:t xml:space="preserve"> Este es el momento idóneo para abordar los recursos de profundización “La reproducción humana” y “La fecundación y el embarazo”. Consolide el tema con la actividad de práctica asociada. </w:t>
      </w:r>
    </w:p>
    <w:p w14:paraId="27BF1238" w14:textId="49F4D5D3" w:rsidR="001D78F2" w:rsidRPr="00E50CD4" w:rsidRDefault="004B55CA" w:rsidP="00E50CD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E50CD4">
        <w:rPr>
          <w:rFonts w:ascii="Arial" w:hAnsi="Arial" w:cs="Arial"/>
        </w:rPr>
        <w:t xml:space="preserve">Al tiempo que desarrollan </w:t>
      </w:r>
      <w:r w:rsidR="00621843" w:rsidRPr="00E50CD4">
        <w:rPr>
          <w:rFonts w:ascii="Arial" w:hAnsi="Arial" w:cs="Arial"/>
        </w:rPr>
        <w:t xml:space="preserve">el </w:t>
      </w:r>
      <w:r w:rsidRPr="00E50CD4">
        <w:rPr>
          <w:rFonts w:ascii="Arial" w:hAnsi="Arial" w:cs="Arial"/>
        </w:rPr>
        <w:t>recurso</w:t>
      </w:r>
      <w:r w:rsidR="00621843" w:rsidRPr="00E50CD4">
        <w:rPr>
          <w:rFonts w:ascii="Arial" w:hAnsi="Arial" w:cs="Arial"/>
        </w:rPr>
        <w:t xml:space="preserve"> “La</w:t>
      </w:r>
      <w:r w:rsidR="00E50CD4">
        <w:rPr>
          <w:rFonts w:ascii="Arial" w:hAnsi="Arial" w:cs="Arial"/>
        </w:rPr>
        <w:t xml:space="preserve"> </w:t>
      </w:r>
      <w:r w:rsidR="00621843" w:rsidRPr="00E50CD4">
        <w:rPr>
          <w:rFonts w:ascii="Arial" w:hAnsi="Arial" w:cs="Arial"/>
        </w:rPr>
        <w:t>re</w:t>
      </w:r>
      <w:r w:rsidR="008B646B" w:rsidRPr="00E50CD4">
        <w:rPr>
          <w:rFonts w:ascii="Arial" w:hAnsi="Arial" w:cs="Arial"/>
        </w:rPr>
        <w:t xml:space="preserve">producción </w:t>
      </w:r>
      <w:r w:rsidR="003D14BA">
        <w:rPr>
          <w:rFonts w:ascii="Arial" w:hAnsi="Arial" w:cs="Arial"/>
          <w:i/>
        </w:rPr>
        <w:t>i</w:t>
      </w:r>
      <w:r w:rsidR="003D14BA" w:rsidRPr="00E50CD4">
        <w:rPr>
          <w:rFonts w:ascii="Arial" w:hAnsi="Arial" w:cs="Arial"/>
          <w:i/>
        </w:rPr>
        <w:t xml:space="preserve">n </w:t>
      </w:r>
      <w:r w:rsidR="008B646B" w:rsidRPr="00E50CD4">
        <w:rPr>
          <w:rFonts w:ascii="Arial" w:hAnsi="Arial" w:cs="Arial"/>
          <w:i/>
        </w:rPr>
        <w:t>vitro</w:t>
      </w:r>
      <w:r w:rsidR="008B646B" w:rsidRPr="00E50CD4">
        <w:rPr>
          <w:rFonts w:ascii="Arial" w:hAnsi="Arial" w:cs="Arial"/>
        </w:rPr>
        <w:t xml:space="preserve">”, </w:t>
      </w:r>
      <w:r w:rsidR="001D78F2" w:rsidRPr="00E50CD4">
        <w:rPr>
          <w:rFonts w:ascii="Arial" w:hAnsi="Arial" w:cs="Arial"/>
        </w:rPr>
        <w:t xml:space="preserve">genere debates </w:t>
      </w:r>
      <w:r w:rsidR="00621843" w:rsidRPr="00E50CD4">
        <w:rPr>
          <w:rFonts w:ascii="Arial" w:hAnsi="Arial" w:cs="Arial"/>
        </w:rPr>
        <w:t>acerca del</w:t>
      </w:r>
      <w:r w:rsidR="00084262" w:rsidRPr="00E50CD4">
        <w:rPr>
          <w:rFonts w:ascii="Arial" w:hAnsi="Arial" w:cs="Arial"/>
        </w:rPr>
        <w:t xml:space="preserve"> tema</w:t>
      </w:r>
      <w:r w:rsidR="008B646B" w:rsidRPr="00E50CD4">
        <w:rPr>
          <w:rFonts w:ascii="Arial" w:hAnsi="Arial" w:cs="Arial"/>
        </w:rPr>
        <w:t>; e</w:t>
      </w:r>
      <w:r w:rsidR="00084262" w:rsidRPr="00E50CD4">
        <w:rPr>
          <w:rFonts w:ascii="Arial" w:hAnsi="Arial" w:cs="Arial"/>
        </w:rPr>
        <w:t>ste ejercicio apunta</w:t>
      </w:r>
      <w:r w:rsidR="001D78F2" w:rsidRPr="00E50CD4">
        <w:rPr>
          <w:rFonts w:ascii="Arial" w:hAnsi="Arial" w:cs="Arial"/>
        </w:rPr>
        <w:t xml:space="preserve"> al desarrollo de competencias argumentativas en los estudiantes.</w:t>
      </w:r>
    </w:p>
    <w:p w14:paraId="1522B510" w14:textId="76935EF1" w:rsidR="00477C03" w:rsidRPr="00E50CD4" w:rsidRDefault="005818B1" w:rsidP="00E50CD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E50CD4">
        <w:rPr>
          <w:rFonts w:ascii="Arial" w:hAnsi="Arial" w:cs="Arial"/>
        </w:rPr>
        <w:t xml:space="preserve">Explore </w:t>
      </w:r>
      <w:r w:rsidR="00F11086">
        <w:rPr>
          <w:rFonts w:ascii="Arial" w:hAnsi="Arial" w:cs="Arial"/>
        </w:rPr>
        <w:t>los conocimientos de</w:t>
      </w:r>
      <w:r w:rsidRPr="00E50CD4">
        <w:rPr>
          <w:rFonts w:ascii="Arial" w:hAnsi="Arial" w:cs="Arial"/>
        </w:rPr>
        <w:t xml:space="preserve"> los estudiantes acerca de los hábitos saludables en la sexualidad, las ETS y los anticonceptivos. Luego, profundice en estos temas con ayuda de los recursos digitales</w:t>
      </w:r>
      <w:r w:rsidR="008B646B" w:rsidRPr="00E50CD4">
        <w:rPr>
          <w:rFonts w:ascii="Arial" w:hAnsi="Arial" w:cs="Arial"/>
        </w:rPr>
        <w:t xml:space="preserve">: “Hábitos saludables en la sexualidad” </w:t>
      </w:r>
      <w:r w:rsidR="00146AC5" w:rsidRPr="00E50CD4">
        <w:rPr>
          <w:rFonts w:ascii="Arial" w:hAnsi="Arial" w:cs="Arial"/>
        </w:rPr>
        <w:t xml:space="preserve">y </w:t>
      </w:r>
      <w:r w:rsidR="008B646B" w:rsidRPr="00E50CD4">
        <w:rPr>
          <w:rFonts w:ascii="Arial" w:hAnsi="Arial" w:cs="Arial"/>
        </w:rPr>
        <w:t>“Los métodos anticonceptivos y la prevención de ETS”</w:t>
      </w:r>
      <w:r w:rsidRPr="00E50CD4">
        <w:rPr>
          <w:rFonts w:ascii="Arial" w:hAnsi="Arial" w:cs="Arial"/>
        </w:rPr>
        <w:t>. Lleve al grupo a pensar acerca de la importancia de una sexualidad responsable, la prevención de l</w:t>
      </w:r>
      <w:r w:rsidR="00477C03" w:rsidRPr="00E50CD4">
        <w:rPr>
          <w:rFonts w:ascii="Arial" w:hAnsi="Arial" w:cs="Arial"/>
        </w:rPr>
        <w:t>a</w:t>
      </w:r>
      <w:r w:rsidRPr="00E50CD4">
        <w:rPr>
          <w:rFonts w:ascii="Arial" w:hAnsi="Arial" w:cs="Arial"/>
        </w:rPr>
        <w:t>s enfermedades de transmisión sexual y las implicaciones del control de la natalidad en las poblaciones humanas.</w:t>
      </w:r>
    </w:p>
    <w:p w14:paraId="776793D8" w14:textId="1589437D" w:rsidR="00477C03" w:rsidRPr="00E50CD4" w:rsidRDefault="00477C03" w:rsidP="00E50CD4">
      <w:pPr>
        <w:pStyle w:val="Prrafodelista"/>
        <w:numPr>
          <w:ilvl w:val="0"/>
          <w:numId w:val="7"/>
        </w:numPr>
        <w:spacing w:line="360" w:lineRule="auto"/>
        <w:rPr>
          <w:rFonts w:ascii="Arial" w:hAnsi="Arial" w:cs="Arial"/>
        </w:rPr>
      </w:pPr>
      <w:r w:rsidRPr="00E50CD4">
        <w:rPr>
          <w:rFonts w:ascii="Arial" w:hAnsi="Arial" w:cs="Arial"/>
        </w:rPr>
        <w:t>Solicite a los estudiantes que</w:t>
      </w:r>
      <w:r w:rsidR="003F302F" w:rsidRPr="00E50CD4">
        <w:rPr>
          <w:rFonts w:ascii="Arial" w:hAnsi="Arial" w:cs="Arial"/>
        </w:rPr>
        <w:t>,</w:t>
      </w:r>
      <w:r w:rsidR="00146AC5" w:rsidRPr="00E50CD4">
        <w:rPr>
          <w:rFonts w:ascii="Arial" w:hAnsi="Arial" w:cs="Arial"/>
        </w:rPr>
        <w:t xml:space="preserve"> por</w:t>
      </w:r>
      <w:r w:rsidRPr="00E50CD4">
        <w:rPr>
          <w:rFonts w:ascii="Arial" w:hAnsi="Arial" w:cs="Arial"/>
        </w:rPr>
        <w:t xml:space="preserve"> parejas, desarrollen las activid</w:t>
      </w:r>
      <w:r w:rsidR="003F302F" w:rsidRPr="00E50CD4">
        <w:rPr>
          <w:rFonts w:ascii="Arial" w:hAnsi="Arial" w:cs="Arial"/>
        </w:rPr>
        <w:t>ades denominadas “Competencias”. D</w:t>
      </w:r>
      <w:r w:rsidRPr="00E50CD4">
        <w:rPr>
          <w:rFonts w:ascii="Arial" w:hAnsi="Arial" w:cs="Arial"/>
        </w:rPr>
        <w:t>e esta manera incentiv</w:t>
      </w:r>
      <w:r w:rsidR="005208B0" w:rsidRPr="00E50CD4">
        <w:rPr>
          <w:rFonts w:ascii="Arial" w:hAnsi="Arial" w:cs="Arial"/>
        </w:rPr>
        <w:t>a</w:t>
      </w:r>
      <w:r w:rsidR="00146AC5" w:rsidRPr="00E50CD4">
        <w:rPr>
          <w:rFonts w:ascii="Arial" w:hAnsi="Arial" w:cs="Arial"/>
        </w:rPr>
        <w:t xml:space="preserve"> el trabajo en grupo</w:t>
      </w:r>
      <w:r w:rsidRPr="00E50CD4">
        <w:rPr>
          <w:rFonts w:ascii="Arial" w:hAnsi="Arial" w:cs="Arial"/>
        </w:rPr>
        <w:t xml:space="preserve"> encaminado al análisis, la búsqueda idónea de información y la aplicación de estrategias investigativas propias de las ciencias naturales.</w:t>
      </w:r>
    </w:p>
    <w:p w14:paraId="04DD1F08" w14:textId="77777777" w:rsidR="00084262" w:rsidRPr="00E50CD4" w:rsidRDefault="00084262" w:rsidP="00E50CD4">
      <w:pPr>
        <w:pStyle w:val="Prrafodelista"/>
        <w:spacing w:line="360" w:lineRule="auto"/>
        <w:ind w:left="360"/>
        <w:rPr>
          <w:rFonts w:ascii="Arial" w:hAnsi="Arial" w:cs="Arial"/>
        </w:rPr>
      </w:pPr>
    </w:p>
    <w:p w14:paraId="417F9802" w14:textId="0EAE3E83" w:rsidR="00477C03" w:rsidRPr="00E50CD4" w:rsidRDefault="00477C03" w:rsidP="00E50CD4">
      <w:pPr>
        <w:spacing w:line="360" w:lineRule="auto"/>
        <w:rPr>
          <w:rFonts w:ascii="Arial" w:hAnsi="Arial" w:cs="Arial"/>
        </w:rPr>
      </w:pPr>
      <w:r w:rsidRPr="00E50CD4">
        <w:rPr>
          <w:rFonts w:ascii="Arial" w:hAnsi="Arial" w:cs="Arial"/>
        </w:rPr>
        <w:t xml:space="preserve">Consolide el tema con el mapa conceptual. Mientras lo hace, </w:t>
      </w:r>
      <w:r w:rsidR="008F6B0A" w:rsidRPr="00E50CD4">
        <w:rPr>
          <w:rFonts w:ascii="Arial" w:hAnsi="Arial" w:cs="Arial"/>
        </w:rPr>
        <w:t>solic</w:t>
      </w:r>
      <w:r w:rsidR="008F6B0A">
        <w:rPr>
          <w:rFonts w:ascii="Arial" w:hAnsi="Arial" w:cs="Arial"/>
        </w:rPr>
        <w:t>ite</w:t>
      </w:r>
      <w:r w:rsidR="008F6B0A" w:rsidRPr="00E50CD4">
        <w:rPr>
          <w:rFonts w:ascii="Arial" w:hAnsi="Arial" w:cs="Arial"/>
        </w:rPr>
        <w:t xml:space="preserve"> </w:t>
      </w:r>
      <w:r w:rsidRPr="00E50CD4">
        <w:rPr>
          <w:rFonts w:ascii="Arial" w:hAnsi="Arial" w:cs="Arial"/>
        </w:rPr>
        <w:t>a los estudiantes que se anticipen a lo que viene en cada mome</w:t>
      </w:r>
      <w:r w:rsidR="003F302F" w:rsidRPr="00E50CD4">
        <w:rPr>
          <w:rFonts w:ascii="Arial" w:hAnsi="Arial" w:cs="Arial"/>
        </w:rPr>
        <w:t>nto de este organizador gráfico;</w:t>
      </w:r>
      <w:r w:rsidR="008B646B" w:rsidRPr="00E50CD4">
        <w:rPr>
          <w:rFonts w:ascii="Arial" w:hAnsi="Arial" w:cs="Arial"/>
        </w:rPr>
        <w:t xml:space="preserve"> así podrán verificar la pertinencia de sus repuestas con respecto a lo que se espera.</w:t>
      </w:r>
    </w:p>
    <w:p w14:paraId="3417C2FF" w14:textId="77777777" w:rsidR="008B646B" w:rsidRPr="00E50CD4" w:rsidRDefault="008B646B" w:rsidP="00E50CD4">
      <w:pPr>
        <w:spacing w:line="360" w:lineRule="auto"/>
        <w:rPr>
          <w:rFonts w:ascii="Arial" w:hAnsi="Arial" w:cs="Arial"/>
        </w:rPr>
      </w:pPr>
    </w:p>
    <w:p w14:paraId="292D5A22" w14:textId="4DA0DDEA" w:rsidR="008B646B" w:rsidRPr="00E50CD4" w:rsidRDefault="008B646B" w:rsidP="00E50CD4">
      <w:pPr>
        <w:spacing w:line="360" w:lineRule="auto"/>
        <w:rPr>
          <w:rFonts w:ascii="Arial" w:hAnsi="Arial" w:cs="Arial"/>
        </w:rPr>
      </w:pPr>
      <w:r w:rsidRPr="00E50CD4">
        <w:rPr>
          <w:rFonts w:ascii="Arial" w:hAnsi="Arial" w:cs="Arial"/>
        </w:rPr>
        <w:t>Como cier</w:t>
      </w:r>
      <w:r w:rsidR="003F302F" w:rsidRPr="00E50CD4">
        <w:rPr>
          <w:rFonts w:ascii="Arial" w:hAnsi="Arial" w:cs="Arial"/>
        </w:rPr>
        <w:t xml:space="preserve">re del tema, </w:t>
      </w:r>
      <w:r w:rsidR="008F6B0A">
        <w:rPr>
          <w:rFonts w:ascii="Arial" w:hAnsi="Arial" w:cs="Arial"/>
        </w:rPr>
        <w:t>pida</w:t>
      </w:r>
      <w:r w:rsidR="008F6B0A" w:rsidRPr="00E50CD4">
        <w:rPr>
          <w:rFonts w:ascii="Arial" w:hAnsi="Arial" w:cs="Arial"/>
        </w:rPr>
        <w:t xml:space="preserve"> </w:t>
      </w:r>
      <w:r w:rsidR="003F302F" w:rsidRPr="00E50CD4">
        <w:rPr>
          <w:rFonts w:ascii="Arial" w:hAnsi="Arial" w:cs="Arial"/>
        </w:rPr>
        <w:t>a los estudiantes que de manera individual</w:t>
      </w:r>
      <w:r w:rsidR="00146AC5" w:rsidRPr="00E50CD4">
        <w:rPr>
          <w:rFonts w:ascii="Arial" w:hAnsi="Arial" w:cs="Arial"/>
        </w:rPr>
        <w:t xml:space="preserve"> pongan a prueba</w:t>
      </w:r>
      <w:r w:rsidRPr="00E50CD4">
        <w:rPr>
          <w:rFonts w:ascii="Arial" w:hAnsi="Arial" w:cs="Arial"/>
        </w:rPr>
        <w:t xml:space="preserve"> </w:t>
      </w:r>
      <w:r w:rsidR="00084262" w:rsidRPr="00E50CD4">
        <w:rPr>
          <w:rFonts w:ascii="Arial" w:hAnsi="Arial" w:cs="Arial"/>
        </w:rPr>
        <w:t>lo aprendido sobre</w:t>
      </w:r>
      <w:r w:rsidR="00477C03" w:rsidRPr="00E50CD4">
        <w:rPr>
          <w:rFonts w:ascii="Arial" w:hAnsi="Arial" w:cs="Arial"/>
        </w:rPr>
        <w:t xml:space="preserve"> </w:t>
      </w:r>
      <w:r w:rsidR="00146AC5" w:rsidRPr="00E50CD4">
        <w:rPr>
          <w:rFonts w:ascii="Arial" w:hAnsi="Arial" w:cs="Arial"/>
        </w:rPr>
        <w:t>reproducción</w:t>
      </w:r>
      <w:r w:rsidR="00477C03" w:rsidRPr="00E50CD4">
        <w:rPr>
          <w:rFonts w:ascii="Arial" w:hAnsi="Arial" w:cs="Arial"/>
        </w:rPr>
        <w:t xml:space="preserve"> a través de l</w:t>
      </w:r>
      <w:r w:rsidR="00084262" w:rsidRPr="00E50CD4">
        <w:rPr>
          <w:rFonts w:ascii="Arial" w:hAnsi="Arial" w:cs="Arial"/>
        </w:rPr>
        <w:t xml:space="preserve">a </w:t>
      </w:r>
      <w:r w:rsidR="00146AC5" w:rsidRPr="00E50CD4">
        <w:rPr>
          <w:rFonts w:ascii="Arial" w:hAnsi="Arial" w:cs="Arial"/>
        </w:rPr>
        <w:t>“E</w:t>
      </w:r>
      <w:r w:rsidR="00084262" w:rsidRPr="00E50CD4">
        <w:rPr>
          <w:rFonts w:ascii="Arial" w:hAnsi="Arial" w:cs="Arial"/>
        </w:rPr>
        <w:t>valuación</w:t>
      </w:r>
      <w:r w:rsidR="00146AC5" w:rsidRPr="00E50CD4">
        <w:rPr>
          <w:rFonts w:ascii="Arial" w:hAnsi="Arial" w:cs="Arial"/>
        </w:rPr>
        <w:t>”</w:t>
      </w:r>
      <w:r w:rsidRPr="00E50CD4">
        <w:rPr>
          <w:rFonts w:ascii="Arial" w:hAnsi="Arial" w:cs="Arial"/>
        </w:rPr>
        <w:t>.</w:t>
      </w:r>
    </w:p>
    <w:p w14:paraId="0BBEB516" w14:textId="77777777" w:rsidR="008B646B" w:rsidRPr="00E50CD4" w:rsidRDefault="008B646B" w:rsidP="00E50CD4">
      <w:pPr>
        <w:spacing w:line="360" w:lineRule="auto"/>
        <w:rPr>
          <w:rFonts w:ascii="Arial" w:hAnsi="Arial" w:cs="Arial"/>
        </w:rPr>
      </w:pPr>
    </w:p>
    <w:p w14:paraId="019CE7A7" w14:textId="51E32E30" w:rsidR="005208B0" w:rsidRPr="00E50CD4" w:rsidRDefault="008B646B" w:rsidP="00E50CD4">
      <w:pPr>
        <w:spacing w:line="360" w:lineRule="auto"/>
        <w:rPr>
          <w:rFonts w:ascii="Arial" w:hAnsi="Arial" w:cs="Arial"/>
          <w:b/>
        </w:rPr>
      </w:pPr>
      <w:r w:rsidRPr="00E50CD4">
        <w:rPr>
          <w:rFonts w:ascii="Arial" w:hAnsi="Arial" w:cs="Arial"/>
        </w:rPr>
        <w:t xml:space="preserve">Por último, </w:t>
      </w:r>
      <w:r w:rsidR="00FA63CE" w:rsidRPr="00E50CD4">
        <w:rPr>
          <w:rFonts w:ascii="Arial" w:hAnsi="Arial" w:cs="Arial"/>
        </w:rPr>
        <w:t>invite</w:t>
      </w:r>
      <w:r w:rsidR="00084262" w:rsidRPr="00E50CD4">
        <w:rPr>
          <w:rFonts w:ascii="Arial" w:hAnsi="Arial" w:cs="Arial"/>
        </w:rPr>
        <w:t xml:space="preserve"> a </w:t>
      </w:r>
      <w:r w:rsidR="00FA63CE" w:rsidRPr="00E50CD4">
        <w:rPr>
          <w:rFonts w:ascii="Arial" w:hAnsi="Arial" w:cs="Arial"/>
        </w:rPr>
        <w:t xml:space="preserve">los estudiantes a </w:t>
      </w:r>
      <w:r w:rsidR="00084262" w:rsidRPr="00E50CD4">
        <w:rPr>
          <w:rFonts w:ascii="Arial" w:hAnsi="Arial" w:cs="Arial"/>
        </w:rPr>
        <w:t xml:space="preserve">profundizar en </w:t>
      </w:r>
      <w:r w:rsidR="00146AC5" w:rsidRPr="00E50CD4">
        <w:rPr>
          <w:rFonts w:ascii="Arial" w:hAnsi="Arial" w:cs="Arial"/>
        </w:rPr>
        <w:t>este tema</w:t>
      </w:r>
      <w:r w:rsidRPr="00E50CD4">
        <w:rPr>
          <w:rFonts w:ascii="Arial" w:hAnsi="Arial" w:cs="Arial"/>
        </w:rPr>
        <w:t xml:space="preserve"> remitiéndose a</w:t>
      </w:r>
      <w:r w:rsidR="00477C03" w:rsidRPr="00E50CD4">
        <w:rPr>
          <w:rFonts w:ascii="Arial" w:hAnsi="Arial" w:cs="Arial"/>
        </w:rPr>
        <w:t xml:space="preserve"> los enlaces web de la OMS, el Ministerio de </w:t>
      </w:r>
      <w:r w:rsidR="008F6B0A">
        <w:rPr>
          <w:rFonts w:ascii="Arial" w:hAnsi="Arial" w:cs="Arial"/>
        </w:rPr>
        <w:t>S</w:t>
      </w:r>
      <w:r w:rsidR="008F6B0A" w:rsidRPr="00E50CD4">
        <w:rPr>
          <w:rFonts w:ascii="Arial" w:hAnsi="Arial" w:cs="Arial"/>
        </w:rPr>
        <w:t xml:space="preserve">alud </w:t>
      </w:r>
      <w:r w:rsidR="00477C03" w:rsidRPr="00E50CD4">
        <w:rPr>
          <w:rFonts w:ascii="Arial" w:hAnsi="Arial" w:cs="Arial"/>
        </w:rPr>
        <w:t xml:space="preserve">y </w:t>
      </w:r>
      <w:r w:rsidR="008F6B0A">
        <w:rPr>
          <w:rFonts w:ascii="Arial" w:hAnsi="Arial" w:cs="Arial"/>
        </w:rPr>
        <w:t>P</w:t>
      </w:r>
      <w:r w:rsidR="00477C03" w:rsidRPr="00E50CD4">
        <w:rPr>
          <w:rFonts w:ascii="Arial" w:hAnsi="Arial" w:cs="Arial"/>
        </w:rPr>
        <w:t xml:space="preserve">rotección </w:t>
      </w:r>
      <w:r w:rsidR="008F6B0A">
        <w:rPr>
          <w:rFonts w:ascii="Arial" w:hAnsi="Arial" w:cs="Arial"/>
        </w:rPr>
        <w:t>S</w:t>
      </w:r>
      <w:r w:rsidR="008F6B0A" w:rsidRPr="00E50CD4">
        <w:rPr>
          <w:rFonts w:ascii="Arial" w:hAnsi="Arial" w:cs="Arial"/>
        </w:rPr>
        <w:t xml:space="preserve">ocial </w:t>
      </w:r>
      <w:r w:rsidR="00477C03" w:rsidRPr="00E50CD4">
        <w:rPr>
          <w:rFonts w:ascii="Arial" w:hAnsi="Arial" w:cs="Arial"/>
        </w:rPr>
        <w:t>de Colombia</w:t>
      </w:r>
      <w:bookmarkStart w:id="0" w:name="_GoBack"/>
      <w:bookmarkEnd w:id="0"/>
      <w:r w:rsidR="00477C03" w:rsidRPr="00E50CD4">
        <w:rPr>
          <w:rFonts w:ascii="Arial" w:hAnsi="Arial" w:cs="Arial"/>
        </w:rPr>
        <w:t xml:space="preserve"> y </w:t>
      </w:r>
      <w:r w:rsidRPr="00E50CD4">
        <w:rPr>
          <w:rFonts w:ascii="Arial" w:hAnsi="Arial" w:cs="Arial"/>
        </w:rPr>
        <w:t xml:space="preserve">a </w:t>
      </w:r>
      <w:r w:rsidR="00477C03" w:rsidRPr="00E50CD4">
        <w:rPr>
          <w:rFonts w:ascii="Arial" w:hAnsi="Arial" w:cs="Arial"/>
        </w:rPr>
        <w:t>MedlinePlus.</w:t>
      </w:r>
    </w:p>
    <w:sectPr w:rsidR="005208B0" w:rsidRPr="00E50CD4" w:rsidSect="004C5600">
      <w:pgSz w:w="11900" w:h="16840"/>
      <w:pgMar w:top="1077" w:right="1701" w:bottom="1134" w:left="1701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072FB"/>
    <w:multiLevelType w:val="hybridMultilevel"/>
    <w:tmpl w:val="EBD26F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F886632"/>
    <w:multiLevelType w:val="hybridMultilevel"/>
    <w:tmpl w:val="FC502980"/>
    <w:lvl w:ilvl="0" w:tplc="A8AE93DC">
      <w:start w:val="15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4B2A96"/>
    <w:multiLevelType w:val="hybridMultilevel"/>
    <w:tmpl w:val="ADC28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497"/>
    <w:rsid w:val="00075E5B"/>
    <w:rsid w:val="0007768D"/>
    <w:rsid w:val="00084262"/>
    <w:rsid w:val="000B6608"/>
    <w:rsid w:val="000C1F82"/>
    <w:rsid w:val="00105F80"/>
    <w:rsid w:val="00145E4C"/>
    <w:rsid w:val="00146AC5"/>
    <w:rsid w:val="00175320"/>
    <w:rsid w:val="001A07C8"/>
    <w:rsid w:val="001D78F2"/>
    <w:rsid w:val="00281856"/>
    <w:rsid w:val="002B4599"/>
    <w:rsid w:val="002D50E2"/>
    <w:rsid w:val="0033399B"/>
    <w:rsid w:val="003A0440"/>
    <w:rsid w:val="003A19B2"/>
    <w:rsid w:val="003A4925"/>
    <w:rsid w:val="003D14BA"/>
    <w:rsid w:val="003F302F"/>
    <w:rsid w:val="00414CF6"/>
    <w:rsid w:val="00425700"/>
    <w:rsid w:val="00477C03"/>
    <w:rsid w:val="004800E9"/>
    <w:rsid w:val="004B55CA"/>
    <w:rsid w:val="004B6DBE"/>
    <w:rsid w:val="004C5600"/>
    <w:rsid w:val="004E5301"/>
    <w:rsid w:val="0051347D"/>
    <w:rsid w:val="005208B0"/>
    <w:rsid w:val="00532E0A"/>
    <w:rsid w:val="0054076D"/>
    <w:rsid w:val="005818B1"/>
    <w:rsid w:val="005B0120"/>
    <w:rsid w:val="005C2098"/>
    <w:rsid w:val="005F38B7"/>
    <w:rsid w:val="0061350F"/>
    <w:rsid w:val="00621843"/>
    <w:rsid w:val="0062332E"/>
    <w:rsid w:val="0065321F"/>
    <w:rsid w:val="006A0642"/>
    <w:rsid w:val="006A7F82"/>
    <w:rsid w:val="006D3E09"/>
    <w:rsid w:val="006E1A88"/>
    <w:rsid w:val="006E74B7"/>
    <w:rsid w:val="006F7553"/>
    <w:rsid w:val="007446F9"/>
    <w:rsid w:val="0075233E"/>
    <w:rsid w:val="007806EC"/>
    <w:rsid w:val="007B00A8"/>
    <w:rsid w:val="007F34F4"/>
    <w:rsid w:val="0080155E"/>
    <w:rsid w:val="00803913"/>
    <w:rsid w:val="008336AC"/>
    <w:rsid w:val="008560A4"/>
    <w:rsid w:val="00856E4A"/>
    <w:rsid w:val="00861F8E"/>
    <w:rsid w:val="008B5BD9"/>
    <w:rsid w:val="008B646B"/>
    <w:rsid w:val="008F6B0A"/>
    <w:rsid w:val="009B0891"/>
    <w:rsid w:val="009B0F0B"/>
    <w:rsid w:val="009E29DF"/>
    <w:rsid w:val="00A375F9"/>
    <w:rsid w:val="00A5075B"/>
    <w:rsid w:val="00A535C5"/>
    <w:rsid w:val="00AA7706"/>
    <w:rsid w:val="00AB0113"/>
    <w:rsid w:val="00AF03E0"/>
    <w:rsid w:val="00B11C4D"/>
    <w:rsid w:val="00B27392"/>
    <w:rsid w:val="00B951B6"/>
    <w:rsid w:val="00BC2944"/>
    <w:rsid w:val="00BC54CD"/>
    <w:rsid w:val="00BE655B"/>
    <w:rsid w:val="00BF285E"/>
    <w:rsid w:val="00C327B4"/>
    <w:rsid w:val="00C74444"/>
    <w:rsid w:val="00CF046E"/>
    <w:rsid w:val="00CF4B93"/>
    <w:rsid w:val="00D06A45"/>
    <w:rsid w:val="00D24C9F"/>
    <w:rsid w:val="00D54327"/>
    <w:rsid w:val="00D72BAC"/>
    <w:rsid w:val="00D82497"/>
    <w:rsid w:val="00DC3146"/>
    <w:rsid w:val="00E175C6"/>
    <w:rsid w:val="00E50CD4"/>
    <w:rsid w:val="00E632EF"/>
    <w:rsid w:val="00F11086"/>
    <w:rsid w:val="00F45896"/>
    <w:rsid w:val="00F55F50"/>
    <w:rsid w:val="00FA63CE"/>
    <w:rsid w:val="00FB6333"/>
    <w:rsid w:val="00FF558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C71FE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B089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891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1">
    <w:name w:val="Normal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egrita">
    <w:name w:val="negrita"/>
    <w:basedOn w:val="Fuentedeprrafopredeter"/>
    <w:rsid w:val="009B0891"/>
  </w:style>
  <w:style w:type="paragraph" w:customStyle="1" w:styleId="tab1">
    <w:name w:val="tab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2">
    <w:name w:val="Normal2"/>
    <w:basedOn w:val="Normal"/>
    <w:rsid w:val="005208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paragraph" w:styleId="Ttulo5">
    <w:name w:val="heading 5"/>
    <w:basedOn w:val="Normal"/>
    <w:link w:val="Ttulo5Car"/>
    <w:uiPriority w:val="9"/>
    <w:qFormat/>
    <w:rsid w:val="009B0891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9B0891"/>
    <w:rPr>
      <w:rFonts w:ascii="Times New Roman" w:eastAsia="Times New Roman" w:hAnsi="Times New Roman" w:cs="Times New Roman"/>
      <w:b/>
      <w:bCs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1">
    <w:name w:val="Normal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character" w:customStyle="1" w:styleId="negrita">
    <w:name w:val="negrita"/>
    <w:basedOn w:val="Fuentedeprrafopredeter"/>
    <w:rsid w:val="009B0891"/>
  </w:style>
  <w:style w:type="paragraph" w:customStyle="1" w:styleId="tab1">
    <w:name w:val="tab1"/>
    <w:basedOn w:val="Normal"/>
    <w:rsid w:val="009B0891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Normal2">
    <w:name w:val="Normal2"/>
    <w:basedOn w:val="Normal"/>
    <w:rsid w:val="005208B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49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655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Maquia</dc:creator>
  <cp:keywords/>
  <dc:description/>
  <cp:lastModifiedBy>Miguel</cp:lastModifiedBy>
  <cp:revision>15</cp:revision>
  <dcterms:created xsi:type="dcterms:W3CDTF">2015-03-19T02:23:00Z</dcterms:created>
  <dcterms:modified xsi:type="dcterms:W3CDTF">2015-04-24T02:38:00Z</dcterms:modified>
</cp:coreProperties>
</file>