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Pr="001E34D3" w:rsidRDefault="00D82497" w:rsidP="001E34D3">
      <w:pPr>
        <w:jc w:val="both"/>
        <w:rPr>
          <w:rFonts w:ascii="Times New Roman" w:hAnsi="Times New Roman" w:cs="Times New Roman"/>
          <w:b/>
        </w:rPr>
      </w:pPr>
      <w:r w:rsidRPr="001E34D3">
        <w:rPr>
          <w:rFonts w:ascii="Times New Roman" w:hAnsi="Times New Roman" w:cs="Times New Roman"/>
          <w:b/>
        </w:rPr>
        <w:t>Guía didáctica</w:t>
      </w:r>
      <w:r w:rsidR="00145E4C" w:rsidRPr="001E34D3">
        <w:rPr>
          <w:rFonts w:ascii="Times New Roman" w:hAnsi="Times New Roman" w:cs="Times New Roman"/>
          <w:b/>
        </w:rPr>
        <w:t>_CN_08_0</w:t>
      </w:r>
      <w:r w:rsidR="00BF3E4A" w:rsidRPr="001E34D3">
        <w:rPr>
          <w:rFonts w:ascii="Times New Roman" w:hAnsi="Times New Roman" w:cs="Times New Roman"/>
          <w:b/>
        </w:rPr>
        <w:t>6</w:t>
      </w:r>
      <w:r w:rsidR="00145E4C" w:rsidRPr="001E34D3">
        <w:rPr>
          <w:rFonts w:ascii="Times New Roman" w:hAnsi="Times New Roman" w:cs="Times New Roman"/>
          <w:b/>
        </w:rPr>
        <w:t>_CO</w:t>
      </w:r>
    </w:p>
    <w:p w:rsidR="0051347D" w:rsidRPr="001E34D3" w:rsidRDefault="0051347D" w:rsidP="001E34D3">
      <w:pPr>
        <w:jc w:val="both"/>
        <w:rPr>
          <w:rFonts w:ascii="Times New Roman" w:hAnsi="Times New Roman" w:cs="Times New Roman"/>
          <w:b/>
        </w:rPr>
      </w:pPr>
    </w:p>
    <w:p w:rsidR="008560A4" w:rsidRPr="001E34D3" w:rsidRDefault="0051347D" w:rsidP="001E34D3">
      <w:pPr>
        <w:jc w:val="both"/>
        <w:rPr>
          <w:rFonts w:ascii="Times New Roman" w:hAnsi="Times New Roman" w:cs="Times New Roman"/>
          <w:b/>
        </w:rPr>
      </w:pPr>
      <w:r w:rsidRPr="001E34D3">
        <w:rPr>
          <w:rFonts w:ascii="Times New Roman" w:hAnsi="Times New Roman" w:cs="Times New Roman"/>
          <w:b/>
        </w:rPr>
        <w:t>Entorno</w:t>
      </w:r>
    </w:p>
    <w:p w:rsidR="00D82497" w:rsidRPr="001E34D3" w:rsidRDefault="00E175C6" w:rsidP="001E34D3">
      <w:p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Entorno </w:t>
      </w:r>
      <w:r w:rsidR="001E34D3">
        <w:rPr>
          <w:rFonts w:ascii="Times New Roman" w:hAnsi="Times New Roman" w:cs="Times New Roman"/>
        </w:rPr>
        <w:t>v</w:t>
      </w:r>
      <w:r w:rsidRPr="001E34D3">
        <w:rPr>
          <w:rFonts w:ascii="Times New Roman" w:hAnsi="Times New Roman" w:cs="Times New Roman"/>
        </w:rPr>
        <w:t>ivo</w:t>
      </w:r>
    </w:p>
    <w:p w:rsidR="0051347D" w:rsidRPr="001E34D3" w:rsidRDefault="0051347D" w:rsidP="001E34D3">
      <w:pPr>
        <w:jc w:val="both"/>
        <w:rPr>
          <w:rFonts w:ascii="Times New Roman" w:hAnsi="Times New Roman" w:cs="Times New Roman"/>
        </w:rPr>
      </w:pPr>
    </w:p>
    <w:p w:rsidR="00E175C6" w:rsidRPr="001E34D3" w:rsidRDefault="00E175C6" w:rsidP="001E34D3">
      <w:pPr>
        <w:jc w:val="both"/>
        <w:rPr>
          <w:rFonts w:ascii="Times New Roman" w:hAnsi="Times New Roman" w:cs="Times New Roman"/>
          <w:b/>
        </w:rPr>
      </w:pPr>
      <w:r w:rsidRPr="001E34D3">
        <w:rPr>
          <w:rFonts w:ascii="Times New Roman" w:hAnsi="Times New Roman" w:cs="Times New Roman"/>
          <w:b/>
        </w:rPr>
        <w:t>Estándar</w:t>
      </w:r>
    </w:p>
    <w:p w:rsidR="0000763E" w:rsidRPr="001E34D3" w:rsidRDefault="0000763E" w:rsidP="001E34D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Identifico aplicaciones de algunos conocimientos sobre la herencia y la reproducción al mejoramiento de la calidad de vida de las poblaciones.</w:t>
      </w:r>
    </w:p>
    <w:p w:rsidR="0051347D" w:rsidRPr="001E34D3" w:rsidRDefault="0051347D" w:rsidP="001E34D3">
      <w:pPr>
        <w:pStyle w:val="Prrafodelista"/>
        <w:jc w:val="both"/>
        <w:rPr>
          <w:rFonts w:ascii="Times New Roman" w:hAnsi="Times New Roman" w:cs="Times New Roman"/>
        </w:rPr>
      </w:pPr>
    </w:p>
    <w:p w:rsidR="00D82497" w:rsidRPr="001E34D3" w:rsidRDefault="008560A4" w:rsidP="001E34D3">
      <w:pPr>
        <w:jc w:val="both"/>
        <w:rPr>
          <w:rFonts w:ascii="Times New Roman" w:hAnsi="Times New Roman" w:cs="Times New Roman"/>
          <w:b/>
        </w:rPr>
      </w:pPr>
      <w:r w:rsidRPr="001E34D3">
        <w:rPr>
          <w:rFonts w:ascii="Times New Roman" w:hAnsi="Times New Roman" w:cs="Times New Roman"/>
          <w:b/>
        </w:rPr>
        <w:t>Competencias</w:t>
      </w:r>
    </w:p>
    <w:p w:rsidR="0000763E" w:rsidRPr="001E34D3" w:rsidRDefault="0000763E" w:rsidP="001E34D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Establezco relaciones entre los genes, las proteínas y las funciones celulares.</w:t>
      </w:r>
    </w:p>
    <w:p w:rsidR="00070C6D" w:rsidRPr="001E34D3" w:rsidRDefault="00070C6D" w:rsidP="001E34D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Justifico la importancia de la reproducción sexual en el mantenimiento de la variabilidad.</w:t>
      </w:r>
    </w:p>
    <w:p w:rsidR="0051347D" w:rsidRPr="001E34D3" w:rsidRDefault="0051347D" w:rsidP="001E34D3">
      <w:pPr>
        <w:pStyle w:val="Prrafodelista"/>
        <w:jc w:val="both"/>
        <w:rPr>
          <w:rFonts w:ascii="Times New Roman" w:hAnsi="Times New Roman" w:cs="Times New Roman"/>
        </w:rPr>
      </w:pPr>
    </w:p>
    <w:p w:rsidR="00D82497" w:rsidRPr="001E34D3" w:rsidRDefault="009B0F0B" w:rsidP="001E34D3">
      <w:pPr>
        <w:jc w:val="both"/>
        <w:rPr>
          <w:rFonts w:ascii="Times New Roman" w:hAnsi="Times New Roman" w:cs="Times New Roman"/>
          <w:b/>
        </w:rPr>
      </w:pPr>
      <w:r w:rsidRPr="001E34D3">
        <w:rPr>
          <w:rFonts w:ascii="Times New Roman" w:hAnsi="Times New Roman" w:cs="Times New Roman"/>
          <w:b/>
        </w:rPr>
        <w:t>Estrategia didáctica</w:t>
      </w:r>
    </w:p>
    <w:p w:rsidR="00FC1B2B" w:rsidRPr="001E34D3" w:rsidRDefault="00FC1B2B" w:rsidP="001E34D3">
      <w:p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Antes de aborda</w:t>
      </w:r>
      <w:r w:rsidR="001E34D3">
        <w:rPr>
          <w:rFonts w:ascii="Times New Roman" w:hAnsi="Times New Roman" w:cs="Times New Roman"/>
        </w:rPr>
        <w:t>r</w:t>
      </w:r>
      <w:r w:rsidRPr="001E34D3">
        <w:rPr>
          <w:rFonts w:ascii="Times New Roman" w:hAnsi="Times New Roman" w:cs="Times New Roman"/>
        </w:rPr>
        <w:t xml:space="preserve"> </w:t>
      </w:r>
      <w:r w:rsidR="00725A7F" w:rsidRPr="001E34D3">
        <w:rPr>
          <w:rFonts w:ascii="Times New Roman" w:hAnsi="Times New Roman" w:cs="Times New Roman"/>
        </w:rPr>
        <w:t>e</w:t>
      </w:r>
      <w:r w:rsidR="001E34D3">
        <w:rPr>
          <w:rFonts w:ascii="Times New Roman" w:hAnsi="Times New Roman" w:cs="Times New Roman"/>
        </w:rPr>
        <w:t>l</w:t>
      </w:r>
      <w:r w:rsidR="00725A7F" w:rsidRPr="001E34D3">
        <w:rPr>
          <w:rFonts w:ascii="Times New Roman" w:hAnsi="Times New Roman" w:cs="Times New Roman"/>
        </w:rPr>
        <w:t xml:space="preserve"> tema, </w:t>
      </w:r>
      <w:r w:rsidRPr="001E34D3">
        <w:rPr>
          <w:rFonts w:ascii="Times New Roman" w:hAnsi="Times New Roman" w:cs="Times New Roman"/>
        </w:rPr>
        <w:t>invite a los estudiante</w:t>
      </w:r>
      <w:r w:rsidR="001E34D3">
        <w:rPr>
          <w:rFonts w:ascii="Times New Roman" w:hAnsi="Times New Roman" w:cs="Times New Roman"/>
        </w:rPr>
        <w:t>s</w:t>
      </w:r>
      <w:r w:rsidRPr="001E34D3">
        <w:rPr>
          <w:rFonts w:ascii="Times New Roman" w:hAnsi="Times New Roman" w:cs="Times New Roman"/>
        </w:rPr>
        <w:t xml:space="preserve"> a pensar en el familiar al que más se parecen y </w:t>
      </w:r>
      <w:r w:rsidR="001E34D3">
        <w:rPr>
          <w:rFonts w:ascii="Times New Roman" w:hAnsi="Times New Roman" w:cs="Times New Roman"/>
        </w:rPr>
        <w:t>cuáles son las características similares</w:t>
      </w:r>
      <w:r w:rsidRPr="001E34D3">
        <w:rPr>
          <w:rFonts w:ascii="Times New Roman" w:hAnsi="Times New Roman" w:cs="Times New Roman"/>
        </w:rPr>
        <w:t>; en caso de que algún estudiante no reconozca semejanzas próximas, podría preguntar</w:t>
      </w:r>
      <w:r w:rsidR="001E34D3">
        <w:rPr>
          <w:rFonts w:ascii="Times New Roman" w:hAnsi="Times New Roman" w:cs="Times New Roman"/>
        </w:rPr>
        <w:t>le</w:t>
      </w:r>
      <w:r w:rsidRPr="001E34D3">
        <w:rPr>
          <w:rFonts w:ascii="Times New Roman" w:hAnsi="Times New Roman" w:cs="Times New Roman"/>
        </w:rPr>
        <w:t xml:space="preserve"> si conoce la razón por la cual algunos individuos tienen un aspecto distinto al de sus parientes cercanos. Luego de escuchar opiniones al respecto, </w:t>
      </w:r>
      <w:r w:rsidR="00DB1F99" w:rsidRPr="001E34D3">
        <w:rPr>
          <w:rFonts w:ascii="Times New Roman" w:hAnsi="Times New Roman" w:cs="Times New Roman"/>
        </w:rPr>
        <w:t>presente el tema</w:t>
      </w:r>
      <w:r w:rsidR="00D90909" w:rsidRPr="001E34D3">
        <w:rPr>
          <w:rFonts w:ascii="Times New Roman" w:hAnsi="Times New Roman" w:cs="Times New Roman"/>
        </w:rPr>
        <w:t xml:space="preserve">. Para su desarrollo, tenga </w:t>
      </w:r>
      <w:r w:rsidR="00DB1F99" w:rsidRPr="001E34D3">
        <w:rPr>
          <w:rFonts w:ascii="Times New Roman" w:hAnsi="Times New Roman" w:cs="Times New Roman"/>
        </w:rPr>
        <w:t>en cuenta la siguiente secuencia didáctica:</w:t>
      </w:r>
    </w:p>
    <w:p w:rsidR="00FC1B2B" w:rsidRPr="001E34D3" w:rsidRDefault="00FC1B2B" w:rsidP="001E34D3">
      <w:pPr>
        <w:jc w:val="both"/>
        <w:rPr>
          <w:rFonts w:ascii="Times New Roman" w:hAnsi="Times New Roman" w:cs="Times New Roman"/>
        </w:rPr>
      </w:pPr>
    </w:p>
    <w:p w:rsidR="00FC1B2B" w:rsidRPr="001E34D3" w:rsidRDefault="00FC1B2B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El primer recurso denominado “La genética” será útil para realizar una introducción acerca de los subtemas a trabajar, además de </w:t>
      </w:r>
      <w:r w:rsidR="00D1565C" w:rsidRPr="001E34D3">
        <w:rPr>
          <w:rFonts w:ascii="Times New Roman" w:hAnsi="Times New Roman" w:cs="Times New Roman"/>
        </w:rPr>
        <w:t xml:space="preserve">ser </w:t>
      </w:r>
      <w:r w:rsidRPr="001E34D3">
        <w:rPr>
          <w:rFonts w:ascii="Times New Roman" w:hAnsi="Times New Roman" w:cs="Times New Roman"/>
        </w:rPr>
        <w:t xml:space="preserve">un medio para reconocer los </w:t>
      </w:r>
      <w:r w:rsidR="009B15AB">
        <w:rPr>
          <w:rFonts w:ascii="Times New Roman" w:hAnsi="Times New Roman" w:cs="Times New Roman"/>
        </w:rPr>
        <w:t>conocimientos previos</w:t>
      </w:r>
      <w:r w:rsidRPr="001E34D3">
        <w:rPr>
          <w:rFonts w:ascii="Times New Roman" w:hAnsi="Times New Roman" w:cs="Times New Roman"/>
        </w:rPr>
        <w:t xml:space="preserve"> de los estudiantes con respecto a los contenidos </w:t>
      </w:r>
      <w:r w:rsidR="00DB1F99" w:rsidRPr="001E34D3">
        <w:rPr>
          <w:rFonts w:ascii="Times New Roman" w:hAnsi="Times New Roman" w:cs="Times New Roman"/>
        </w:rPr>
        <w:t>incluidos en esta sección</w:t>
      </w:r>
      <w:r w:rsidRPr="001E34D3">
        <w:rPr>
          <w:rFonts w:ascii="Times New Roman" w:hAnsi="Times New Roman" w:cs="Times New Roman"/>
        </w:rPr>
        <w:t>.</w:t>
      </w:r>
    </w:p>
    <w:p w:rsidR="00DB1F99" w:rsidRPr="001E34D3" w:rsidRDefault="00D1565C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Una vez </w:t>
      </w:r>
      <w:r w:rsidR="00DB1F99" w:rsidRPr="001E34D3">
        <w:rPr>
          <w:rFonts w:ascii="Times New Roman" w:hAnsi="Times New Roman" w:cs="Times New Roman"/>
        </w:rPr>
        <w:t>trabajados el concepto de genética, su historia e importancia, invite a la clase a consolidar lo que aprendieron, mediante el recurso de práctica “Relaciona términos de genética con su definición”.</w:t>
      </w:r>
    </w:p>
    <w:p w:rsidR="00DB1F99" w:rsidRPr="001E34D3" w:rsidRDefault="00DB1F99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Mientras aborda los conocimientos relacionados con los genes, resalte las diferencias entre</w:t>
      </w:r>
      <w:r w:rsidR="00216C09" w:rsidRPr="001E34D3">
        <w:rPr>
          <w:rFonts w:ascii="Times New Roman" w:hAnsi="Times New Roman" w:cs="Times New Roman"/>
        </w:rPr>
        <w:t xml:space="preserve"> los términos</w:t>
      </w:r>
      <w:r w:rsidRPr="001E34D3">
        <w:rPr>
          <w:rFonts w:ascii="Times New Roman" w:hAnsi="Times New Roman" w:cs="Times New Roman"/>
        </w:rPr>
        <w:t>: rasgo, carácter, gen, alelo, homocigoto</w:t>
      </w:r>
      <w:r w:rsidR="00A61FE5" w:rsidRPr="001E34D3">
        <w:rPr>
          <w:rFonts w:ascii="Times New Roman" w:hAnsi="Times New Roman" w:cs="Times New Roman"/>
        </w:rPr>
        <w:t xml:space="preserve">, </w:t>
      </w:r>
      <w:r w:rsidR="00216C09" w:rsidRPr="001E34D3">
        <w:rPr>
          <w:rFonts w:ascii="Times New Roman" w:hAnsi="Times New Roman" w:cs="Times New Roman"/>
        </w:rPr>
        <w:t>heterocigoto</w:t>
      </w:r>
      <w:r w:rsidR="00A61FE5" w:rsidRPr="001E34D3">
        <w:rPr>
          <w:rFonts w:ascii="Times New Roman" w:hAnsi="Times New Roman" w:cs="Times New Roman"/>
        </w:rPr>
        <w:t>, recesivo, dominante y codominante</w:t>
      </w:r>
      <w:r w:rsidR="00216C09" w:rsidRPr="001E34D3">
        <w:rPr>
          <w:rFonts w:ascii="Times New Roman" w:hAnsi="Times New Roman" w:cs="Times New Roman"/>
        </w:rPr>
        <w:t xml:space="preserve">. Los </w:t>
      </w:r>
      <w:r w:rsidRPr="001E34D3">
        <w:rPr>
          <w:rFonts w:ascii="Times New Roman" w:hAnsi="Times New Roman" w:cs="Times New Roman"/>
        </w:rPr>
        <w:t>recurso</w:t>
      </w:r>
      <w:r w:rsidR="00216C09" w:rsidRPr="001E34D3">
        <w:rPr>
          <w:rFonts w:ascii="Times New Roman" w:hAnsi="Times New Roman" w:cs="Times New Roman"/>
        </w:rPr>
        <w:t>s</w:t>
      </w:r>
      <w:r w:rsidRPr="001E34D3">
        <w:rPr>
          <w:rFonts w:ascii="Times New Roman" w:hAnsi="Times New Roman" w:cs="Times New Roman"/>
        </w:rPr>
        <w:t xml:space="preserve"> de práctica</w:t>
      </w:r>
      <w:r w:rsidR="00216C09" w:rsidRPr="001E34D3">
        <w:rPr>
          <w:rFonts w:ascii="Times New Roman" w:hAnsi="Times New Roman" w:cs="Times New Roman"/>
        </w:rPr>
        <w:t xml:space="preserve"> y consolidación </w:t>
      </w:r>
      <w:r w:rsidRPr="001E34D3">
        <w:rPr>
          <w:rFonts w:ascii="Times New Roman" w:hAnsi="Times New Roman" w:cs="Times New Roman"/>
        </w:rPr>
        <w:t>asociado</w:t>
      </w:r>
      <w:r w:rsidR="00216C09" w:rsidRPr="001E34D3">
        <w:rPr>
          <w:rFonts w:ascii="Times New Roman" w:hAnsi="Times New Roman" w:cs="Times New Roman"/>
        </w:rPr>
        <w:t>s</w:t>
      </w:r>
      <w:r w:rsidRPr="001E34D3">
        <w:rPr>
          <w:rFonts w:ascii="Times New Roman" w:hAnsi="Times New Roman" w:cs="Times New Roman"/>
        </w:rPr>
        <w:t xml:space="preserve"> a este tema </w:t>
      </w:r>
      <w:r w:rsidR="00216C09" w:rsidRPr="001E34D3">
        <w:rPr>
          <w:rFonts w:ascii="Times New Roman" w:hAnsi="Times New Roman" w:cs="Times New Roman"/>
        </w:rPr>
        <w:t>afianzarán dicha labor.</w:t>
      </w:r>
    </w:p>
    <w:p w:rsidR="00DB1F99" w:rsidRPr="001E34D3" w:rsidRDefault="00A61FE5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Durante las explicaciones acerca de los cromosomas, proyecte la animación respectiva </w:t>
      </w:r>
      <w:r w:rsidR="009B15AB">
        <w:rPr>
          <w:rFonts w:ascii="Times New Roman" w:hAnsi="Times New Roman" w:cs="Times New Roman"/>
        </w:rPr>
        <w:t>para</w:t>
      </w:r>
      <w:r w:rsidR="009B15AB" w:rsidRPr="001E34D3">
        <w:rPr>
          <w:rFonts w:ascii="Times New Roman" w:hAnsi="Times New Roman" w:cs="Times New Roman"/>
        </w:rPr>
        <w:t xml:space="preserve"> </w:t>
      </w:r>
      <w:r w:rsidR="009B15AB">
        <w:rPr>
          <w:rFonts w:ascii="Times New Roman" w:hAnsi="Times New Roman" w:cs="Times New Roman"/>
        </w:rPr>
        <w:t>reforzar</w:t>
      </w:r>
      <w:r w:rsidRPr="001E34D3">
        <w:rPr>
          <w:rFonts w:ascii="Times New Roman" w:hAnsi="Times New Roman" w:cs="Times New Roman"/>
        </w:rPr>
        <w:t xml:space="preserve"> en los estudiantes la apropiación de los conocimientos exhibidos allí.</w:t>
      </w:r>
      <w:r w:rsidR="00930D24" w:rsidRPr="001E34D3">
        <w:rPr>
          <w:rFonts w:ascii="Times New Roman" w:hAnsi="Times New Roman" w:cs="Times New Roman"/>
        </w:rPr>
        <w:t xml:space="preserve"> Después, solicíteles llevar a cabo el recurso de ejercitación “Identifica las partes de la estructura de un cromosoma”.</w:t>
      </w:r>
      <w:r w:rsidRPr="001E34D3">
        <w:rPr>
          <w:rFonts w:ascii="Times New Roman" w:hAnsi="Times New Roman" w:cs="Times New Roman"/>
        </w:rPr>
        <w:t xml:space="preserve"> </w:t>
      </w:r>
      <w:r w:rsidR="00930D24" w:rsidRPr="001E34D3">
        <w:rPr>
          <w:rFonts w:ascii="Times New Roman" w:hAnsi="Times New Roman" w:cs="Times New Roman"/>
        </w:rPr>
        <w:t>Cierre esta sesión con la actividad para consolidar conceptos acerca de las características de los cromosomas y las aberraciones cromosómicas.</w:t>
      </w:r>
    </w:p>
    <w:p w:rsidR="00930D24" w:rsidRPr="001E34D3" w:rsidRDefault="00930D24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Al tiempo que comenta con los estudiantes los aspectos propios de la división celular, presente los recursos de profundización con </w:t>
      </w:r>
      <w:r w:rsidR="009B15AB">
        <w:rPr>
          <w:rFonts w:ascii="Times New Roman" w:hAnsi="Times New Roman" w:cs="Times New Roman"/>
        </w:rPr>
        <w:t xml:space="preserve">la </w:t>
      </w:r>
      <w:r w:rsidRPr="001E34D3">
        <w:rPr>
          <w:rFonts w:ascii="Times New Roman" w:hAnsi="Times New Roman" w:cs="Times New Roman"/>
        </w:rPr>
        <w:t>animación acerca de la mitosis y la meiosis, estos reforzarán en los estudiantes el reconocimiento de dichos procesos. Resalte el hecho de que al final de la meiosis I las células hijas son haploides, aunque su número de cromosomas es similar al de la célula parental, y que la meiosis II es una etapa en la que se reduce el número de cromosomas a la mitad.</w:t>
      </w:r>
      <w:r w:rsidR="0002482C" w:rsidRPr="001E34D3">
        <w:rPr>
          <w:rFonts w:ascii="Times New Roman" w:hAnsi="Times New Roman" w:cs="Times New Roman"/>
        </w:rPr>
        <w:t xml:space="preserve"> Permítales fortalecer estos conocimientos mediante la ejecución del recurso “Diferencia entre meiosis y mitosis”.</w:t>
      </w:r>
    </w:p>
    <w:p w:rsidR="0002482C" w:rsidRPr="001E34D3" w:rsidRDefault="0002482C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Insista en la importancia de la meiosis en la reproducción sexual y su relación con la variabilidad genética; para ello, apóyese en el recurso “La reproducción sexual y la meiosis”. Cierre el componente </w:t>
      </w:r>
      <w:r w:rsidR="009E1A22" w:rsidRPr="001E34D3">
        <w:rPr>
          <w:rFonts w:ascii="Times New Roman" w:hAnsi="Times New Roman" w:cs="Times New Roman"/>
        </w:rPr>
        <w:t>conexo al</w:t>
      </w:r>
      <w:r w:rsidRPr="001E34D3">
        <w:rPr>
          <w:rFonts w:ascii="Times New Roman" w:hAnsi="Times New Roman" w:cs="Times New Roman"/>
        </w:rPr>
        <w:t xml:space="preserve"> ciclo celular, mediante los recursos de práctica correspondientes.</w:t>
      </w:r>
    </w:p>
    <w:p w:rsidR="009E1A22" w:rsidRPr="001E34D3" w:rsidRDefault="009E1A22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lastRenderedPageBreak/>
        <w:t xml:space="preserve">Como una forma de repasar los conceptos de fenotipo y genotipo, </w:t>
      </w:r>
      <w:r w:rsidR="009B15AB">
        <w:rPr>
          <w:rFonts w:ascii="Times New Roman" w:hAnsi="Times New Roman" w:cs="Times New Roman"/>
        </w:rPr>
        <w:t xml:space="preserve">y </w:t>
      </w:r>
      <w:r w:rsidRPr="001E34D3">
        <w:rPr>
          <w:rFonts w:ascii="Times New Roman" w:hAnsi="Times New Roman" w:cs="Times New Roman"/>
        </w:rPr>
        <w:t xml:space="preserve">la relación de estos con el ambiente, luego de discutirlos con el grupo, </w:t>
      </w:r>
      <w:r w:rsidR="009B15AB">
        <w:rPr>
          <w:rFonts w:ascii="Times New Roman" w:hAnsi="Times New Roman" w:cs="Times New Roman"/>
        </w:rPr>
        <w:t>invítelos a</w:t>
      </w:r>
      <w:r w:rsidR="009B15AB" w:rsidRPr="001E34D3">
        <w:rPr>
          <w:rFonts w:ascii="Times New Roman" w:hAnsi="Times New Roman" w:cs="Times New Roman"/>
        </w:rPr>
        <w:t xml:space="preserve"> </w:t>
      </w:r>
      <w:r w:rsidRPr="001E34D3">
        <w:rPr>
          <w:rFonts w:ascii="Times New Roman" w:hAnsi="Times New Roman" w:cs="Times New Roman"/>
        </w:rPr>
        <w:t>desarrollar el recurso “Refuerza tu aprendizaje: La herencia y el ambiente</w:t>
      </w:r>
      <w:r w:rsidR="00FA08FB" w:rsidRPr="001E34D3">
        <w:rPr>
          <w:rFonts w:ascii="Times New Roman" w:hAnsi="Times New Roman" w:cs="Times New Roman"/>
        </w:rPr>
        <w:t>”</w:t>
      </w:r>
      <w:r w:rsidR="009B15AB">
        <w:rPr>
          <w:rFonts w:ascii="Times New Roman" w:hAnsi="Times New Roman" w:cs="Times New Roman"/>
        </w:rPr>
        <w:t>.</w:t>
      </w:r>
    </w:p>
    <w:p w:rsidR="00FA08FB" w:rsidRPr="001E34D3" w:rsidRDefault="00FA08FB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 xml:space="preserve">Después de discutir con la clase las propuestas de Mendel, proyecte la animación “Las leyes de Mendel” como una forma de profundizar al respecto. En vista de la necesidad de </w:t>
      </w:r>
      <w:r w:rsidR="008F1C00" w:rsidRPr="001E34D3">
        <w:rPr>
          <w:rFonts w:ascii="Times New Roman" w:hAnsi="Times New Roman" w:cs="Times New Roman"/>
        </w:rPr>
        <w:t>práctica</w:t>
      </w:r>
      <w:r w:rsidRPr="001E34D3">
        <w:rPr>
          <w:rFonts w:ascii="Times New Roman" w:hAnsi="Times New Roman" w:cs="Times New Roman"/>
        </w:rPr>
        <w:t xml:space="preserve"> </w:t>
      </w:r>
      <w:r w:rsidR="008F1C00" w:rsidRPr="001E34D3">
        <w:rPr>
          <w:rFonts w:ascii="Times New Roman" w:hAnsi="Times New Roman" w:cs="Times New Roman"/>
        </w:rPr>
        <w:t xml:space="preserve">en cuanto al </w:t>
      </w:r>
      <w:r w:rsidRPr="001E34D3">
        <w:rPr>
          <w:rFonts w:ascii="Times New Roman" w:hAnsi="Times New Roman" w:cs="Times New Roman"/>
        </w:rPr>
        <w:t xml:space="preserve">tema, pídale a los estudiantes que lleven a cabo el recurso “Resuelve problemas de herencia mendeliana”, así podrán ejercitar la resolución de este tipo de planteamientos genéticos. </w:t>
      </w:r>
      <w:r w:rsidR="008F1C00" w:rsidRPr="001E34D3">
        <w:rPr>
          <w:rFonts w:ascii="Times New Roman" w:hAnsi="Times New Roman" w:cs="Times New Roman"/>
        </w:rPr>
        <w:t>Permítales reconocer la manera en la que se elabora un árbol genealógico a través del recurso de profundización respectivo</w:t>
      </w:r>
      <w:r w:rsidR="00D90909" w:rsidRPr="001E34D3">
        <w:rPr>
          <w:rFonts w:ascii="Times New Roman" w:hAnsi="Times New Roman" w:cs="Times New Roman"/>
        </w:rPr>
        <w:t>,</w:t>
      </w:r>
      <w:r w:rsidR="008F1C00" w:rsidRPr="001E34D3">
        <w:rPr>
          <w:rFonts w:ascii="Times New Roman" w:hAnsi="Times New Roman" w:cs="Times New Roman"/>
        </w:rPr>
        <w:t xml:space="preserve"> y finalmente, consoliden juntos este tema mediante las actividades de práctica.</w:t>
      </w:r>
    </w:p>
    <w:p w:rsidR="008F1C00" w:rsidRPr="001E34D3" w:rsidRDefault="009B15AB" w:rsidP="001E34D3">
      <w:pPr>
        <w:pStyle w:val="Prrafodelista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el objetivo de</w:t>
      </w:r>
      <w:r w:rsidR="008F1C00" w:rsidRPr="001E34D3">
        <w:rPr>
          <w:rFonts w:ascii="Times New Roman" w:hAnsi="Times New Roman" w:cs="Times New Roman"/>
        </w:rPr>
        <w:t xml:space="preserve"> que los estudiantes </w:t>
      </w:r>
      <w:r>
        <w:rPr>
          <w:rFonts w:ascii="Times New Roman" w:hAnsi="Times New Roman" w:cs="Times New Roman"/>
        </w:rPr>
        <w:t>realicen</w:t>
      </w:r>
      <w:r w:rsidRPr="001E34D3">
        <w:rPr>
          <w:rFonts w:ascii="Times New Roman" w:hAnsi="Times New Roman" w:cs="Times New Roman"/>
        </w:rPr>
        <w:t xml:space="preserve"> </w:t>
      </w:r>
      <w:r w:rsidR="008F1C00" w:rsidRPr="001E34D3">
        <w:rPr>
          <w:rFonts w:ascii="Times New Roman" w:hAnsi="Times New Roman" w:cs="Times New Roman"/>
        </w:rPr>
        <w:t xml:space="preserve">una aplicación práctica </w:t>
      </w:r>
      <w:r>
        <w:rPr>
          <w:rFonts w:ascii="Times New Roman" w:hAnsi="Times New Roman" w:cs="Times New Roman"/>
        </w:rPr>
        <w:t>de</w:t>
      </w:r>
      <w:r w:rsidR="008F1C00" w:rsidRPr="001E34D3">
        <w:rPr>
          <w:rFonts w:ascii="Times New Roman" w:hAnsi="Times New Roman" w:cs="Times New Roman"/>
        </w:rPr>
        <w:t xml:space="preserve"> los temas trabajados, solicíteles llevar a cabo los recursos denominados “Competencias”.</w:t>
      </w:r>
    </w:p>
    <w:p w:rsidR="00084262" w:rsidRPr="001E34D3" w:rsidRDefault="00084262" w:rsidP="001E34D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8F1C00" w:rsidRPr="001E34D3" w:rsidRDefault="00D90909" w:rsidP="001E34D3">
      <w:p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Como una forma de resumir este tema, p</w:t>
      </w:r>
      <w:r w:rsidR="008F1C00" w:rsidRPr="001E34D3">
        <w:rPr>
          <w:rFonts w:ascii="Times New Roman" w:hAnsi="Times New Roman" w:cs="Times New Roman"/>
        </w:rPr>
        <w:t>romueva en el grupo la elaboración de un organizador gráfico con la síntesis del tema “Fundamentos de genética”</w:t>
      </w:r>
      <w:r w:rsidR="00295576">
        <w:rPr>
          <w:rFonts w:ascii="Times New Roman" w:hAnsi="Times New Roman" w:cs="Times New Roman"/>
        </w:rPr>
        <w:t>.</w:t>
      </w:r>
      <w:r w:rsidR="008F1C00" w:rsidRPr="001E34D3">
        <w:rPr>
          <w:rFonts w:ascii="Times New Roman" w:hAnsi="Times New Roman" w:cs="Times New Roman"/>
        </w:rPr>
        <w:t xml:space="preserve"> </w:t>
      </w:r>
      <w:r w:rsidR="00295576">
        <w:rPr>
          <w:rFonts w:ascii="Times New Roman" w:hAnsi="Times New Roman" w:cs="Times New Roman"/>
        </w:rPr>
        <w:t>P</w:t>
      </w:r>
      <w:r w:rsidR="008F1C00" w:rsidRPr="001E34D3">
        <w:rPr>
          <w:rFonts w:ascii="Times New Roman" w:hAnsi="Times New Roman" w:cs="Times New Roman"/>
        </w:rPr>
        <w:t>osterior</w:t>
      </w:r>
      <w:r w:rsidR="00295576">
        <w:rPr>
          <w:rFonts w:ascii="Times New Roman" w:hAnsi="Times New Roman" w:cs="Times New Roman"/>
        </w:rPr>
        <w:t>mente</w:t>
      </w:r>
      <w:r w:rsidR="008F1C00" w:rsidRPr="001E34D3">
        <w:rPr>
          <w:rFonts w:ascii="Times New Roman" w:hAnsi="Times New Roman" w:cs="Times New Roman"/>
        </w:rPr>
        <w:t>, presente el mapa conceptual y pídales comparar su esquema con la propuesta proyectada, y de ser necesario complementarla.</w:t>
      </w:r>
      <w:bookmarkStart w:id="0" w:name="_GoBack"/>
      <w:bookmarkEnd w:id="0"/>
    </w:p>
    <w:p w:rsidR="008F1C00" w:rsidRPr="001E34D3" w:rsidRDefault="008F1C00" w:rsidP="001E34D3">
      <w:pPr>
        <w:jc w:val="both"/>
        <w:rPr>
          <w:rFonts w:ascii="Times New Roman" w:hAnsi="Times New Roman" w:cs="Times New Roman"/>
        </w:rPr>
      </w:pPr>
    </w:p>
    <w:p w:rsidR="008B646B" w:rsidRPr="001E34D3" w:rsidRDefault="008F1C00" w:rsidP="001E34D3">
      <w:pPr>
        <w:jc w:val="both"/>
        <w:rPr>
          <w:rFonts w:ascii="Times New Roman" w:hAnsi="Times New Roman" w:cs="Times New Roman"/>
        </w:rPr>
      </w:pPr>
      <w:r w:rsidRPr="001E34D3">
        <w:rPr>
          <w:rFonts w:ascii="Times New Roman" w:hAnsi="Times New Roman" w:cs="Times New Roman"/>
        </w:rPr>
        <w:t>Una vez aclaradas las dudas que surjan de</w:t>
      </w:r>
      <w:r w:rsidR="00D90909" w:rsidRPr="001E34D3">
        <w:rPr>
          <w:rFonts w:ascii="Times New Roman" w:hAnsi="Times New Roman" w:cs="Times New Roman"/>
        </w:rPr>
        <w:t>l resumen</w:t>
      </w:r>
      <w:r w:rsidRPr="001E34D3">
        <w:rPr>
          <w:rFonts w:ascii="Times New Roman" w:hAnsi="Times New Roman" w:cs="Times New Roman"/>
        </w:rPr>
        <w:t xml:space="preserve"> del tema, invite a los estudiantes a verificar lo que aprendieron, resolviendo la </w:t>
      </w:r>
      <w:r w:rsidR="00084262" w:rsidRPr="001E34D3">
        <w:rPr>
          <w:rFonts w:ascii="Times New Roman" w:hAnsi="Times New Roman" w:cs="Times New Roman"/>
        </w:rPr>
        <w:t>evaluación</w:t>
      </w:r>
      <w:r w:rsidR="008B646B" w:rsidRPr="001E34D3">
        <w:rPr>
          <w:rFonts w:ascii="Times New Roman" w:hAnsi="Times New Roman" w:cs="Times New Roman"/>
        </w:rPr>
        <w:t>.</w:t>
      </w:r>
    </w:p>
    <w:p w:rsidR="008B646B" w:rsidRPr="001E34D3" w:rsidRDefault="008B646B" w:rsidP="001E34D3">
      <w:pPr>
        <w:jc w:val="both"/>
        <w:rPr>
          <w:rFonts w:ascii="Times New Roman" w:hAnsi="Times New Roman" w:cs="Times New Roman"/>
        </w:rPr>
      </w:pPr>
    </w:p>
    <w:p w:rsidR="005208B0" w:rsidRPr="001E34D3" w:rsidRDefault="008F1C00" w:rsidP="001E34D3">
      <w:pPr>
        <w:jc w:val="both"/>
        <w:rPr>
          <w:rFonts w:ascii="Times New Roman" w:hAnsi="Times New Roman" w:cs="Times New Roman"/>
          <w:b/>
        </w:rPr>
      </w:pPr>
      <w:r w:rsidRPr="001E34D3">
        <w:rPr>
          <w:rFonts w:ascii="Times New Roman" w:hAnsi="Times New Roman" w:cs="Times New Roman"/>
        </w:rPr>
        <w:t>Finalmente, lleve a l</w:t>
      </w:r>
      <w:r w:rsidR="00D90909" w:rsidRPr="001E34D3">
        <w:rPr>
          <w:rFonts w:ascii="Times New Roman" w:hAnsi="Times New Roman" w:cs="Times New Roman"/>
        </w:rPr>
        <w:t>a clase</w:t>
      </w:r>
      <w:r w:rsidRPr="001E34D3">
        <w:rPr>
          <w:rFonts w:ascii="Times New Roman" w:hAnsi="Times New Roman" w:cs="Times New Roman"/>
        </w:rPr>
        <w:t xml:space="preserve"> a explorar los enlaces web propuestos</w:t>
      </w:r>
      <w:r w:rsidR="00D90909" w:rsidRPr="001E34D3">
        <w:rPr>
          <w:rFonts w:ascii="Times New Roman" w:hAnsi="Times New Roman" w:cs="Times New Roman"/>
        </w:rPr>
        <w:t>, donde encontrarán recursos acerca de genética mendeliana, en los que podrán poner en práctica las habilidades y los conocimientos construidos a lo largo de este tema.</w:t>
      </w:r>
    </w:p>
    <w:sectPr w:rsidR="005208B0" w:rsidRPr="001E34D3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0763E"/>
    <w:rsid w:val="0002482C"/>
    <w:rsid w:val="00070C6D"/>
    <w:rsid w:val="00075E5B"/>
    <w:rsid w:val="0007768D"/>
    <w:rsid w:val="00084262"/>
    <w:rsid w:val="000B6608"/>
    <w:rsid w:val="000C1F82"/>
    <w:rsid w:val="00105F80"/>
    <w:rsid w:val="00145E4C"/>
    <w:rsid w:val="00175320"/>
    <w:rsid w:val="00177056"/>
    <w:rsid w:val="001A07C8"/>
    <w:rsid w:val="001D78F2"/>
    <w:rsid w:val="001E34D3"/>
    <w:rsid w:val="00205CD0"/>
    <w:rsid w:val="00216C09"/>
    <w:rsid w:val="00281856"/>
    <w:rsid w:val="00295576"/>
    <w:rsid w:val="002B4599"/>
    <w:rsid w:val="002D50E2"/>
    <w:rsid w:val="0033399B"/>
    <w:rsid w:val="003A0440"/>
    <w:rsid w:val="003A19B2"/>
    <w:rsid w:val="003A4925"/>
    <w:rsid w:val="00414CF6"/>
    <w:rsid w:val="00425700"/>
    <w:rsid w:val="00477C03"/>
    <w:rsid w:val="004800E9"/>
    <w:rsid w:val="004B55CA"/>
    <w:rsid w:val="004B6DBE"/>
    <w:rsid w:val="004C5600"/>
    <w:rsid w:val="004E5301"/>
    <w:rsid w:val="0051347D"/>
    <w:rsid w:val="005208B0"/>
    <w:rsid w:val="00532E0A"/>
    <w:rsid w:val="0054076D"/>
    <w:rsid w:val="005818B1"/>
    <w:rsid w:val="005B0120"/>
    <w:rsid w:val="005C2098"/>
    <w:rsid w:val="005F38B7"/>
    <w:rsid w:val="0061350F"/>
    <w:rsid w:val="00621843"/>
    <w:rsid w:val="0062332E"/>
    <w:rsid w:val="0065321F"/>
    <w:rsid w:val="006A0642"/>
    <w:rsid w:val="006A25F0"/>
    <w:rsid w:val="006A7F82"/>
    <w:rsid w:val="006D3E09"/>
    <w:rsid w:val="006E1A88"/>
    <w:rsid w:val="006E74B7"/>
    <w:rsid w:val="006F7553"/>
    <w:rsid w:val="00725A7F"/>
    <w:rsid w:val="007446F9"/>
    <w:rsid w:val="0075233E"/>
    <w:rsid w:val="007806EC"/>
    <w:rsid w:val="007B00A8"/>
    <w:rsid w:val="007B782F"/>
    <w:rsid w:val="007F34F4"/>
    <w:rsid w:val="0080155E"/>
    <w:rsid w:val="00803913"/>
    <w:rsid w:val="008336AC"/>
    <w:rsid w:val="008560A4"/>
    <w:rsid w:val="00856E4A"/>
    <w:rsid w:val="00861F8E"/>
    <w:rsid w:val="008B5BD9"/>
    <w:rsid w:val="008B646B"/>
    <w:rsid w:val="008F1C00"/>
    <w:rsid w:val="009171E8"/>
    <w:rsid w:val="00930D24"/>
    <w:rsid w:val="009B0891"/>
    <w:rsid w:val="009B0F0B"/>
    <w:rsid w:val="009B15AB"/>
    <w:rsid w:val="009E1A22"/>
    <w:rsid w:val="009E29DF"/>
    <w:rsid w:val="00A375F9"/>
    <w:rsid w:val="00A5075B"/>
    <w:rsid w:val="00A535C5"/>
    <w:rsid w:val="00A61FE5"/>
    <w:rsid w:val="00AA7706"/>
    <w:rsid w:val="00AB0113"/>
    <w:rsid w:val="00AD185C"/>
    <w:rsid w:val="00AF03E0"/>
    <w:rsid w:val="00B11C4D"/>
    <w:rsid w:val="00B951B6"/>
    <w:rsid w:val="00BC2944"/>
    <w:rsid w:val="00BC54CD"/>
    <w:rsid w:val="00BE655B"/>
    <w:rsid w:val="00BF285E"/>
    <w:rsid w:val="00BF3E4A"/>
    <w:rsid w:val="00C327B4"/>
    <w:rsid w:val="00C74444"/>
    <w:rsid w:val="00CF046E"/>
    <w:rsid w:val="00CF4B93"/>
    <w:rsid w:val="00D06A45"/>
    <w:rsid w:val="00D1565C"/>
    <w:rsid w:val="00D24C9F"/>
    <w:rsid w:val="00D54327"/>
    <w:rsid w:val="00D72BAC"/>
    <w:rsid w:val="00D82497"/>
    <w:rsid w:val="00D90909"/>
    <w:rsid w:val="00DB1F99"/>
    <w:rsid w:val="00DC3146"/>
    <w:rsid w:val="00E175C6"/>
    <w:rsid w:val="00E632EF"/>
    <w:rsid w:val="00F45896"/>
    <w:rsid w:val="00F55F50"/>
    <w:rsid w:val="00FA08FB"/>
    <w:rsid w:val="00FB6333"/>
    <w:rsid w:val="00FC1B2B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17</cp:revision>
  <dcterms:created xsi:type="dcterms:W3CDTF">2015-03-19T02:23:00Z</dcterms:created>
  <dcterms:modified xsi:type="dcterms:W3CDTF">2015-06-25T18:34:00Z</dcterms:modified>
</cp:coreProperties>
</file>