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AE91AD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FE5E89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BB7739C" w14:textId="5CD24F07" w:rsidR="00FE5E89" w:rsidRPr="006D02A8" w:rsidRDefault="00FE5E8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19682C1E" w:rsidR="00052CEE" w:rsidRPr="000719EE" w:rsidRDefault="00FE5E89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Reconoce las características de las mutaciones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E1BFFC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reconocer las características de las mutaciones genéticas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44DF3F3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Mutación, gen, enfermedad, mutágeno.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D9469C6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1AAA920" w:rsidR="005F4C68" w:rsidRPr="005F4C68" w:rsidRDefault="00FE5E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B26DC16" w:rsidR="002E4EE6" w:rsidRPr="00AC7496" w:rsidRDefault="00FE5E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4AD6D3BC" w:rsidR="009833A6" w:rsidRPr="005F4C68" w:rsidRDefault="0027392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7BCABFA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8AF48F" w14:textId="77777777" w:rsidR="00FE5E89" w:rsidRPr="000719EE" w:rsidRDefault="00FE5E89" w:rsidP="00FE5E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Reconoce las características de las mutaciones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9D4E87F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9B19D4A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texto acerca de las mutaciones.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DEBDDA0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CA2105F" w:rsidR="000719EE" w:rsidRPr="000719EE" w:rsidRDefault="00FE5E8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5E2B8F" w14:textId="4211079B" w:rsidR="00FE5E89" w:rsidRDefault="00FE5E8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</w:t>
      </w:r>
      <w:r w:rsidR="00A21D7D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es un cambio en un</w:t>
      </w:r>
      <w:r w:rsidR="00A21D7D">
        <w:rPr>
          <w:rFonts w:ascii="Arial" w:hAnsi="Arial" w:cs="Arial"/>
          <w:sz w:val="18"/>
          <w:szCs w:val="18"/>
          <w:lang w:val="es-ES_tradnl"/>
        </w:rPr>
        <w:t xml:space="preserve"> gen</w:t>
      </w:r>
      <w:r>
        <w:rPr>
          <w:rFonts w:ascii="Arial" w:hAnsi="Arial" w:cs="Arial"/>
          <w:sz w:val="18"/>
          <w:szCs w:val="18"/>
          <w:lang w:val="es-ES_tradnl"/>
        </w:rPr>
        <w:t xml:space="preserve"> que puede o no, ser </w:t>
      </w:r>
      <w:r w:rsidR="00A21D7D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. Algunas mutaciones son beneficiosas mientras que otras son </w:t>
      </w:r>
      <w:r w:rsidR="00A21D7D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y causan </w:t>
      </w:r>
      <w:r w:rsidR="00A21D7D">
        <w:rPr>
          <w:rFonts w:ascii="Arial" w:hAnsi="Arial" w:cs="Arial"/>
          <w:sz w:val="18"/>
          <w:szCs w:val="18"/>
          <w:lang w:val="es-ES_tradnl"/>
        </w:rPr>
        <w:t>[*] genéticas</w:t>
      </w:r>
      <w:r>
        <w:rPr>
          <w:rFonts w:ascii="Arial" w:hAnsi="Arial" w:cs="Arial"/>
          <w:sz w:val="18"/>
          <w:szCs w:val="18"/>
          <w:lang w:val="es-ES_tradnl"/>
        </w:rPr>
        <w:t xml:space="preserve">. El cambio se transmite a los hijos cuando se presenta en las células </w:t>
      </w:r>
      <w:r w:rsidR="00A21D7D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, si este afecta todo el genoma se denomina mutación </w:t>
      </w:r>
      <w:r w:rsidR="00A21D7D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>. Las mutaciones pueden ser espontáneas o</w:t>
      </w:r>
      <w:r w:rsidR="00A21D7D">
        <w:rPr>
          <w:rFonts w:ascii="Arial" w:hAnsi="Arial" w:cs="Arial"/>
          <w:sz w:val="18"/>
          <w:szCs w:val="18"/>
          <w:lang w:val="es-ES_tradnl"/>
        </w:rPr>
        <w:t xml:space="preserve"> [*]</w:t>
      </w:r>
      <w:r>
        <w:rPr>
          <w:rFonts w:ascii="Arial" w:hAnsi="Arial" w:cs="Arial"/>
          <w:sz w:val="18"/>
          <w:szCs w:val="18"/>
          <w:lang w:val="es-ES_tradnl"/>
        </w:rPr>
        <w:t xml:space="preserve">; las causas de estas últimas, son variables e involucra agentes físicos, </w:t>
      </w:r>
      <w:r w:rsidR="00A21D7D">
        <w:rPr>
          <w:rFonts w:ascii="Arial" w:hAnsi="Arial" w:cs="Arial"/>
          <w:sz w:val="18"/>
          <w:szCs w:val="18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 xml:space="preserve">y biológicos. El cáncer es una enfermedad </w:t>
      </w:r>
      <w:r w:rsidR="00A21D7D">
        <w:rPr>
          <w:rFonts w:ascii="Arial" w:hAnsi="Arial" w:cs="Arial"/>
          <w:sz w:val="18"/>
          <w:szCs w:val="18"/>
          <w:lang w:val="es-ES_tradnl"/>
        </w:rPr>
        <w:t>[*] producto</w:t>
      </w:r>
      <w:r>
        <w:rPr>
          <w:rFonts w:ascii="Arial" w:hAnsi="Arial" w:cs="Arial"/>
          <w:sz w:val="18"/>
          <w:szCs w:val="18"/>
          <w:lang w:val="es-ES_tradnl"/>
        </w:rPr>
        <w:t xml:space="preserve"> de múltiples mutaciones, y de la exposición a</w:t>
      </w:r>
      <w:r w:rsidR="00A21D7D">
        <w:rPr>
          <w:rFonts w:ascii="Arial" w:hAnsi="Arial" w:cs="Arial"/>
          <w:sz w:val="18"/>
          <w:szCs w:val="18"/>
          <w:lang w:val="es-ES_tradnl"/>
        </w:rPr>
        <w:t xml:space="preserve"> [*]</w:t>
      </w:r>
      <w:r w:rsidR="00B026DE">
        <w:rPr>
          <w:rFonts w:ascii="Arial" w:hAnsi="Arial" w:cs="Arial"/>
          <w:sz w:val="18"/>
          <w:szCs w:val="18"/>
          <w:lang w:val="es-ES_tradnl"/>
        </w:rPr>
        <w:t>, y la fibrosis quística es un ejemplo de enfermedad [*] ocasionada por un alelo que puede ser [*]</w:t>
      </w:r>
      <w:bookmarkStart w:id="0" w:name="_GoBack"/>
      <w:bookmarkEnd w:id="0"/>
      <w:r w:rsidR="00B026DE">
        <w:rPr>
          <w:rFonts w:ascii="Arial" w:hAnsi="Arial" w:cs="Arial"/>
          <w:sz w:val="18"/>
          <w:szCs w:val="18"/>
          <w:lang w:val="es-ES_tradnl"/>
        </w:rPr>
        <w:t>.</w:t>
      </w:r>
    </w:p>
    <w:p w14:paraId="28B9DB40" w14:textId="77777777" w:rsidR="00FE5E89" w:rsidRPr="002233BF" w:rsidRDefault="00FE5E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155A1F2E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mutación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BCA1FCA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heredada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C5FB35E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perjudiciales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02642BD1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enfermedades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02136E9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sexuales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5EAF2CFE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genómica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6D096D80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inducidas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8699BAF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químicos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31FF45BE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multifactorial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15EE61C7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mutágenos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3C9E79A4" w:rsidR="00227850" w:rsidRPr="00227850" w:rsidRDefault="00B026D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genética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12AA52C2" w:rsidR="00227850" w:rsidRPr="00227850" w:rsidRDefault="00B026D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letal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73920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1D7D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6DE"/>
    <w:rsid w:val="00B0282E"/>
    <w:rsid w:val="00B45ECD"/>
    <w:rsid w:val="00B51D60"/>
    <w:rsid w:val="00B55138"/>
    <w:rsid w:val="00B739B2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41E16E91-039D-4AEA-A1B4-B7E443E3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5</cp:revision>
  <dcterms:created xsi:type="dcterms:W3CDTF">2015-04-13T02:07:00Z</dcterms:created>
  <dcterms:modified xsi:type="dcterms:W3CDTF">2015-04-13T02:30:00Z</dcterms:modified>
</cp:coreProperties>
</file>