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4B" w:rsidRDefault="00611FE4">
      <w:r>
        <w:t>FÓRMULAS DEL GUION CN_08_12_CO</w:t>
      </w:r>
    </w:p>
    <w:p w:rsidR="00611FE4" w:rsidRDefault="00611FE4"/>
    <w:p w:rsidR="00611FE4" w:rsidRPr="001C1B5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  <w:highlight w:val="yellow"/>
        </w:rPr>
      </w:pPr>
      <m:oMathPara>
        <m:oMath>
          <m:r>
            <w:rPr>
              <w:rStyle w:val="un"/>
              <w:rFonts w:ascii="Cambria Math" w:hAnsi="Cambria Math" w:cs="Arial"/>
              <w:sz w:val="32"/>
              <w:szCs w:val="32"/>
              <w:highlight w:val="yellow"/>
            </w:rPr>
            <m:t xml:space="preserve">F=k 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sz w:val="32"/>
                  <w:szCs w:val="32"/>
                  <w:highlight w:val="yellow"/>
                </w:rPr>
              </m:ctrlPr>
            </m:fPr>
            <m:num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sz w:val="32"/>
                      <w:szCs w:val="32"/>
                      <w:highlight w:val="yellow"/>
                    </w:rPr>
                    <m:t>q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sz w:val="32"/>
                      <w:szCs w:val="32"/>
                      <w:highlight w:val="yellow"/>
                    </w:rPr>
                    <m:t>1</m:t>
                  </m:r>
                </m:sub>
              </m:sSub>
              <m:r>
                <w:rPr>
                  <w:rStyle w:val="un"/>
                  <w:rFonts w:ascii="Cambria Math" w:hAnsi="Cambria Math" w:cs="Arial"/>
                  <w:sz w:val="32"/>
                  <w:szCs w:val="32"/>
                  <w:highlight w:val="yellow"/>
                </w:rPr>
                <m:t xml:space="preserve"> . </m:t>
              </m:r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sz w:val="32"/>
                      <w:szCs w:val="32"/>
                      <w:highlight w:val="yellow"/>
                    </w:rPr>
                    <m:t>q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sz w:val="32"/>
                      <w:szCs w:val="32"/>
                      <w:highlight w:val="yellow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sz w:val="32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sz w:val="32"/>
                      <w:szCs w:val="32"/>
                      <w:highlight w:val="yellow"/>
                    </w:rPr>
                    <m:t>d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sz w:val="32"/>
                      <w:szCs w:val="32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611FE4" w:rsidRPr="000C00EF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CN_08_12_FORMULA01</w:t>
      </w:r>
    </w:p>
    <w:p w:rsidR="00611FE4" w:rsidRDefault="00611FE4"/>
    <w:p w:rsidR="00611FE4" w:rsidRPr="001C1B5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  <m:oMathPara>
        <m:oMath>
          <m:r>
            <w:rPr>
              <w:rStyle w:val="apple-converted-space"/>
              <w:rFonts w:ascii="Cambria Math" w:hAnsi="Cambria Math" w:cs="Arial"/>
              <w:highlight w:val="yellow"/>
            </w:rPr>
            <m:t>k= 9 ×</m:t>
          </m:r>
          <m:sSup>
            <m:sSupPr>
              <m:ctrlPr>
                <w:rPr>
                  <w:rStyle w:val="apple-converted-space"/>
                  <w:rFonts w:ascii="Cambria Math" w:hAnsi="Cambria Math" w:cs="Arial"/>
                  <w:i/>
                  <w:highlight w:val="yellow"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Arial"/>
                  <w:highlight w:val="yellow"/>
                </w:rPr>
                <m:t>10</m:t>
              </m:r>
            </m:e>
            <m:sup>
              <m:r>
                <w:rPr>
                  <w:rStyle w:val="apple-converted-space"/>
                  <w:rFonts w:ascii="Cambria Math" w:hAnsi="Cambria Math" w:cs="Arial"/>
                  <w:highlight w:val="yellow"/>
                </w:rPr>
                <m:t xml:space="preserve">9 </m:t>
              </m:r>
            </m:sup>
          </m:sSup>
          <m:r>
            <w:rPr>
              <w:rStyle w:val="apple-converted-space"/>
              <w:rFonts w:ascii="Cambria Math" w:hAnsi="Cambria Math" w:cs="Arial"/>
              <w:highlight w:val="yellow"/>
            </w:rPr>
            <m:t xml:space="preserve"> 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N×</m:t>
              </m:r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  <w:vertAlign w:val="superscript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  <w:vertAlign w:val="superscript"/>
                    </w:rPr>
                    <m:t>m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  <w:vertAlign w:val="superscript"/>
                    </w:rPr>
                    <m:t>2</m:t>
                  </m:r>
                </m:sup>
              </m:sSup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C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611FE4" w:rsidRPr="000C00EF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CN_08_12_FORMULA02</w:t>
      </w:r>
    </w:p>
    <w:p w:rsidR="00611FE4" w:rsidRPr="00A6066F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hAnsi="Arial" w:cs="Arial"/>
        </w:rPr>
      </w:pPr>
      <m:oMathPara>
        <m:oMath>
          <m:r>
            <w:rPr>
              <w:rStyle w:val="un"/>
              <w:rFonts w:ascii="Cambria Math" w:hAnsi="Cambria Math" w:cs="Arial"/>
              <w:highlight w:val="yellow"/>
            </w:rPr>
            <m:t xml:space="preserve">F=k 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q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q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d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611FE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</w:t>
      </w:r>
      <w:r>
        <w:rPr>
          <w:rStyle w:val="un"/>
          <w:rFonts w:ascii="Arial" w:hAnsi="Arial" w:cs="Arial"/>
          <w:sz w:val="32"/>
          <w:szCs w:val="32"/>
          <w:highlight w:val="yellow"/>
        </w:rPr>
        <w:t>3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A6066F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hAnsi="Arial" w:cs="Arial"/>
        </w:rPr>
      </w:pPr>
      <m:oMathPara>
        <m:oMath>
          <m:r>
            <w:rPr>
              <w:rStyle w:val="un"/>
              <w:rFonts w:ascii="Cambria Math" w:hAnsi="Cambria Math" w:cs="Arial"/>
              <w:highlight w:val="yellow"/>
            </w:rPr>
            <m:t>F=</m:t>
          </m:r>
          <m:r>
            <w:rPr>
              <w:rStyle w:val="apple-converted-space"/>
              <w:rFonts w:ascii="Cambria Math" w:hAnsi="Cambria Math" w:cs="Arial"/>
              <w:highlight w:val="yellow"/>
            </w:rPr>
            <m:t>9 ×</m:t>
          </m:r>
          <m:sSup>
            <m:sSupPr>
              <m:ctrlPr>
                <w:rPr>
                  <w:rStyle w:val="apple-converted-space"/>
                  <w:rFonts w:ascii="Cambria Math" w:hAnsi="Cambria Math" w:cs="Arial"/>
                  <w:i/>
                  <w:highlight w:val="yellow"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Arial"/>
                  <w:highlight w:val="yellow"/>
                </w:rPr>
                <m:t>10</m:t>
              </m:r>
            </m:e>
            <m:sup>
              <m:r>
                <w:rPr>
                  <w:rStyle w:val="apple-converted-space"/>
                  <w:rFonts w:ascii="Cambria Math" w:hAnsi="Cambria Math" w:cs="Arial"/>
                  <w:highlight w:val="yellow"/>
                </w:rPr>
                <m:t xml:space="preserve">9 </m:t>
              </m:r>
            </m:sup>
          </m:sSup>
          <m:r>
            <w:rPr>
              <w:rStyle w:val="apple-converted-space"/>
              <w:rFonts w:ascii="Cambria Math" w:hAnsi="Cambria Math" w:cs="Arial"/>
              <w:highlight w:val="yellow"/>
            </w:rPr>
            <m:t xml:space="preserve"> 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N×</m:t>
              </m:r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  <w:vertAlign w:val="superscript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  <w:vertAlign w:val="superscript"/>
                    </w:rPr>
                    <m:t>m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  <w:vertAlign w:val="superscript"/>
                    </w:rPr>
                    <m:t>2</m:t>
                  </m:r>
                </m:sup>
              </m:sSup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C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 xml:space="preserve">3 × </m:t>
                  </m:r>
                  <m:sSup>
                    <m:sSupPr>
                      <m:ctrlPr>
                        <w:rPr>
                          <w:rStyle w:val="un"/>
                          <w:rFonts w:ascii="Cambria Math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10</m:t>
                      </m:r>
                    </m:e>
                    <m:sup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-6</m:t>
                      </m:r>
                    </m:sup>
                  </m:s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 xml:space="preserve"> C</m:t>
                  </m:r>
                </m:e>
              </m:d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×(7 × </m:t>
              </m:r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10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-6</m:t>
                  </m:r>
                </m:sup>
              </m:sSup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C) </m:t>
              </m:r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Style w:val="un"/>
                          <w:rFonts w:ascii="Cambria Math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5 ×10</m:t>
                      </m:r>
                    </m:e>
                    <m:sup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-3</m:t>
                      </m:r>
                    </m:sup>
                  </m:s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m)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p>
              </m:sSup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 </m:t>
              </m:r>
            </m:den>
          </m:f>
          <m:r>
            <w:rPr>
              <w:rStyle w:val="un"/>
              <w:rFonts w:ascii="Cambria Math" w:hAnsi="Cambria Math" w:cs="Arial"/>
            </w:rPr>
            <m:t xml:space="preserve"> </m:t>
          </m:r>
        </m:oMath>
      </m:oMathPara>
    </w:p>
    <w:p w:rsidR="00611FE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</w:t>
      </w:r>
      <w:r>
        <w:rPr>
          <w:rStyle w:val="un"/>
          <w:rFonts w:ascii="Arial" w:hAnsi="Arial" w:cs="Arial"/>
          <w:sz w:val="32"/>
          <w:szCs w:val="32"/>
          <w:highlight w:val="yellow"/>
        </w:rPr>
        <w:t>4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A6066F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hAnsi="Arial" w:cs="Arial"/>
        </w:rPr>
      </w:pPr>
      <m:oMathPara>
        <m:oMath>
          <m:r>
            <w:rPr>
              <w:rStyle w:val="un"/>
              <w:rFonts w:ascii="Cambria Math" w:hAnsi="Cambria Math" w:cs="Arial"/>
              <w:highlight w:val="yellow"/>
            </w:rPr>
            <m:t>F=</m:t>
          </m:r>
          <m:r>
            <w:rPr>
              <w:rStyle w:val="apple-converted-space"/>
              <w:rFonts w:ascii="Cambria Math" w:hAnsi="Cambria Math" w:cs="Arial"/>
              <w:highlight w:val="yellow"/>
            </w:rPr>
            <m:t>9 ×</m:t>
          </m:r>
          <m:sSup>
            <m:sSupPr>
              <m:ctrlPr>
                <w:rPr>
                  <w:rStyle w:val="apple-converted-space"/>
                  <w:rFonts w:ascii="Cambria Math" w:hAnsi="Cambria Math" w:cs="Arial"/>
                  <w:i/>
                  <w:highlight w:val="yellow"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Arial"/>
                  <w:highlight w:val="yellow"/>
                </w:rPr>
                <m:t>10</m:t>
              </m:r>
            </m:e>
            <m:sup>
              <m:r>
                <w:rPr>
                  <w:rStyle w:val="apple-converted-space"/>
                  <w:rFonts w:ascii="Cambria Math" w:hAnsi="Cambria Math" w:cs="Arial"/>
                  <w:highlight w:val="yellow"/>
                </w:rPr>
                <m:t xml:space="preserve">9 </m:t>
              </m:r>
            </m:sup>
          </m:sSup>
          <m:r>
            <w:rPr>
              <w:rStyle w:val="apple-converted-space"/>
              <w:rFonts w:ascii="Cambria Math" w:hAnsi="Cambria Math" w:cs="Arial"/>
              <w:highlight w:val="yellow"/>
            </w:rPr>
            <m:t xml:space="preserve"> 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N×</m:t>
              </m:r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  <w:vertAlign w:val="superscript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  <w:vertAlign w:val="superscript"/>
                    </w:rPr>
                    <m:t>m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  <w:vertAlign w:val="superscript"/>
                    </w:rPr>
                    <m:t>2</m:t>
                  </m:r>
                </m:sup>
              </m:sSup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C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 xml:space="preserve">21 × </m:t>
                  </m:r>
                  <m:sSup>
                    <m:sSupPr>
                      <m:ctrlPr>
                        <w:rPr>
                          <w:rStyle w:val="un"/>
                          <w:rFonts w:ascii="Cambria Math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10</m:t>
                      </m:r>
                    </m:e>
                    <m:sup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-12</m:t>
                      </m:r>
                    </m:sup>
                  </m:s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 xml:space="preserve"> </m:t>
                  </m:r>
                  <m:sSup>
                    <m:sSupPr>
                      <m:ctrlPr>
                        <w:rPr>
                          <w:rStyle w:val="un"/>
                          <w:rFonts w:ascii="Cambria Math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Style w:val="un"/>
                          <w:rFonts w:ascii="Cambria Math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5 ×10</m:t>
                      </m:r>
                    </m:e>
                    <m:sup>
                      <m:r>
                        <w:rPr>
                          <w:rStyle w:val="un"/>
                          <w:rFonts w:ascii="Cambria Math" w:hAnsi="Cambria Math" w:cs="Arial"/>
                          <w:highlight w:val="yellow"/>
                        </w:rPr>
                        <m:t>-6</m:t>
                      </m:r>
                    </m:sup>
                  </m:s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p>
              </m:sSup>
              <m:r>
                <w:rPr>
                  <w:rStyle w:val="un"/>
                  <w:rFonts w:ascii="Cambria Math" w:hAnsi="Cambria Math" w:cs="Arial"/>
                  <w:highlight w:val="yellow"/>
                </w:rPr>
                <m:t xml:space="preserve"> </m:t>
              </m:r>
            </m:den>
          </m:f>
        </m:oMath>
      </m:oMathPara>
    </w:p>
    <w:p w:rsidR="00611FE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05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A6066F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hAnsi="Arial" w:cs="Arial"/>
        </w:rPr>
      </w:pPr>
      <m:oMathPara>
        <m:oMath>
          <m:r>
            <w:rPr>
              <w:rStyle w:val="un"/>
              <w:rFonts w:ascii="Cambria Math" w:hAnsi="Cambria Math" w:cs="Arial"/>
              <w:highlight w:val="yellow"/>
            </w:rPr>
            <m:t xml:space="preserve">F=7,56× </m:t>
          </m:r>
          <m:sSup>
            <m:sSup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sSupPr>
            <m:e>
              <m:r>
                <w:rPr>
                  <w:rStyle w:val="un"/>
                  <w:rFonts w:ascii="Cambria Math" w:hAnsi="Cambria Math" w:cs="Arial"/>
                  <w:highlight w:val="yellow"/>
                </w:rPr>
                <m:t>10</m:t>
              </m:r>
            </m:e>
            <m:sup>
              <m:r>
                <w:rPr>
                  <w:rStyle w:val="un"/>
                  <w:rFonts w:ascii="Cambria Math" w:hAnsi="Cambria Math" w:cs="Arial"/>
                  <w:highlight w:val="yellow"/>
                </w:rPr>
                <m:t>3</m:t>
              </m:r>
            </m:sup>
          </m:sSup>
          <m:r>
            <w:rPr>
              <w:rStyle w:val="un"/>
              <w:rFonts w:ascii="Cambria Math" w:hAnsi="Cambria Math" w:cs="Arial"/>
              <w:highlight w:val="yellow"/>
            </w:rPr>
            <m:t xml:space="preserve"> N=7560 N</m:t>
          </m:r>
          <m:r>
            <w:rPr>
              <w:rStyle w:val="un"/>
              <w:rFonts w:ascii="Cambria Math" w:hAnsi="Cambria Math" w:cs="Arial"/>
            </w:rPr>
            <m:t xml:space="preserve"> </m:t>
          </m:r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06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B37B11" w:rsidRDefault="00611FE4" w:rsidP="00611FE4">
      <w:pPr>
        <w:pStyle w:val="Textoindependiente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highlight w:val="yellow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F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q</m:t>
              </m:r>
            </m:den>
          </m:f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</w:t>
      </w:r>
      <w:r>
        <w:rPr>
          <w:rStyle w:val="un"/>
          <w:rFonts w:ascii="Arial" w:hAnsi="Arial" w:cs="Arial"/>
          <w:sz w:val="32"/>
          <w:szCs w:val="32"/>
          <w:highlight w:val="yellow"/>
        </w:rPr>
        <w:t>7</w:t>
      </w:r>
    </w:p>
    <w:p w:rsidR="00611FE4" w:rsidRPr="00C17FB4" w:rsidRDefault="00611FE4" w:rsidP="00611FE4">
      <w:pPr>
        <w:pStyle w:val="u"/>
        <w:spacing w:before="0" w:beforeAutospacing="0" w:after="0" w:afterAutospacing="0" w:line="360" w:lineRule="auto"/>
        <w:rPr>
          <w:rStyle w:val="un"/>
          <w:rFonts w:ascii="Arial" w:hAnsi="Arial" w:cs="Arial"/>
          <w:i/>
          <w:color w:val="333333"/>
        </w:rPr>
      </w:pPr>
      <m:oMathPara>
        <m:oMath>
          <m:r>
            <w:rPr>
              <w:rFonts w:ascii="Cambria Math" w:hAnsi="Cambria Math" w:cs="Arial"/>
              <w:highlight w:val="yellow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F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q</m:t>
              </m:r>
            </m:den>
          </m:f>
          <m:r>
            <w:rPr>
              <w:rStyle w:val="un"/>
              <w:rFonts w:ascii="Cambria Math" w:hAnsi="Cambria Math" w:cs="Arial"/>
              <w:color w:val="333333"/>
            </w:rPr>
            <m:t xml:space="preserve"> </m:t>
          </m:r>
        </m:oMath>
      </m:oMathPara>
    </w:p>
    <w:p w:rsidR="00611FE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</w:t>
      </w:r>
      <w:r>
        <w:rPr>
          <w:rStyle w:val="un"/>
          <w:rFonts w:ascii="Arial" w:hAnsi="Arial" w:cs="Arial"/>
          <w:sz w:val="32"/>
          <w:szCs w:val="32"/>
          <w:highlight w:val="yellow"/>
        </w:rPr>
        <w:t>8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</w:p>
    <w:p w:rsidR="00611FE4" w:rsidRPr="0018419D" w:rsidRDefault="00611FE4" w:rsidP="00611FE4">
      <w:pPr>
        <w:pStyle w:val="u"/>
        <w:spacing w:before="0" w:beforeAutospacing="0" w:after="0" w:afterAutospacing="0" w:line="360" w:lineRule="auto"/>
        <w:rPr>
          <w:rFonts w:ascii="Arial" w:hAnsi="Arial" w:cs="Arial"/>
          <w:i/>
          <w:color w:val="333333"/>
        </w:rPr>
      </w:pPr>
    </w:p>
    <w:p w:rsidR="00611FE4" w:rsidRPr="00C17FB4" w:rsidRDefault="00611FE4" w:rsidP="00611FE4">
      <w:pPr>
        <w:spacing w:line="360" w:lineRule="auto"/>
        <w:rPr>
          <w:rStyle w:val="un"/>
          <w:rFonts w:ascii="Arial" w:hAnsi="Arial" w:cs="Arial"/>
          <w:color w:val="333333"/>
        </w:rPr>
      </w:pPr>
      <m:oMathPara>
        <m:oMath>
          <m:r>
            <w:rPr>
              <w:rStyle w:val="un"/>
              <w:rFonts w:ascii="Cambria Math" w:hAnsi="Cambria Math" w:cs="Arial"/>
              <w:color w:val="333333"/>
            </w:rPr>
            <m:t xml:space="preserve"> </m:t>
          </m:r>
          <m:r>
            <w:rPr>
              <w:rFonts w:ascii="Cambria Math" w:hAnsi="Cambria Math" w:cs="Arial"/>
              <w:highlight w:val="yellow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 xml:space="preserve"> </m:t>
              </m:r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1,5×</m:t>
              </m:r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color w:val="333333"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color w:val="333333"/>
                      <w:highlight w:val="yellow"/>
                    </w:rPr>
                    <m:t>10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color w:val="333333"/>
                      <w:highlight w:val="yellow"/>
                    </w:rPr>
                    <m:t>-2</m:t>
                  </m:r>
                </m:sup>
              </m:sSup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N</m:t>
              </m:r>
            </m:num>
            <m:den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5×</m:t>
              </m:r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  <w:color w:val="333333"/>
                      <w:highlight w:val="yellow"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  <w:color w:val="333333"/>
                      <w:highlight w:val="yellow"/>
                    </w:rPr>
                    <m:t>10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  <w:color w:val="333333"/>
                      <w:highlight w:val="yellow"/>
                    </w:rPr>
                    <m:t>-3</m:t>
                  </m:r>
                </m:sup>
              </m:sSup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C</m:t>
              </m:r>
            </m:den>
          </m:f>
          <m:r>
            <w:rPr>
              <w:rStyle w:val="un"/>
              <w:rFonts w:ascii="Cambria Math" w:hAnsi="Cambria Math" w:cs="Arial"/>
              <w:color w:val="333333"/>
            </w:rPr>
            <m:t xml:space="preserve"> </m:t>
          </m:r>
        </m:oMath>
      </m:oMathPara>
    </w:p>
    <w:p w:rsidR="00611FE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</w:t>
      </w:r>
      <w:r>
        <w:rPr>
          <w:rStyle w:val="un"/>
          <w:rFonts w:ascii="Arial" w:hAnsi="Arial" w:cs="Arial"/>
          <w:sz w:val="32"/>
          <w:szCs w:val="32"/>
          <w:highlight w:val="yellow"/>
        </w:rPr>
        <w:t>9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</w:p>
    <w:p w:rsidR="00611FE4" w:rsidRPr="000A213B" w:rsidRDefault="00611FE4" w:rsidP="00611FE4">
      <w:pPr>
        <w:spacing w:line="360" w:lineRule="auto"/>
        <w:rPr>
          <w:rStyle w:val="un"/>
          <w:rFonts w:ascii="Arial" w:hAnsi="Arial" w:cs="Arial"/>
          <w:color w:val="333333"/>
        </w:rPr>
      </w:pPr>
    </w:p>
    <w:p w:rsidR="00611FE4" w:rsidRDefault="00611FE4" w:rsidP="00611FE4">
      <w:pPr>
        <w:spacing w:line="360" w:lineRule="auto"/>
        <w:rPr>
          <w:rFonts w:ascii="Arial" w:hAnsi="Arial" w:cs="Arial"/>
        </w:rPr>
      </w:pPr>
    </w:p>
    <w:p w:rsidR="00611FE4" w:rsidRPr="00C17FB4" w:rsidRDefault="00611FE4" w:rsidP="00611FE4">
      <w:pPr>
        <w:spacing w:line="360" w:lineRule="auto"/>
        <w:rPr>
          <w:rStyle w:val="un"/>
          <w:rFonts w:ascii="Arial" w:hAnsi="Arial" w:cs="Arial"/>
          <w:color w:val="333333"/>
        </w:rPr>
      </w:pPr>
      <m:oMathPara>
        <m:oMath>
          <m:r>
            <w:rPr>
              <w:rStyle w:val="un"/>
              <w:rFonts w:ascii="Cambria Math" w:hAnsi="Cambria Math" w:cs="Arial"/>
              <w:color w:val="333333"/>
              <w:highlight w:val="yellow"/>
            </w:rPr>
            <m:t xml:space="preserve">E=0,3×10 </m:t>
          </m:r>
          <m:f>
            <m:fPr>
              <m:type m:val="skw"/>
              <m:ctrlPr>
                <w:rPr>
                  <w:rStyle w:val="un"/>
                  <w:rFonts w:ascii="Cambria Math" w:hAnsi="Cambria Math" w:cs="Arial"/>
                  <w:i/>
                  <w:color w:val="333333"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N</m:t>
              </m:r>
            </m:num>
            <m:den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C</m:t>
              </m:r>
            </m:den>
          </m:f>
          <m:r>
            <w:rPr>
              <w:rStyle w:val="un"/>
              <w:rFonts w:ascii="Cambria Math" w:hAnsi="Cambria Math" w:cs="Arial"/>
              <w:color w:val="333333"/>
              <w:highlight w:val="yellow"/>
            </w:rPr>
            <m:t xml:space="preserve">=3 </m:t>
          </m:r>
          <m:f>
            <m:fPr>
              <m:type m:val="skw"/>
              <m:ctrlPr>
                <w:rPr>
                  <w:rStyle w:val="un"/>
                  <w:rFonts w:ascii="Cambria Math" w:hAnsi="Cambria Math" w:cs="Arial"/>
                  <w:i/>
                  <w:color w:val="333333"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N</m:t>
              </m:r>
            </m:num>
            <m:den>
              <m:r>
                <w:rPr>
                  <w:rStyle w:val="un"/>
                  <w:rFonts w:ascii="Cambria Math" w:hAnsi="Cambria Math" w:cs="Arial"/>
                  <w:color w:val="333333"/>
                  <w:highlight w:val="yellow"/>
                </w:rPr>
                <m:t>C</m:t>
              </m:r>
            </m:den>
          </m:f>
        </m:oMath>
      </m:oMathPara>
    </w:p>
    <w:p w:rsidR="00611FE4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</w:t>
      </w:r>
      <w:r w:rsidRPr="00A6066F">
        <w:rPr>
          <w:rStyle w:val="un"/>
          <w:rFonts w:ascii="Arial" w:hAnsi="Arial" w:cs="Arial"/>
          <w:sz w:val="32"/>
          <w:szCs w:val="32"/>
          <w:highlight w:val="yellow"/>
        </w:rPr>
        <w:t>0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795B50" w:rsidRDefault="00611FE4" w:rsidP="00611FE4">
      <w:pPr>
        <w:shd w:val="clear" w:color="auto" w:fill="FFFFFF"/>
        <w:spacing w:line="360" w:lineRule="auto"/>
        <w:rPr>
          <w:rFonts w:ascii="Arial" w:hAnsi="Arial" w:cs="Arial"/>
          <w:color w:val="333333"/>
        </w:rPr>
      </w:pPr>
      <w:r>
        <w:rPr>
          <w:rStyle w:val="un"/>
          <w:rFonts w:ascii="Arial" w:hAnsi="Arial" w:cs="Arial"/>
        </w:rPr>
        <w:tab/>
      </w:r>
      <w:r>
        <w:rPr>
          <w:rStyle w:val="un"/>
          <w:rFonts w:ascii="Arial" w:hAnsi="Arial" w:cs="Arial"/>
        </w:rPr>
        <w:tab/>
      </w:r>
    </w:p>
    <w:p w:rsidR="00611FE4" w:rsidRPr="000E4883" w:rsidRDefault="00611FE4" w:rsidP="00611FE4">
      <w:pPr>
        <w:shd w:val="clear" w:color="auto" w:fill="FFFFFF"/>
        <w:spacing w:after="150" w:line="360" w:lineRule="auto"/>
        <w:ind w:left="300"/>
        <w:jc w:val="center"/>
      </w:pPr>
      <m:oMathPara>
        <m:oMath>
          <m:r>
            <w:rPr>
              <w:rFonts w:ascii="Cambria Math" w:hAnsi="Cambria Math"/>
              <w:highlight w:val="yellow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W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Q</m:t>
              </m:r>
            </m:den>
          </m:f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11</w:t>
      </w:r>
    </w:p>
    <w:p w:rsidR="00611FE4" w:rsidRPr="000E4883" w:rsidRDefault="00611FE4" w:rsidP="00611FE4">
      <w:pPr>
        <w:pStyle w:val="Textoindependiente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highlight w:val="yellow"/>
            </w:rPr>
            <m:t>Voltio 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Joulie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Coulomb</m:t>
              </m:r>
            </m:den>
          </m:f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12</w:t>
      </w:r>
    </w:p>
    <w:p w:rsidR="00611FE4" w:rsidRPr="000E4883" w:rsidRDefault="00611FE4" w:rsidP="00611FE4">
      <w:pPr>
        <w:pStyle w:val="Textoindependiente"/>
        <w:spacing w:line="360" w:lineRule="auto"/>
        <w:jc w:val="center"/>
        <w:rPr>
          <w:rFonts w:ascii="Arial" w:eastAsiaTheme="minorEastAsia" w:hAnsi="Arial" w:cs="Arial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highlight w:val="yellow"/>
              <w:shd w:val="clear" w:color="auto" w:fill="FFFFFF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  <w:shd w:val="clear" w:color="auto" w:fill="FFFFFF"/>
                </w:rPr>
                <m:t xml:space="preserve"> q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  <w:shd w:val="clear" w:color="auto" w:fill="FFFFFF"/>
                </w:rPr>
                <m:t>t</m:t>
              </m:r>
            </m:den>
          </m:f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13</w:t>
      </w:r>
    </w:p>
    <w:p w:rsidR="00611FE4" w:rsidRPr="000E4883" w:rsidRDefault="00611FE4" w:rsidP="00611FE4">
      <w:pPr>
        <w:pStyle w:val="Textoindependiente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highlight w:val="yellow"/>
              <w:shd w:val="clear" w:color="auto" w:fill="FFFFFF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  <w:shd w:val="clear" w:color="auto" w:fill="FFFFFF"/>
                </w:rPr>
                <m:t xml:space="preserve"> 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  <w:shd w:val="clear" w:color="auto" w:fill="FFFFFF"/>
                </w:rPr>
                <m:t>s</m:t>
              </m:r>
            </m:den>
          </m:f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14</w:t>
      </w:r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</w:p>
    <w:p w:rsidR="00611FE4" w:rsidRPr="00E1791B" w:rsidRDefault="00611FE4" w:rsidP="00611FE4">
      <w:pPr>
        <w:pStyle w:val="Textoindependiente"/>
        <w:spacing w:line="360" w:lineRule="auto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highlight w:val="yellow"/>
            </w:rPr>
            <m:t xml:space="preserve">R=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I</m:t>
              </m:r>
            </m:den>
          </m:f>
        </m:oMath>
      </m:oMathPara>
    </w:p>
    <w:p w:rsidR="00611FE4" w:rsidRDefault="00611FE4" w:rsidP="00611FE4">
      <w:pPr>
        <w:pStyle w:val="Textoindependiente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15</w:t>
      </w:r>
    </w:p>
    <w:p w:rsidR="00611FE4" w:rsidRPr="00E1791B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highlight w:val="yellow"/>
            </w:rPr>
            <w:lastRenderedPageBreak/>
            <m:t xml:space="preserve">I= 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V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R</m:t>
              </m:r>
            </m:den>
          </m:f>
        </m:oMath>
      </m:oMathPara>
    </w:p>
    <w:p w:rsidR="00611FE4" w:rsidRPr="004865A9" w:rsidRDefault="00611FE4" w:rsidP="00611FE4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16</w:t>
      </w:r>
    </w:p>
    <w:p w:rsidR="00611FE4" w:rsidRDefault="00611FE4" w:rsidP="00611FE4">
      <w:pPr>
        <w:shd w:val="clear" w:color="auto" w:fill="FFFFFF"/>
        <w:spacing w:line="360" w:lineRule="auto"/>
        <w:ind w:left="300"/>
        <w:rPr>
          <w:rStyle w:val="un"/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V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R</m:t>
              </m:r>
            </m:den>
          </m:f>
        </m:oMath>
      </m:oMathPara>
    </w:p>
    <w:p w:rsidR="00611FE4" w:rsidRPr="004865A9" w:rsidRDefault="00611FE4" w:rsidP="00611FE4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17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414EFC" w:rsidRDefault="00611FE4" w:rsidP="00611FE4">
      <w:pPr>
        <w:shd w:val="clear" w:color="auto" w:fill="FFFFFF"/>
        <w:spacing w:line="360" w:lineRule="auto"/>
        <w:ind w:left="30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4,5 V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</w:rPr>
                <m:t>Ω</m:t>
              </m:r>
            </m:den>
          </m:f>
          <m:r>
            <w:rPr>
              <w:rFonts w:ascii="Cambria Math" w:hAnsi="Cambria Math" w:cs="Arial"/>
            </w:rPr>
            <m:t>=0,75 A</m:t>
          </m:r>
        </m:oMath>
      </m:oMathPara>
    </w:p>
    <w:p w:rsidR="00611FE4" w:rsidRDefault="00611FE4" w:rsidP="00611FE4">
      <w:pPr>
        <w:pStyle w:val="Textoindependiente"/>
        <w:spacing w:line="360" w:lineRule="auto"/>
        <w:jc w:val="center"/>
        <w:rPr>
          <w:rStyle w:val="un"/>
          <w:rFonts w:ascii="Arial" w:hAnsi="Arial" w:cs="Arial"/>
          <w:sz w:val="32"/>
          <w:szCs w:val="32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</w:t>
      </w:r>
      <w:r>
        <w:rPr>
          <w:rStyle w:val="un"/>
          <w:rFonts w:ascii="Arial" w:hAnsi="Arial" w:cs="Arial"/>
          <w:sz w:val="32"/>
          <w:szCs w:val="32"/>
        </w:rPr>
        <w:t>8</w:t>
      </w:r>
      <w:r>
        <w:rPr>
          <w:rStyle w:val="un"/>
          <w:rFonts w:ascii="Arial" w:hAnsi="Arial" w:cs="Arial"/>
          <w:sz w:val="32"/>
          <w:szCs w:val="32"/>
        </w:rPr>
        <w:t xml:space="preserve"> </w:t>
      </w:r>
      <w:r>
        <w:rPr>
          <w:rStyle w:val="un"/>
          <w:rFonts w:ascii="Arial" w:hAnsi="Arial" w:cs="Arial"/>
          <w:sz w:val="32"/>
          <w:szCs w:val="32"/>
        </w:rPr>
        <w:t>(DENTRO DE UN DESTACADO)</w:t>
      </w:r>
    </w:p>
    <w:p w:rsidR="00611FE4" w:rsidRP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hAnsi="Arial" w:cs="Arial"/>
        </w:rPr>
      </w:pPr>
      <m:oMathPara>
        <m:oMath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R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Style w:val="un"/>
              <w:rFonts w:ascii="Cambria Math" w:hAnsi="Cambria Math" w:cs="Arial"/>
              <w:highlight w:val="yellow"/>
            </w:rPr>
            <m:t>=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R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Style w:val="un"/>
              <w:rFonts w:ascii="Cambria Math" w:hAnsi="Cambria Math" w:cs="Arial"/>
              <w:highlight w:val="yellow"/>
            </w:rPr>
            <m:t>+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R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Style w:val="un"/>
              <w:rFonts w:ascii="Cambria Math" w:hAnsi="Cambria Math" w:cs="Arial"/>
              <w:highlight w:val="yellow"/>
            </w:rPr>
            <m:t>+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R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3</m:t>
                  </m:r>
                </m:sub>
              </m:sSub>
            </m:den>
          </m:f>
          <m:r>
            <w:rPr>
              <w:rStyle w:val="un"/>
              <w:rFonts w:ascii="Cambria Math" w:hAnsi="Cambria Math" w:cs="Arial"/>
              <w:highlight w:val="yellow"/>
            </w:rPr>
            <m:t>+…+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Style w:val="un"/>
                      <w:rFonts w:ascii="Cambria Math" w:hAnsi="Cambria Math" w:cs="Arial"/>
                      <w:i/>
                      <w:highlight w:val="yellow"/>
                    </w:rPr>
                  </m:ctrlPr>
                </m:sSubPr>
                <m:e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R</m:t>
                  </m:r>
                </m:e>
                <m:sub>
                  <m:r>
                    <w:rPr>
                      <w:rStyle w:val="un"/>
                      <w:rFonts w:ascii="Cambria Math" w:hAnsi="Cambria Math" w:cs="Arial"/>
                      <w:highlight w:val="yellow"/>
                    </w:rPr>
                    <m:t>n</m:t>
                  </m:r>
                </m:sub>
              </m:sSub>
            </m:den>
          </m:f>
        </m:oMath>
      </m:oMathPara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  <w:r w:rsidRPr="001C1B54">
        <w:rPr>
          <w:rStyle w:val="un"/>
          <w:rFonts w:ascii="Arial" w:hAnsi="Arial" w:cs="Arial"/>
          <w:sz w:val="32"/>
          <w:szCs w:val="32"/>
          <w:highlight w:val="yellow"/>
        </w:rPr>
        <w:t>CN_08_12_FORMULA</w:t>
      </w:r>
      <w:r>
        <w:rPr>
          <w:rStyle w:val="un"/>
          <w:rFonts w:ascii="Arial" w:hAnsi="Arial" w:cs="Arial"/>
          <w:sz w:val="32"/>
          <w:szCs w:val="32"/>
          <w:highlight w:val="yellow"/>
        </w:rPr>
        <w:t>1</w:t>
      </w:r>
      <w:r>
        <w:rPr>
          <w:rStyle w:val="un"/>
          <w:rFonts w:ascii="Arial" w:hAnsi="Arial" w:cs="Arial"/>
          <w:sz w:val="32"/>
          <w:szCs w:val="32"/>
        </w:rPr>
        <w:t>9</w:t>
      </w:r>
    </w:p>
    <w:p w:rsidR="00611FE4" w:rsidRPr="004865A9" w:rsidRDefault="00611FE4" w:rsidP="00611FE4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</w:p>
    <w:p w:rsidR="00611FE4" w:rsidRPr="004865A9" w:rsidRDefault="00611FE4" w:rsidP="00611FE4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bookmarkStart w:id="0" w:name="_GoBack"/>
      <w:bookmarkEnd w:id="0"/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</w:p>
    <w:p w:rsidR="00611FE4" w:rsidRDefault="00611FE4" w:rsidP="00611FE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</w:rPr>
      </w:pPr>
    </w:p>
    <w:p w:rsidR="00611FE4" w:rsidRPr="000C00EF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</w:rPr>
      </w:pPr>
    </w:p>
    <w:p w:rsidR="00611FE4" w:rsidRPr="000C00EF" w:rsidRDefault="00611FE4" w:rsidP="00611FE4">
      <w:pPr>
        <w:shd w:val="clear" w:color="auto" w:fill="FFFFFF"/>
        <w:spacing w:line="360" w:lineRule="auto"/>
        <w:jc w:val="center"/>
        <w:rPr>
          <w:rStyle w:val="un"/>
          <w:rFonts w:ascii="Arial" w:hAnsi="Arial" w:cs="Arial"/>
        </w:rPr>
      </w:pPr>
    </w:p>
    <w:p w:rsidR="00611FE4" w:rsidRDefault="00611FE4"/>
    <w:sectPr w:rsidR="00611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E4"/>
    <w:rsid w:val="00611FE4"/>
    <w:rsid w:val="00D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9DE1"/>
  <w15:chartTrackingRefBased/>
  <w15:docId w15:val="{7EAC02F5-F9C2-4FDC-B273-93157B9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1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">
    <w:name w:val="un"/>
    <w:basedOn w:val="Fuentedeprrafopredeter"/>
    <w:rsid w:val="00611FE4"/>
  </w:style>
  <w:style w:type="character" w:customStyle="1" w:styleId="apple-converted-space">
    <w:name w:val="apple-converted-space"/>
    <w:basedOn w:val="Fuentedeprrafopredeter"/>
    <w:rsid w:val="00611FE4"/>
  </w:style>
  <w:style w:type="paragraph" w:customStyle="1" w:styleId="u">
    <w:name w:val="u"/>
    <w:basedOn w:val="Normal"/>
    <w:rsid w:val="0061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nhideWhenUsed/>
    <w:rsid w:val="00611F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11FE4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1</cp:revision>
  <dcterms:created xsi:type="dcterms:W3CDTF">2016-03-12T18:56:00Z</dcterms:created>
  <dcterms:modified xsi:type="dcterms:W3CDTF">2016-03-12T19:06:00Z</dcterms:modified>
</cp:coreProperties>
</file>