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87C06" w14:textId="77777777" w:rsidR="00421D77" w:rsidRPr="00203A50" w:rsidRDefault="00421D77" w:rsidP="005A2918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 xml:space="preserve">(Objetivos) </w:t>
      </w:r>
    </w:p>
    <w:p w14:paraId="445AADBF" w14:textId="536009EE" w:rsidR="00421D77" w:rsidRPr="00203A50" w:rsidRDefault="003C3433" w:rsidP="005A2918">
      <w:pPr>
        <w:spacing w:after="160" w:line="360" w:lineRule="auto"/>
        <w:jc w:val="both"/>
        <w:rPr>
          <w:rFonts w:ascii="Arial" w:eastAsia="Arial Unicode MS" w:hAnsi="Arial" w:cs="Arial"/>
          <w:b/>
          <w:bCs/>
          <w:lang w:val="es-CO"/>
        </w:rPr>
      </w:pPr>
      <w:r>
        <w:rPr>
          <w:rFonts w:ascii="Arial" w:eastAsia="Arial Unicode MS" w:hAnsi="Arial" w:cs="Arial"/>
          <w:b/>
          <w:bCs/>
          <w:lang w:val="es-CO"/>
        </w:rPr>
        <w:t>Entorno vivo</w:t>
      </w:r>
    </w:p>
    <w:p w14:paraId="6253741D" w14:textId="07F367B0" w:rsidR="0000763E" w:rsidRPr="00203A50" w:rsidRDefault="0000763E" w:rsidP="005A29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>Identifico aplicaciones de algunos conocimientos sobre la herencia y la reproducción al mejoramiento de la calidad de vida de las poblaciones.</w:t>
      </w:r>
    </w:p>
    <w:p w14:paraId="569FC1D3" w14:textId="1865FAB5" w:rsidR="00241085" w:rsidRPr="00203A50" w:rsidRDefault="00241085" w:rsidP="005A29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 xml:space="preserve">Explico la variabilidad de las poblaciones y la diversidad biológica como consecuencia de estrategias de reproducción, cambios genéticos y selección natural. </w:t>
      </w:r>
    </w:p>
    <w:p w14:paraId="703C53DA" w14:textId="77777777" w:rsidR="0051347D" w:rsidRPr="00203A50" w:rsidRDefault="0051347D" w:rsidP="005A2918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69DF99A" w14:textId="3B03DE83" w:rsidR="00421D77" w:rsidRPr="00203A50" w:rsidRDefault="00421D77" w:rsidP="005A2918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>(Competencias)</w:t>
      </w:r>
    </w:p>
    <w:p w14:paraId="420A8E75" w14:textId="5C5230E4" w:rsidR="009E5B1B" w:rsidRPr="009E5B1B" w:rsidRDefault="00A87E2D" w:rsidP="005A291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>
        <w:rPr>
          <w:rFonts w:ascii="Arial" w:eastAsia="Arial Unicode MS" w:hAnsi="Arial" w:cs="Arial"/>
          <w:color w:val="1F1410"/>
          <w:lang w:val="es-CO" w:eastAsia="en-US"/>
        </w:rPr>
        <w:t>Reconocer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 xml:space="preserve"> la importancia del modelo de</w:t>
      </w:r>
      <w:r w:rsidR="009E5B1B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>la doble hélice para la explicación del</w:t>
      </w:r>
      <w:r w:rsidR="009E5B1B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>almacenamiento y transmisión del</w:t>
      </w:r>
      <w:r w:rsidR="009E5B1B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>material hereditario.</w:t>
      </w:r>
    </w:p>
    <w:p w14:paraId="282FE38C" w14:textId="68216EA0" w:rsidR="0000763E" w:rsidRPr="00203A50" w:rsidRDefault="0000763E" w:rsidP="005A291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>Estable</w:t>
      </w:r>
      <w:r w:rsidR="007636D7" w:rsidRPr="00203A50">
        <w:rPr>
          <w:rFonts w:ascii="Arial" w:eastAsia="Arial Unicode MS" w:hAnsi="Arial" w:cs="Arial"/>
          <w:color w:val="1F1410"/>
          <w:lang w:val="es-CO" w:eastAsia="en-US"/>
        </w:rPr>
        <w:t>cer</w:t>
      </w:r>
      <w:r w:rsidRPr="00203A50">
        <w:rPr>
          <w:rFonts w:ascii="Arial" w:eastAsia="Arial Unicode MS" w:hAnsi="Arial" w:cs="Arial"/>
          <w:color w:val="1F1410"/>
          <w:lang w:val="es-CO" w:eastAsia="en-US"/>
        </w:rPr>
        <w:t xml:space="preserve"> relaciones entre los genes, las proteínas y las funciones celulares.</w:t>
      </w:r>
    </w:p>
    <w:p w14:paraId="5569D398" w14:textId="77777777" w:rsidR="0051347D" w:rsidRPr="00203A50" w:rsidRDefault="0051347D" w:rsidP="005A2918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09B032D" w14:textId="77777777" w:rsidR="00593A58" w:rsidRDefault="00593A58" w:rsidP="005A2918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14:paraId="2669DF8E" w14:textId="77777777" w:rsidR="003C3433" w:rsidRPr="00203A50" w:rsidRDefault="003C3433" w:rsidP="005A2918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</w:p>
    <w:p w14:paraId="41EE3EB7" w14:textId="77777777" w:rsidR="005A2918" w:rsidRDefault="00D26F82" w:rsidP="005A2918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 xml:space="preserve">Las </w:t>
      </w:r>
      <w:r w:rsidRPr="00AF541F">
        <w:rPr>
          <w:rFonts w:ascii="Arial" w:eastAsia="Arial Unicode MS" w:hAnsi="Arial" w:cs="Arial"/>
          <w:b/>
          <w:lang w:val="es-CO" w:eastAsia="es-CO"/>
        </w:rPr>
        <w:t xml:space="preserve">moléculas </w:t>
      </w:r>
      <w:r w:rsidRPr="002A31EF">
        <w:rPr>
          <w:rFonts w:ascii="Arial" w:eastAsia="Arial Unicode MS" w:hAnsi="Arial" w:cs="Arial"/>
          <w:b/>
          <w:lang w:val="es-CO" w:eastAsia="es-CO"/>
        </w:rPr>
        <w:t>de la herencia</w:t>
      </w:r>
      <w:r w:rsidR="001B1A19">
        <w:rPr>
          <w:rFonts w:ascii="Arial" w:eastAsia="Arial Unicode MS" w:hAnsi="Arial" w:cs="Arial"/>
          <w:lang w:val="es-CO" w:eastAsia="es-CO"/>
        </w:rPr>
        <w:t xml:space="preserve"> (ADN, ARN y proteínas), </w:t>
      </w:r>
      <w:r w:rsidR="003E7AF2">
        <w:rPr>
          <w:rFonts w:ascii="Arial" w:eastAsia="Arial Unicode MS" w:hAnsi="Arial" w:cs="Arial"/>
          <w:lang w:val="es-CO" w:eastAsia="es-CO"/>
        </w:rPr>
        <w:t xml:space="preserve">estudiadas </w:t>
      </w:r>
      <w:r w:rsidR="001B1A19">
        <w:rPr>
          <w:rFonts w:ascii="Arial" w:eastAsia="Arial Unicode MS" w:hAnsi="Arial" w:cs="Arial"/>
          <w:lang w:val="es-CO" w:eastAsia="es-CO"/>
        </w:rPr>
        <w:t xml:space="preserve">por la </w:t>
      </w:r>
      <w:r w:rsidR="001B1A19" w:rsidRPr="00AF541F">
        <w:rPr>
          <w:rFonts w:ascii="Arial" w:eastAsia="Arial Unicode MS" w:hAnsi="Arial" w:cs="Arial"/>
          <w:b/>
          <w:lang w:val="es-CO" w:eastAsia="es-CO"/>
        </w:rPr>
        <w:t>biología molecular</w:t>
      </w:r>
      <w:r w:rsidR="001B1A19">
        <w:rPr>
          <w:rFonts w:ascii="Arial" w:eastAsia="Arial Unicode MS" w:hAnsi="Arial" w:cs="Arial"/>
          <w:lang w:val="es-CO" w:eastAsia="es-CO"/>
        </w:rPr>
        <w:t xml:space="preserve">, </w:t>
      </w:r>
      <w:r>
        <w:rPr>
          <w:rFonts w:ascii="Arial" w:eastAsia="Arial Unicode MS" w:hAnsi="Arial" w:cs="Arial"/>
          <w:lang w:val="es-CO" w:eastAsia="es-CO"/>
        </w:rPr>
        <w:t xml:space="preserve">constituyen la materia prima </w:t>
      </w:r>
      <w:r w:rsidR="00D43FBB">
        <w:rPr>
          <w:rFonts w:ascii="Arial" w:eastAsia="Arial Unicode MS" w:hAnsi="Arial" w:cs="Arial"/>
          <w:lang w:val="es-CO" w:eastAsia="es-CO"/>
        </w:rPr>
        <w:t xml:space="preserve">de los procesos de transmisión </w:t>
      </w:r>
      <w:r>
        <w:rPr>
          <w:rFonts w:ascii="Arial" w:eastAsia="Arial Unicode MS" w:hAnsi="Arial" w:cs="Arial"/>
          <w:lang w:val="es-CO" w:eastAsia="es-CO"/>
        </w:rPr>
        <w:t xml:space="preserve">de las características de </w:t>
      </w:r>
      <w:r w:rsidR="00D43FBB">
        <w:rPr>
          <w:rFonts w:ascii="Arial" w:eastAsia="Arial Unicode MS" w:hAnsi="Arial" w:cs="Arial"/>
          <w:lang w:val="es-CO" w:eastAsia="es-CO"/>
        </w:rPr>
        <w:t xml:space="preserve">los seres vivos. </w:t>
      </w:r>
      <w:r w:rsidR="00D03D76">
        <w:rPr>
          <w:rFonts w:ascii="Arial" w:eastAsia="Arial Unicode MS" w:hAnsi="Arial" w:cs="Arial"/>
          <w:lang w:val="es-CO" w:eastAsia="es-CO"/>
        </w:rPr>
        <w:t>De la</w:t>
      </w:r>
      <w:r w:rsidR="00D43FBB">
        <w:rPr>
          <w:rFonts w:ascii="Arial" w:eastAsia="Arial Unicode MS" w:hAnsi="Arial" w:cs="Arial"/>
          <w:lang w:val="es-CO" w:eastAsia="es-CO"/>
        </w:rPr>
        <w:t xml:space="preserve"> calidad </w:t>
      </w:r>
      <w:r w:rsidR="00D03D76">
        <w:rPr>
          <w:rFonts w:ascii="Arial" w:eastAsia="Arial Unicode MS" w:hAnsi="Arial" w:cs="Arial"/>
          <w:lang w:val="es-CO" w:eastAsia="es-CO"/>
        </w:rPr>
        <w:t xml:space="preserve">de </w:t>
      </w:r>
      <w:r w:rsidR="00AF541F">
        <w:rPr>
          <w:rFonts w:ascii="Arial" w:eastAsia="Arial Unicode MS" w:hAnsi="Arial" w:cs="Arial"/>
          <w:lang w:val="es-CO" w:eastAsia="es-CO"/>
        </w:rPr>
        <w:t>estos</w:t>
      </w:r>
      <w:r w:rsidR="00D03D76">
        <w:rPr>
          <w:rFonts w:ascii="Arial" w:eastAsia="Arial Unicode MS" w:hAnsi="Arial" w:cs="Arial"/>
          <w:lang w:val="es-CO" w:eastAsia="es-CO"/>
        </w:rPr>
        <w:t xml:space="preserve"> procesos depende </w:t>
      </w:r>
      <w:r w:rsidR="001B1A19">
        <w:rPr>
          <w:rFonts w:ascii="Arial" w:eastAsia="Arial Unicode MS" w:hAnsi="Arial" w:cs="Arial"/>
          <w:lang w:val="es-CO" w:eastAsia="es-CO"/>
        </w:rPr>
        <w:t>en gran medida</w:t>
      </w:r>
      <w:r w:rsidR="00817846">
        <w:rPr>
          <w:rFonts w:ascii="Arial" w:eastAsia="Arial Unicode MS" w:hAnsi="Arial" w:cs="Arial"/>
          <w:lang w:val="es-CO" w:eastAsia="es-CO"/>
        </w:rPr>
        <w:t xml:space="preserve"> </w:t>
      </w:r>
      <w:r w:rsidR="00D03D76">
        <w:rPr>
          <w:rFonts w:ascii="Arial" w:eastAsia="Arial Unicode MS" w:hAnsi="Arial" w:cs="Arial"/>
          <w:lang w:val="es-CO" w:eastAsia="es-CO"/>
        </w:rPr>
        <w:t>el buen funcionamiento de un organismo</w:t>
      </w:r>
      <w:r w:rsidR="00D01A71">
        <w:rPr>
          <w:rFonts w:ascii="Arial" w:eastAsia="Arial Unicode MS" w:hAnsi="Arial" w:cs="Arial"/>
          <w:lang w:val="es-CO" w:eastAsia="es-CO"/>
        </w:rPr>
        <w:t>,</w:t>
      </w:r>
      <w:r w:rsidR="00D03D76">
        <w:rPr>
          <w:rFonts w:ascii="Arial" w:eastAsia="Arial Unicode MS" w:hAnsi="Arial" w:cs="Arial"/>
          <w:lang w:val="es-CO" w:eastAsia="es-CO"/>
        </w:rPr>
        <w:t xml:space="preserve"> y </w:t>
      </w:r>
      <w:r w:rsidR="00817846">
        <w:rPr>
          <w:rFonts w:ascii="Arial" w:eastAsia="Arial Unicode MS" w:hAnsi="Arial" w:cs="Arial"/>
          <w:lang w:val="es-CO" w:eastAsia="es-CO"/>
        </w:rPr>
        <w:t>l</w:t>
      </w:r>
      <w:r w:rsidR="00D03D76">
        <w:rPr>
          <w:rFonts w:ascii="Arial" w:eastAsia="Arial Unicode MS" w:hAnsi="Arial" w:cs="Arial"/>
          <w:lang w:val="es-CO" w:eastAsia="es-CO"/>
        </w:rPr>
        <w:t xml:space="preserve">a </w:t>
      </w:r>
      <w:r w:rsidR="00D03D76" w:rsidRPr="00AF541F">
        <w:rPr>
          <w:rFonts w:ascii="Arial" w:eastAsia="Arial Unicode MS" w:hAnsi="Arial" w:cs="Arial"/>
          <w:b/>
          <w:lang w:val="es-CO" w:eastAsia="es-CO"/>
        </w:rPr>
        <w:t>continuidad de la especie</w:t>
      </w:r>
      <w:r w:rsidR="00D03D76">
        <w:rPr>
          <w:rFonts w:ascii="Arial" w:eastAsia="Arial Unicode MS" w:hAnsi="Arial" w:cs="Arial"/>
          <w:lang w:val="es-CO" w:eastAsia="es-CO"/>
        </w:rPr>
        <w:t>.</w:t>
      </w:r>
    </w:p>
    <w:p w14:paraId="70202332" w14:textId="16523911" w:rsidR="00241085" w:rsidRPr="00203A50" w:rsidRDefault="007A5C93" w:rsidP="005A2918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Se plantea desarrollar</w:t>
      </w:r>
      <w:r w:rsidR="000D0BE2">
        <w:rPr>
          <w:rFonts w:ascii="Arial" w:eastAsia="Arial Unicode MS" w:hAnsi="Arial" w:cs="Arial"/>
          <w:lang w:val="es-CO" w:eastAsia="es-CO"/>
        </w:rPr>
        <w:t xml:space="preserve"> este tema teniendo en cuenta la </w:t>
      </w:r>
      <w:r w:rsidR="005B103A" w:rsidRPr="00203A50">
        <w:rPr>
          <w:rFonts w:ascii="Arial" w:eastAsia="Arial Unicode MS" w:hAnsi="Arial" w:cs="Arial"/>
          <w:lang w:val="es-CO" w:eastAsia="es-CO"/>
        </w:rPr>
        <w:t>siguiente ruta didáctica:</w:t>
      </w:r>
    </w:p>
    <w:p w14:paraId="67D2984F" w14:textId="7EFEEC99" w:rsidR="00885A4F" w:rsidRPr="00203A50" w:rsidRDefault="007A5C93" w:rsidP="005A291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Abordar</w:t>
      </w:r>
      <w:r w:rsidR="00402A26">
        <w:rPr>
          <w:rFonts w:ascii="Arial" w:eastAsia="Arial Unicode MS" w:hAnsi="Arial" w:cs="Arial"/>
          <w:lang w:val="es-CO" w:eastAsia="es-CO"/>
        </w:rPr>
        <w:t xml:space="preserve"> los</w:t>
      </w:r>
      <w:r w:rsidR="00BA2B72">
        <w:rPr>
          <w:rFonts w:ascii="Arial" w:eastAsia="Arial Unicode MS" w:hAnsi="Arial" w:cs="Arial"/>
          <w:lang w:val="es-CO" w:eastAsia="es-CO"/>
        </w:rPr>
        <w:t xml:space="preserve"> proceso</w:t>
      </w:r>
      <w:r w:rsidR="00402A26">
        <w:rPr>
          <w:rFonts w:ascii="Arial" w:eastAsia="Arial Unicode MS" w:hAnsi="Arial" w:cs="Arial"/>
          <w:lang w:val="es-CO" w:eastAsia="es-CO"/>
        </w:rPr>
        <w:t>s</w:t>
      </w:r>
      <w:r w:rsidR="00BA2B72">
        <w:rPr>
          <w:rFonts w:ascii="Arial" w:eastAsia="Arial Unicode MS" w:hAnsi="Arial" w:cs="Arial"/>
          <w:lang w:val="es-CO" w:eastAsia="es-CO"/>
        </w:rPr>
        <w:t xml:space="preserve"> básico</w:t>
      </w:r>
      <w:r w:rsidR="00402A26">
        <w:rPr>
          <w:rFonts w:ascii="Arial" w:eastAsia="Arial Unicode MS" w:hAnsi="Arial" w:cs="Arial"/>
          <w:lang w:val="es-CO" w:eastAsia="es-CO"/>
        </w:rPr>
        <w:t>s</w:t>
      </w:r>
      <w:r w:rsidR="00BA2B72">
        <w:rPr>
          <w:rFonts w:ascii="Arial" w:eastAsia="Arial Unicode MS" w:hAnsi="Arial" w:cs="Arial"/>
          <w:lang w:val="es-CO" w:eastAsia="es-CO"/>
        </w:rPr>
        <w:t xml:space="preserve"> estudiado</w:t>
      </w:r>
      <w:r w:rsidR="00402A26">
        <w:rPr>
          <w:rFonts w:ascii="Arial" w:eastAsia="Arial Unicode MS" w:hAnsi="Arial" w:cs="Arial"/>
          <w:lang w:val="es-CO" w:eastAsia="es-CO"/>
        </w:rPr>
        <w:t>s</w:t>
      </w:r>
      <w:r w:rsidR="00BA2B72">
        <w:rPr>
          <w:rFonts w:ascii="Arial" w:eastAsia="Arial Unicode MS" w:hAnsi="Arial" w:cs="Arial"/>
          <w:lang w:val="es-CO" w:eastAsia="es-CO"/>
        </w:rPr>
        <w:t xml:space="preserve"> por la</w:t>
      </w:r>
      <w:r w:rsidR="000D0BE2">
        <w:rPr>
          <w:rFonts w:ascii="Arial" w:eastAsia="Arial Unicode MS" w:hAnsi="Arial" w:cs="Arial"/>
          <w:lang w:val="es-CO" w:eastAsia="es-CO"/>
        </w:rPr>
        <w:t xml:space="preserve"> </w:t>
      </w:r>
      <w:r w:rsidR="000D0BE2" w:rsidRPr="000D0BE2">
        <w:rPr>
          <w:rFonts w:ascii="Arial" w:eastAsia="Arial Unicode MS" w:hAnsi="Arial" w:cs="Arial"/>
          <w:b/>
          <w:lang w:val="es-CO" w:eastAsia="es-CO"/>
        </w:rPr>
        <w:t>biología molecular</w:t>
      </w:r>
      <w:r w:rsidR="00BA2B72">
        <w:rPr>
          <w:rFonts w:ascii="Arial" w:eastAsia="Arial Unicode MS" w:hAnsi="Arial" w:cs="Arial"/>
          <w:lang w:val="es-CO" w:eastAsia="es-CO"/>
        </w:rPr>
        <w:t xml:space="preserve">: la </w:t>
      </w:r>
      <w:r w:rsidR="00BA2B72" w:rsidRPr="00BA2B72">
        <w:rPr>
          <w:rFonts w:ascii="Arial" w:eastAsia="Arial Unicode MS" w:hAnsi="Arial" w:cs="Arial"/>
          <w:b/>
          <w:lang w:val="es-CO" w:eastAsia="es-CO"/>
        </w:rPr>
        <w:t>duplicación</w:t>
      </w:r>
      <w:r w:rsidR="00BA2B72">
        <w:rPr>
          <w:rFonts w:ascii="Arial" w:eastAsia="Arial Unicode MS" w:hAnsi="Arial" w:cs="Arial"/>
          <w:lang w:val="es-CO" w:eastAsia="es-CO"/>
        </w:rPr>
        <w:t xml:space="preserve"> y </w:t>
      </w:r>
      <w:r w:rsidR="003E7AF2">
        <w:rPr>
          <w:rFonts w:ascii="Arial" w:eastAsia="Arial Unicode MS" w:hAnsi="Arial" w:cs="Arial"/>
          <w:lang w:val="es-CO" w:eastAsia="es-CO"/>
        </w:rPr>
        <w:t xml:space="preserve">la </w:t>
      </w:r>
      <w:r w:rsidR="00BA2B72" w:rsidRPr="00BA2B72">
        <w:rPr>
          <w:rFonts w:ascii="Arial" w:eastAsia="Arial Unicode MS" w:hAnsi="Arial" w:cs="Arial"/>
          <w:b/>
          <w:lang w:val="es-CO" w:eastAsia="es-CO"/>
        </w:rPr>
        <w:t>expresión del ADN</w:t>
      </w:r>
      <w:r w:rsidR="002E344B">
        <w:rPr>
          <w:rFonts w:ascii="Arial" w:eastAsia="Arial Unicode MS" w:hAnsi="Arial" w:cs="Arial"/>
          <w:lang w:val="es-CO" w:eastAsia="es-CO"/>
        </w:rPr>
        <w:t>.</w:t>
      </w:r>
    </w:p>
    <w:p w14:paraId="27602D6C" w14:textId="26737CD9" w:rsidR="00885A4F" w:rsidRPr="00203A50" w:rsidRDefault="00402A26" w:rsidP="005A291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Describir</w:t>
      </w:r>
      <w:r w:rsidR="00694885" w:rsidRPr="00203A50">
        <w:rPr>
          <w:rFonts w:ascii="Arial" w:eastAsia="Arial Unicode MS" w:hAnsi="Arial" w:cs="Arial"/>
          <w:lang w:val="es-CO" w:eastAsia="es-CO"/>
        </w:rPr>
        <w:t xml:space="preserve"> l</w:t>
      </w:r>
      <w:r w:rsidR="001B25A9">
        <w:rPr>
          <w:rFonts w:ascii="Arial" w:eastAsia="Arial Unicode MS" w:hAnsi="Arial" w:cs="Arial"/>
          <w:lang w:val="es-CO" w:eastAsia="es-CO"/>
        </w:rPr>
        <w:t>as</w:t>
      </w:r>
      <w:r w:rsidR="00694885"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1B25A9">
        <w:rPr>
          <w:rFonts w:ascii="Arial" w:eastAsia="Arial Unicode MS" w:hAnsi="Arial" w:cs="Arial"/>
          <w:b/>
          <w:lang w:val="es-CO" w:eastAsia="es-CO"/>
        </w:rPr>
        <w:t xml:space="preserve">moléculas de la herencia </w:t>
      </w:r>
      <w:r w:rsidR="001B25A9" w:rsidRPr="001B25A9">
        <w:rPr>
          <w:rFonts w:ascii="Arial" w:eastAsia="Arial Unicode MS" w:hAnsi="Arial" w:cs="Arial"/>
          <w:lang w:val="es-CO" w:eastAsia="es-CO"/>
        </w:rPr>
        <w:t>(ADN, ARN, proteínas)</w:t>
      </w:r>
      <w:r w:rsidR="00694885" w:rsidRPr="00203A50">
        <w:rPr>
          <w:rFonts w:ascii="Arial" w:eastAsia="Arial Unicode MS" w:hAnsi="Arial" w:cs="Arial"/>
          <w:lang w:val="es-CO" w:eastAsia="es-CO"/>
        </w:rPr>
        <w:t>.</w:t>
      </w:r>
    </w:p>
    <w:p w14:paraId="2B20A100" w14:textId="78A218C7" w:rsidR="00694885" w:rsidRPr="00203A50" w:rsidRDefault="00694885" w:rsidP="005A291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 xml:space="preserve">Profundizar en </w:t>
      </w:r>
      <w:r w:rsidR="0034582C">
        <w:rPr>
          <w:rFonts w:ascii="Arial" w:eastAsia="Arial Unicode MS" w:hAnsi="Arial" w:cs="Arial"/>
          <w:lang w:val="es-CO" w:eastAsia="es-CO"/>
        </w:rPr>
        <w:t xml:space="preserve">el proceso de </w:t>
      </w:r>
      <w:r w:rsidR="0034582C" w:rsidRPr="0034582C">
        <w:rPr>
          <w:rFonts w:ascii="Arial" w:eastAsia="Arial Unicode MS" w:hAnsi="Arial" w:cs="Arial"/>
          <w:b/>
          <w:lang w:val="es-CO" w:eastAsia="es-CO"/>
        </w:rPr>
        <w:t xml:space="preserve">transmisión </w:t>
      </w:r>
      <w:r w:rsidR="0034582C" w:rsidRPr="002A31EF">
        <w:rPr>
          <w:rFonts w:ascii="Arial" w:eastAsia="Arial Unicode MS" w:hAnsi="Arial" w:cs="Arial"/>
          <w:b/>
          <w:lang w:val="es-CO" w:eastAsia="es-CO"/>
        </w:rPr>
        <w:t>de la información genética</w:t>
      </w:r>
      <w:r w:rsidR="0034582C">
        <w:rPr>
          <w:rFonts w:ascii="Arial" w:eastAsia="Arial Unicode MS" w:hAnsi="Arial" w:cs="Arial"/>
          <w:lang w:val="es-CO" w:eastAsia="es-CO"/>
        </w:rPr>
        <w:t xml:space="preserve">: la </w:t>
      </w:r>
      <w:r w:rsidR="0034582C" w:rsidRPr="0034582C">
        <w:rPr>
          <w:rFonts w:ascii="Arial" w:eastAsia="Arial Unicode MS" w:hAnsi="Arial" w:cs="Arial"/>
          <w:b/>
          <w:lang w:val="es-CO" w:eastAsia="es-CO"/>
        </w:rPr>
        <w:t>replicación</w:t>
      </w:r>
      <w:r w:rsidR="0006084D">
        <w:rPr>
          <w:rFonts w:ascii="Arial" w:eastAsia="Arial Unicode MS" w:hAnsi="Arial" w:cs="Arial"/>
          <w:lang w:val="es-CO" w:eastAsia="es-CO"/>
        </w:rPr>
        <w:t>.</w:t>
      </w:r>
    </w:p>
    <w:p w14:paraId="2D859E27" w14:textId="54F81C9F" w:rsidR="00694885" w:rsidRPr="00203A50" w:rsidRDefault="0034582C" w:rsidP="005A291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Exp</w:t>
      </w:r>
      <w:r w:rsidR="00EF75F0">
        <w:rPr>
          <w:rFonts w:ascii="Arial" w:eastAsia="Arial Unicode MS" w:hAnsi="Arial" w:cs="Arial"/>
          <w:lang w:val="es-CO" w:eastAsia="es-CO"/>
        </w:rPr>
        <w:t>oner los procesos implicados en</w:t>
      </w:r>
      <w:r>
        <w:rPr>
          <w:rFonts w:ascii="Arial" w:eastAsia="Arial Unicode MS" w:hAnsi="Arial" w:cs="Arial"/>
          <w:lang w:val="es-CO" w:eastAsia="es-CO"/>
        </w:rPr>
        <w:t xml:space="preserve"> la </w:t>
      </w:r>
      <w:r w:rsidRPr="0034582C">
        <w:rPr>
          <w:rFonts w:ascii="Arial" w:eastAsia="Arial Unicode MS" w:hAnsi="Arial" w:cs="Arial"/>
          <w:b/>
          <w:lang w:val="es-CO" w:eastAsia="es-CO"/>
        </w:rPr>
        <w:t>síntesis de proteínas</w:t>
      </w:r>
      <w:r>
        <w:rPr>
          <w:rFonts w:ascii="Arial" w:eastAsia="Arial Unicode MS" w:hAnsi="Arial" w:cs="Arial"/>
          <w:lang w:val="es-CO" w:eastAsia="es-CO"/>
        </w:rPr>
        <w:t xml:space="preserve">: </w:t>
      </w:r>
      <w:r w:rsidR="00EF75F0">
        <w:rPr>
          <w:rFonts w:ascii="Arial" w:eastAsia="Arial Unicode MS" w:hAnsi="Arial" w:cs="Arial"/>
          <w:lang w:val="es-CO" w:eastAsia="es-CO"/>
        </w:rPr>
        <w:t xml:space="preserve">la </w:t>
      </w:r>
      <w:r w:rsidRPr="0034582C">
        <w:rPr>
          <w:rFonts w:ascii="Arial" w:eastAsia="Arial Unicode MS" w:hAnsi="Arial" w:cs="Arial"/>
          <w:b/>
          <w:lang w:val="es-CO" w:eastAsia="es-CO"/>
        </w:rPr>
        <w:t>transcripción</w:t>
      </w:r>
      <w:r>
        <w:rPr>
          <w:rFonts w:ascii="Arial" w:eastAsia="Arial Unicode MS" w:hAnsi="Arial" w:cs="Arial"/>
          <w:lang w:val="es-CO" w:eastAsia="es-CO"/>
        </w:rPr>
        <w:t xml:space="preserve"> y</w:t>
      </w:r>
      <w:r w:rsidR="00EF75F0">
        <w:rPr>
          <w:rFonts w:ascii="Arial" w:eastAsia="Arial Unicode MS" w:hAnsi="Arial" w:cs="Arial"/>
          <w:lang w:val="es-CO" w:eastAsia="es-CO"/>
        </w:rPr>
        <w:t xml:space="preserve"> la</w:t>
      </w:r>
      <w:r>
        <w:rPr>
          <w:rFonts w:ascii="Arial" w:eastAsia="Arial Unicode MS" w:hAnsi="Arial" w:cs="Arial"/>
          <w:lang w:val="es-CO" w:eastAsia="es-CO"/>
        </w:rPr>
        <w:t xml:space="preserve"> </w:t>
      </w:r>
      <w:r w:rsidRPr="0034582C">
        <w:rPr>
          <w:rFonts w:ascii="Arial" w:eastAsia="Arial Unicode MS" w:hAnsi="Arial" w:cs="Arial"/>
          <w:b/>
          <w:lang w:val="es-CO" w:eastAsia="es-CO"/>
        </w:rPr>
        <w:t>traducción</w:t>
      </w:r>
      <w:r>
        <w:rPr>
          <w:rFonts w:ascii="Arial" w:eastAsia="Arial Unicode MS" w:hAnsi="Arial" w:cs="Arial"/>
          <w:lang w:val="es-CO" w:eastAsia="es-CO"/>
        </w:rPr>
        <w:t>.</w:t>
      </w:r>
    </w:p>
    <w:p w14:paraId="1C9C4C31" w14:textId="5378DB67" w:rsidR="0006084D" w:rsidRDefault="00CE53DC" w:rsidP="005A291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 xml:space="preserve">Presentar el </w:t>
      </w:r>
      <w:r w:rsidRPr="00CE53DC">
        <w:rPr>
          <w:rFonts w:ascii="Arial" w:eastAsia="Arial Unicode MS" w:hAnsi="Arial" w:cs="Arial"/>
          <w:b/>
          <w:lang w:val="es-CO" w:eastAsia="es-CO"/>
        </w:rPr>
        <w:t>cáncer</w:t>
      </w:r>
      <w:r>
        <w:rPr>
          <w:rFonts w:ascii="Arial" w:eastAsia="Arial Unicode MS" w:hAnsi="Arial" w:cs="Arial"/>
          <w:lang w:val="es-CO" w:eastAsia="es-CO"/>
        </w:rPr>
        <w:t xml:space="preserve"> como</w:t>
      </w:r>
      <w:r w:rsidR="0006084D">
        <w:rPr>
          <w:rFonts w:ascii="Arial" w:eastAsia="Arial Unicode MS" w:hAnsi="Arial" w:cs="Arial"/>
          <w:lang w:val="es-CO" w:eastAsia="es-CO"/>
        </w:rPr>
        <w:t xml:space="preserve"> un ejemplo de enfermedad asociada a una</w:t>
      </w:r>
      <w:r w:rsidR="0006084D" w:rsidRPr="00CE53DC">
        <w:rPr>
          <w:rFonts w:ascii="Arial" w:eastAsia="Arial Unicode MS" w:hAnsi="Arial" w:cs="Arial"/>
          <w:lang w:val="es-CO" w:eastAsia="es-CO"/>
        </w:rPr>
        <w:t xml:space="preserve"> falla molecular</w:t>
      </w:r>
      <w:r>
        <w:rPr>
          <w:rFonts w:ascii="Arial" w:eastAsia="Arial Unicode MS" w:hAnsi="Arial" w:cs="Arial"/>
          <w:lang w:val="es-CO" w:eastAsia="es-CO"/>
        </w:rPr>
        <w:t>.</w:t>
      </w:r>
    </w:p>
    <w:p w14:paraId="01EC6D1A" w14:textId="6B81EFC5" w:rsidR="004B5F5E" w:rsidRPr="005C3436" w:rsidRDefault="00B80D54" w:rsidP="005A2918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Se inicia con la exposición de</w:t>
      </w:r>
      <w:r w:rsidR="005D4797">
        <w:rPr>
          <w:rFonts w:ascii="Arial" w:eastAsia="Arial Unicode MS" w:hAnsi="Arial" w:cs="Arial"/>
          <w:lang w:val="es-CO" w:eastAsia="es-CO"/>
        </w:rPr>
        <w:t xml:space="preserve"> la </w:t>
      </w:r>
      <w:r w:rsidR="005D4797" w:rsidRPr="004B5F5E">
        <w:rPr>
          <w:rFonts w:ascii="Arial" w:eastAsia="Arial Unicode MS" w:hAnsi="Arial" w:cs="Arial"/>
          <w:b/>
          <w:lang w:val="es-CO" w:eastAsia="es-CO"/>
        </w:rPr>
        <w:t>biología molecular</w:t>
      </w:r>
      <w:r w:rsidR="005D4797">
        <w:rPr>
          <w:rFonts w:ascii="Arial" w:eastAsia="Arial Unicode MS" w:hAnsi="Arial" w:cs="Arial"/>
          <w:lang w:val="es-CO" w:eastAsia="es-CO"/>
        </w:rPr>
        <w:t xml:space="preserve"> como la disciplina encargada de dilucidar los </w:t>
      </w:r>
      <w:r w:rsidR="005D4797" w:rsidRPr="002A31EF">
        <w:rPr>
          <w:rFonts w:ascii="Arial" w:eastAsia="Arial Unicode MS" w:hAnsi="Arial" w:cs="Arial"/>
          <w:lang w:val="es-CO" w:eastAsia="es-CO"/>
        </w:rPr>
        <w:t>procesos moleculares</w:t>
      </w:r>
      <w:r w:rsidR="005D4797">
        <w:rPr>
          <w:rFonts w:ascii="Arial" w:eastAsia="Arial Unicode MS" w:hAnsi="Arial" w:cs="Arial"/>
          <w:lang w:val="es-CO" w:eastAsia="es-CO"/>
        </w:rPr>
        <w:t xml:space="preserve"> de los seres vivos mediante el </w:t>
      </w:r>
      <w:r w:rsidR="005D4797">
        <w:rPr>
          <w:rFonts w:ascii="Arial" w:eastAsia="Arial Unicode MS" w:hAnsi="Arial" w:cs="Arial"/>
          <w:lang w:val="es-CO" w:eastAsia="es-CO"/>
        </w:rPr>
        <w:lastRenderedPageBreak/>
        <w:t xml:space="preserve">estudio del </w:t>
      </w:r>
      <w:r w:rsidR="005D4797" w:rsidRPr="005D4797">
        <w:rPr>
          <w:rFonts w:ascii="Arial" w:eastAsia="Arial Unicode MS" w:hAnsi="Arial" w:cs="Arial"/>
          <w:b/>
          <w:lang w:val="es-CO" w:eastAsia="es-CO"/>
        </w:rPr>
        <w:t>ADN</w:t>
      </w:r>
      <w:r w:rsidR="005D4797">
        <w:rPr>
          <w:rFonts w:ascii="Arial" w:eastAsia="Arial Unicode MS" w:hAnsi="Arial" w:cs="Arial"/>
          <w:lang w:val="es-CO" w:eastAsia="es-CO"/>
        </w:rPr>
        <w:t xml:space="preserve">, el </w:t>
      </w:r>
      <w:r w:rsidR="005D4797" w:rsidRPr="005D4797">
        <w:rPr>
          <w:rFonts w:ascii="Arial" w:eastAsia="Arial Unicode MS" w:hAnsi="Arial" w:cs="Arial"/>
          <w:b/>
          <w:lang w:val="es-CO" w:eastAsia="es-CO"/>
        </w:rPr>
        <w:t>ARN</w:t>
      </w:r>
      <w:r w:rsidR="005D4797">
        <w:rPr>
          <w:rFonts w:ascii="Arial" w:eastAsia="Arial Unicode MS" w:hAnsi="Arial" w:cs="Arial"/>
          <w:lang w:val="es-CO" w:eastAsia="es-CO"/>
        </w:rPr>
        <w:t xml:space="preserve"> y las </w:t>
      </w:r>
      <w:r w:rsidR="005D4797" w:rsidRPr="005D4797">
        <w:rPr>
          <w:rFonts w:ascii="Arial" w:eastAsia="Arial Unicode MS" w:hAnsi="Arial" w:cs="Arial"/>
          <w:b/>
          <w:lang w:val="es-CO" w:eastAsia="es-CO"/>
        </w:rPr>
        <w:t>proteínas</w:t>
      </w:r>
      <w:r w:rsidR="002B3365">
        <w:rPr>
          <w:rFonts w:ascii="Arial" w:eastAsia="Arial Unicode MS" w:hAnsi="Arial" w:cs="Arial"/>
          <w:lang w:val="es-CO" w:eastAsia="es-CO"/>
        </w:rPr>
        <w:t xml:space="preserve">. </w:t>
      </w:r>
      <w:r>
        <w:rPr>
          <w:rFonts w:ascii="Arial" w:eastAsia="Arial Unicode MS" w:hAnsi="Arial" w:cs="Arial"/>
          <w:lang w:val="es-CO" w:eastAsia="es-CO"/>
        </w:rPr>
        <w:t>C</w:t>
      </w:r>
      <w:r w:rsidR="004B5F5E">
        <w:rPr>
          <w:rFonts w:ascii="Arial" w:eastAsia="Arial Unicode MS" w:hAnsi="Arial" w:cs="Arial"/>
          <w:lang w:val="es-CO" w:eastAsia="es-CO"/>
        </w:rPr>
        <w:t xml:space="preserve">on ayuda del recurso expositivo </w:t>
      </w:r>
      <w:r w:rsidR="004B5F5E" w:rsidRPr="005C3436">
        <w:rPr>
          <w:rFonts w:ascii="Arial" w:eastAsia="Arial Unicode MS" w:hAnsi="Arial" w:cs="Arial"/>
          <w:lang w:val="es-CO" w:eastAsia="es-CO"/>
        </w:rPr>
        <w:t>“</w:t>
      </w:r>
      <w:r w:rsidR="004B5F5E" w:rsidRPr="002A31EF">
        <w:rPr>
          <w:rFonts w:ascii="Arial" w:eastAsia="Arial Unicode MS" w:hAnsi="Arial" w:cs="Arial"/>
          <w:b/>
          <w:lang w:val="es-CO" w:eastAsia="es-CO"/>
        </w:rPr>
        <w:t>De ADN a proteínas</w:t>
      </w:r>
      <w:r>
        <w:rPr>
          <w:rFonts w:ascii="Arial" w:eastAsia="Arial Unicode MS" w:hAnsi="Arial" w:cs="Arial"/>
          <w:lang w:val="es-CO" w:eastAsia="es-CO"/>
        </w:rPr>
        <w:t xml:space="preserve">”, </w:t>
      </w:r>
      <w:r w:rsidR="007A5C93">
        <w:rPr>
          <w:rFonts w:ascii="Arial" w:eastAsia="Arial Unicode MS" w:hAnsi="Arial" w:cs="Arial"/>
          <w:lang w:val="es-CO" w:eastAsia="es-CO"/>
        </w:rPr>
        <w:t>a</w:t>
      </w:r>
      <w:r>
        <w:rPr>
          <w:rFonts w:ascii="Arial" w:eastAsia="Arial Unicode MS" w:hAnsi="Arial" w:cs="Arial"/>
          <w:lang w:val="es-CO" w:eastAsia="es-CO"/>
        </w:rPr>
        <w:t>clar</w:t>
      </w:r>
      <w:r w:rsidR="007A5C93">
        <w:rPr>
          <w:rFonts w:ascii="Arial" w:eastAsia="Arial Unicode MS" w:hAnsi="Arial" w:cs="Arial"/>
          <w:lang w:val="es-CO" w:eastAsia="es-CO"/>
        </w:rPr>
        <w:t>ar</w:t>
      </w:r>
      <w:r>
        <w:rPr>
          <w:rFonts w:ascii="Arial" w:eastAsia="Arial Unicode MS" w:hAnsi="Arial" w:cs="Arial"/>
          <w:lang w:val="es-CO" w:eastAsia="es-CO"/>
        </w:rPr>
        <w:t xml:space="preserve"> la relación entre estas tres moléculas en el </w:t>
      </w:r>
      <w:r w:rsidRPr="002A31EF">
        <w:rPr>
          <w:rFonts w:ascii="Arial" w:eastAsia="Arial Unicode MS" w:hAnsi="Arial" w:cs="Arial"/>
          <w:b/>
          <w:lang w:val="es-CO" w:eastAsia="es-CO"/>
        </w:rPr>
        <w:t xml:space="preserve">flujo de la </w:t>
      </w:r>
      <w:r w:rsidRPr="006B2C26">
        <w:rPr>
          <w:rFonts w:ascii="Arial" w:eastAsia="Arial Unicode MS" w:hAnsi="Arial" w:cs="Arial"/>
          <w:b/>
          <w:lang w:val="es-CO" w:eastAsia="es-CO"/>
        </w:rPr>
        <w:t>información genética</w:t>
      </w:r>
      <w:r w:rsidR="00316FD7">
        <w:rPr>
          <w:rFonts w:ascii="Arial" w:eastAsia="Arial Unicode MS" w:hAnsi="Arial" w:cs="Arial"/>
          <w:lang w:val="es-CO" w:eastAsia="es-CO"/>
        </w:rPr>
        <w:t>.</w:t>
      </w:r>
    </w:p>
    <w:p w14:paraId="24CE8CE7" w14:textId="2EF31811" w:rsidR="00FB29DC" w:rsidRDefault="00316FD7" w:rsidP="005A2918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A continuación, se explican</w:t>
      </w:r>
      <w:r w:rsidR="00D961CD">
        <w:rPr>
          <w:rFonts w:ascii="Arial" w:eastAsia="Arial Unicode MS" w:hAnsi="Arial" w:cs="Arial"/>
          <w:lang w:val="es-CO" w:eastAsia="es-CO"/>
        </w:rPr>
        <w:t xml:space="preserve"> </w:t>
      </w:r>
      <w:r w:rsidR="006B2C26">
        <w:rPr>
          <w:rFonts w:ascii="Arial" w:eastAsia="Arial Unicode MS" w:hAnsi="Arial" w:cs="Arial"/>
          <w:lang w:val="es-CO" w:eastAsia="es-CO"/>
        </w:rPr>
        <w:t xml:space="preserve">las </w:t>
      </w:r>
      <w:r w:rsidR="006B2C26" w:rsidRPr="002A31EF">
        <w:rPr>
          <w:rFonts w:ascii="Arial" w:eastAsia="Arial Unicode MS" w:hAnsi="Arial" w:cs="Arial"/>
          <w:lang w:val="es-CO" w:eastAsia="es-CO"/>
        </w:rPr>
        <w:t>moléculas de la</w:t>
      </w:r>
      <w:r w:rsidR="006B2C26" w:rsidRPr="006B2C26">
        <w:rPr>
          <w:rFonts w:ascii="Arial" w:eastAsia="Arial Unicode MS" w:hAnsi="Arial" w:cs="Arial"/>
          <w:b/>
          <w:lang w:val="es-CO" w:eastAsia="es-CO"/>
        </w:rPr>
        <w:t xml:space="preserve"> herencia biológica</w:t>
      </w:r>
      <w:r w:rsidR="002B3365">
        <w:rPr>
          <w:rFonts w:ascii="Arial" w:eastAsia="Arial Unicode MS" w:hAnsi="Arial" w:cs="Arial"/>
          <w:lang w:val="es-CO" w:eastAsia="es-CO"/>
        </w:rPr>
        <w:t xml:space="preserve"> (ADN, ARN y </w:t>
      </w:r>
      <w:r w:rsidR="006B2C26">
        <w:rPr>
          <w:rFonts w:ascii="Arial" w:eastAsia="Arial Unicode MS" w:hAnsi="Arial" w:cs="Arial"/>
          <w:lang w:val="es-CO" w:eastAsia="es-CO"/>
        </w:rPr>
        <w:t>proteínas</w:t>
      </w:r>
      <w:r w:rsidR="002B3365">
        <w:rPr>
          <w:rFonts w:ascii="Arial" w:eastAsia="Arial Unicode MS" w:hAnsi="Arial" w:cs="Arial"/>
          <w:lang w:val="es-CO" w:eastAsia="es-CO"/>
        </w:rPr>
        <w:t>)</w:t>
      </w:r>
      <w:r w:rsidR="003B1E10">
        <w:rPr>
          <w:rFonts w:ascii="Arial" w:eastAsia="Arial Unicode MS" w:hAnsi="Arial" w:cs="Arial"/>
          <w:lang w:val="es-CO" w:eastAsia="es-CO"/>
        </w:rPr>
        <w:t xml:space="preserve"> y </w:t>
      </w:r>
      <w:r w:rsidR="00D961CD">
        <w:rPr>
          <w:rFonts w:ascii="Arial" w:eastAsia="Arial Unicode MS" w:hAnsi="Arial" w:cs="Arial"/>
          <w:lang w:val="es-CO" w:eastAsia="es-CO"/>
        </w:rPr>
        <w:t xml:space="preserve">se </w:t>
      </w:r>
      <w:r w:rsidR="003B1E10">
        <w:rPr>
          <w:rFonts w:ascii="Arial" w:eastAsia="Arial Unicode MS" w:hAnsi="Arial" w:cs="Arial"/>
          <w:lang w:val="es-CO" w:eastAsia="es-CO"/>
        </w:rPr>
        <w:t>e</w:t>
      </w:r>
      <w:r w:rsidR="00D961CD">
        <w:rPr>
          <w:rFonts w:ascii="Arial" w:eastAsia="Arial Unicode MS" w:hAnsi="Arial" w:cs="Arial"/>
          <w:lang w:val="es-CO" w:eastAsia="es-CO"/>
        </w:rPr>
        <w:t>xponen</w:t>
      </w:r>
      <w:r w:rsidR="006B2C26">
        <w:rPr>
          <w:rFonts w:ascii="Arial" w:eastAsia="Arial Unicode MS" w:hAnsi="Arial" w:cs="Arial"/>
          <w:lang w:val="es-CO" w:eastAsia="es-CO"/>
        </w:rPr>
        <w:t xml:space="preserve"> las características </w:t>
      </w:r>
      <w:r w:rsidR="003B1E10">
        <w:rPr>
          <w:rFonts w:ascii="Arial" w:eastAsia="Arial Unicode MS" w:hAnsi="Arial" w:cs="Arial"/>
          <w:lang w:val="es-CO" w:eastAsia="es-CO"/>
        </w:rPr>
        <w:t xml:space="preserve">generales </w:t>
      </w:r>
      <w:r w:rsidR="00D961CD">
        <w:rPr>
          <w:rFonts w:ascii="Arial" w:eastAsia="Arial Unicode MS" w:hAnsi="Arial" w:cs="Arial"/>
          <w:lang w:val="es-CO" w:eastAsia="es-CO"/>
        </w:rPr>
        <w:t>de cada una de estas</w:t>
      </w:r>
      <w:r w:rsidR="007A5C93">
        <w:rPr>
          <w:rFonts w:ascii="Arial" w:eastAsia="Arial Unicode MS" w:hAnsi="Arial" w:cs="Arial"/>
          <w:lang w:val="es-CO" w:eastAsia="es-CO"/>
        </w:rPr>
        <w:t>,</w:t>
      </w:r>
      <w:r w:rsidR="006B2C26">
        <w:rPr>
          <w:rFonts w:ascii="Arial" w:eastAsia="Arial Unicode MS" w:hAnsi="Arial" w:cs="Arial"/>
          <w:lang w:val="es-CO" w:eastAsia="es-CO"/>
        </w:rPr>
        <w:t xml:space="preserve"> con ayuda del recurso de profundización que lleva el mismo nombre. </w:t>
      </w:r>
      <w:r w:rsidR="00B80D54">
        <w:rPr>
          <w:rFonts w:ascii="Arial" w:eastAsia="Arial Unicode MS" w:hAnsi="Arial" w:cs="Arial"/>
          <w:lang w:val="es-CO" w:eastAsia="es-CO"/>
        </w:rPr>
        <w:t>Se sugiere r</w:t>
      </w:r>
      <w:r w:rsidR="00C22357">
        <w:rPr>
          <w:rFonts w:ascii="Arial" w:eastAsia="Arial Unicode MS" w:hAnsi="Arial" w:cs="Arial"/>
          <w:lang w:val="es-CO" w:eastAsia="es-CO"/>
        </w:rPr>
        <w:t>epasar</w:t>
      </w:r>
      <w:r w:rsidR="003B1E10">
        <w:rPr>
          <w:rFonts w:ascii="Arial" w:eastAsia="Arial Unicode MS" w:hAnsi="Arial" w:cs="Arial"/>
          <w:lang w:val="es-CO" w:eastAsia="es-CO"/>
        </w:rPr>
        <w:t xml:space="preserve"> la composición de la </w:t>
      </w:r>
      <w:r w:rsidR="003B1E10" w:rsidRPr="00B80D54">
        <w:rPr>
          <w:rFonts w:ascii="Arial" w:eastAsia="Arial Unicode MS" w:hAnsi="Arial" w:cs="Arial"/>
          <w:b/>
          <w:lang w:val="es-CO" w:eastAsia="es-CO"/>
        </w:rPr>
        <w:t>doble hélice</w:t>
      </w:r>
      <w:r w:rsidR="003B1E10">
        <w:rPr>
          <w:rFonts w:ascii="Arial" w:eastAsia="Arial Unicode MS" w:hAnsi="Arial" w:cs="Arial"/>
          <w:lang w:val="es-CO" w:eastAsia="es-CO"/>
        </w:rPr>
        <w:t xml:space="preserve">, mediante el video que lleva por título </w:t>
      </w:r>
      <w:r w:rsidR="003B1E10" w:rsidRPr="005C3436">
        <w:rPr>
          <w:rFonts w:ascii="Arial" w:eastAsia="Arial Unicode MS" w:hAnsi="Arial" w:cs="Arial"/>
          <w:lang w:val="es-CO" w:eastAsia="es-CO"/>
        </w:rPr>
        <w:t>“</w:t>
      </w:r>
      <w:r w:rsidR="003B1E10" w:rsidRPr="002A31EF">
        <w:rPr>
          <w:rFonts w:ascii="Arial" w:eastAsia="Arial Unicode MS" w:hAnsi="Arial" w:cs="Arial"/>
          <w:b/>
          <w:lang w:val="es-CO" w:eastAsia="es-CO"/>
        </w:rPr>
        <w:t>La estructura del ADN</w:t>
      </w:r>
      <w:r w:rsidR="00B80D54">
        <w:rPr>
          <w:rFonts w:ascii="Arial" w:eastAsia="Arial Unicode MS" w:hAnsi="Arial" w:cs="Arial"/>
          <w:lang w:val="es-CO" w:eastAsia="es-CO"/>
        </w:rPr>
        <w:t>”</w:t>
      </w:r>
      <w:r w:rsidR="007A5C93">
        <w:rPr>
          <w:rFonts w:ascii="Arial" w:eastAsia="Arial Unicode MS" w:hAnsi="Arial" w:cs="Arial"/>
          <w:lang w:val="es-CO" w:eastAsia="es-CO"/>
        </w:rPr>
        <w:t>,</w:t>
      </w:r>
      <w:r w:rsidR="00B80D54">
        <w:rPr>
          <w:rFonts w:ascii="Arial" w:eastAsia="Arial Unicode MS" w:hAnsi="Arial" w:cs="Arial"/>
          <w:lang w:val="es-CO" w:eastAsia="es-CO"/>
        </w:rPr>
        <w:t xml:space="preserve"> y a</w:t>
      </w:r>
      <w:r w:rsidR="00C22357">
        <w:rPr>
          <w:rFonts w:ascii="Arial" w:eastAsia="Arial Unicode MS" w:hAnsi="Arial" w:cs="Arial"/>
          <w:lang w:val="es-CO" w:eastAsia="es-CO"/>
        </w:rPr>
        <w:t>cudir</w:t>
      </w:r>
      <w:r w:rsidR="006B2C26">
        <w:rPr>
          <w:rFonts w:ascii="Arial" w:eastAsia="Arial Unicode MS" w:hAnsi="Arial" w:cs="Arial"/>
          <w:lang w:val="es-CO" w:eastAsia="es-CO"/>
        </w:rPr>
        <w:t xml:space="preserve"> a la amplia variedad de recursos de práctica presentes dentro de este tema, l</w:t>
      </w:r>
      <w:r w:rsidR="00045E87">
        <w:rPr>
          <w:rFonts w:ascii="Arial" w:eastAsia="Arial Unicode MS" w:hAnsi="Arial" w:cs="Arial"/>
          <w:lang w:val="es-CO" w:eastAsia="es-CO"/>
        </w:rPr>
        <w:t>o</w:t>
      </w:r>
      <w:r w:rsidR="00215ECF">
        <w:rPr>
          <w:rFonts w:ascii="Arial" w:eastAsia="Arial Unicode MS" w:hAnsi="Arial" w:cs="Arial"/>
          <w:lang w:val="es-CO" w:eastAsia="es-CO"/>
        </w:rPr>
        <w:t xml:space="preserve">s cuales </w:t>
      </w:r>
      <w:r w:rsidR="007A5C93">
        <w:rPr>
          <w:rFonts w:ascii="Arial" w:eastAsia="Arial Unicode MS" w:hAnsi="Arial" w:cs="Arial"/>
          <w:lang w:val="es-CO" w:eastAsia="es-CO"/>
        </w:rPr>
        <w:t>ayudan</w:t>
      </w:r>
      <w:r w:rsidR="00B80D54">
        <w:rPr>
          <w:rFonts w:ascii="Arial" w:eastAsia="Arial Unicode MS" w:hAnsi="Arial" w:cs="Arial"/>
          <w:lang w:val="es-CO" w:eastAsia="es-CO"/>
        </w:rPr>
        <w:t xml:space="preserve"> a consolidar</w:t>
      </w:r>
      <w:r w:rsidR="006B2C26">
        <w:rPr>
          <w:rFonts w:ascii="Arial" w:eastAsia="Arial Unicode MS" w:hAnsi="Arial" w:cs="Arial"/>
          <w:lang w:val="es-CO" w:eastAsia="es-CO"/>
        </w:rPr>
        <w:t xml:space="preserve"> conocimientos importantes. </w:t>
      </w:r>
      <w:r w:rsidR="00313B04">
        <w:rPr>
          <w:rFonts w:ascii="Arial" w:eastAsia="Arial Unicode MS" w:hAnsi="Arial" w:cs="Arial"/>
          <w:lang w:val="es-CO" w:eastAsia="es-CO"/>
        </w:rPr>
        <w:t>Se propone u</w:t>
      </w:r>
      <w:r w:rsidR="00EE4991">
        <w:rPr>
          <w:rFonts w:ascii="Arial" w:eastAsia="Arial Unicode MS" w:hAnsi="Arial" w:cs="Arial"/>
          <w:lang w:val="es-CO" w:eastAsia="es-CO"/>
        </w:rPr>
        <w:t>sar</w:t>
      </w:r>
      <w:r w:rsidR="00FB29DC">
        <w:rPr>
          <w:rFonts w:ascii="Arial" w:eastAsia="Arial Unicode MS" w:hAnsi="Arial" w:cs="Arial"/>
          <w:lang w:val="es-CO" w:eastAsia="es-CO"/>
        </w:rPr>
        <w:t xml:space="preserve"> los recursos de esta sección</w:t>
      </w:r>
      <w:r w:rsidR="002E3234">
        <w:rPr>
          <w:rFonts w:ascii="Arial" w:eastAsia="Arial Unicode MS" w:hAnsi="Arial" w:cs="Arial"/>
          <w:lang w:val="es-CO" w:eastAsia="es-CO"/>
        </w:rPr>
        <w:t>, desde “</w:t>
      </w:r>
      <w:r w:rsidR="002E3234" w:rsidRPr="002E3234">
        <w:rPr>
          <w:rFonts w:ascii="Arial" w:eastAsia="Arial Unicode MS" w:hAnsi="Arial" w:cs="Arial"/>
          <w:b/>
          <w:lang w:val="es-CO" w:eastAsia="es-CO"/>
        </w:rPr>
        <w:t>Repasa la composición y estructura del ADN</w:t>
      </w:r>
      <w:r w:rsidR="002E3234">
        <w:rPr>
          <w:rFonts w:ascii="Arial" w:eastAsia="Arial Unicode MS" w:hAnsi="Arial" w:cs="Arial"/>
          <w:lang w:val="es-CO" w:eastAsia="es-CO"/>
        </w:rPr>
        <w:t>” hasta “</w:t>
      </w:r>
      <w:r w:rsidR="002E3234" w:rsidRPr="002E3234">
        <w:rPr>
          <w:rFonts w:ascii="Arial" w:eastAsia="Arial Unicode MS" w:hAnsi="Arial" w:cs="Arial"/>
          <w:b/>
          <w:lang w:val="es-CO" w:eastAsia="es-CO"/>
        </w:rPr>
        <w:t>Refuerza tu aprendizaje: Las moléculas de la herencia</w:t>
      </w:r>
      <w:r w:rsidR="002E3234">
        <w:rPr>
          <w:rFonts w:ascii="Arial" w:eastAsia="Arial Unicode MS" w:hAnsi="Arial" w:cs="Arial"/>
          <w:lang w:val="es-CO" w:eastAsia="es-CO"/>
        </w:rPr>
        <w:t>”</w:t>
      </w:r>
      <w:r w:rsidR="005A2918">
        <w:rPr>
          <w:rFonts w:ascii="Arial" w:eastAsia="Arial Unicode MS" w:hAnsi="Arial" w:cs="Arial"/>
          <w:lang w:val="es-CO" w:eastAsia="es-CO"/>
        </w:rPr>
        <w:t>,</w:t>
      </w:r>
      <w:r w:rsidR="002E3234">
        <w:rPr>
          <w:rFonts w:ascii="Arial" w:eastAsia="Arial Unicode MS" w:hAnsi="Arial" w:cs="Arial"/>
          <w:lang w:val="es-CO" w:eastAsia="es-CO"/>
        </w:rPr>
        <w:t xml:space="preserve"> </w:t>
      </w:r>
      <w:r w:rsidR="00FB29DC">
        <w:rPr>
          <w:rFonts w:ascii="Arial" w:eastAsia="Arial Unicode MS" w:hAnsi="Arial" w:cs="Arial"/>
          <w:lang w:val="es-CO" w:eastAsia="es-CO"/>
        </w:rPr>
        <w:t>para verificar</w:t>
      </w:r>
      <w:r w:rsidR="00C92C24">
        <w:rPr>
          <w:rFonts w:ascii="Arial" w:eastAsia="Arial Unicode MS" w:hAnsi="Arial" w:cs="Arial"/>
          <w:lang w:val="es-CO" w:eastAsia="es-CO"/>
        </w:rPr>
        <w:t xml:space="preserve"> l</w:t>
      </w:r>
      <w:r w:rsidR="00045E87">
        <w:rPr>
          <w:rFonts w:ascii="Arial" w:eastAsia="Arial Unicode MS" w:hAnsi="Arial" w:cs="Arial"/>
          <w:lang w:val="es-CO" w:eastAsia="es-CO"/>
        </w:rPr>
        <w:t xml:space="preserve">a comprensión </w:t>
      </w:r>
      <w:r w:rsidR="00C92C24">
        <w:rPr>
          <w:rFonts w:ascii="Arial" w:eastAsia="Arial Unicode MS" w:hAnsi="Arial" w:cs="Arial"/>
          <w:lang w:val="es-CO" w:eastAsia="es-CO"/>
        </w:rPr>
        <w:t xml:space="preserve">de los </w:t>
      </w:r>
      <w:r w:rsidR="00045E87">
        <w:rPr>
          <w:rFonts w:ascii="Arial" w:eastAsia="Arial Unicode MS" w:hAnsi="Arial" w:cs="Arial"/>
          <w:lang w:val="es-CO" w:eastAsia="es-CO"/>
        </w:rPr>
        <w:t>contenido</w:t>
      </w:r>
      <w:r w:rsidR="00C92C24">
        <w:rPr>
          <w:rFonts w:ascii="Arial" w:eastAsia="Arial Unicode MS" w:hAnsi="Arial" w:cs="Arial"/>
          <w:lang w:val="es-CO" w:eastAsia="es-CO"/>
        </w:rPr>
        <w:t>s</w:t>
      </w:r>
      <w:r w:rsidR="00045E87">
        <w:rPr>
          <w:rFonts w:ascii="Arial" w:eastAsia="Arial Unicode MS" w:hAnsi="Arial" w:cs="Arial"/>
          <w:lang w:val="es-CO" w:eastAsia="es-CO"/>
        </w:rPr>
        <w:t xml:space="preserve"> trabajado</w:t>
      </w:r>
      <w:r w:rsidR="00FB29DC">
        <w:rPr>
          <w:rFonts w:ascii="Arial" w:eastAsia="Arial Unicode MS" w:hAnsi="Arial" w:cs="Arial"/>
          <w:lang w:val="es-CO" w:eastAsia="es-CO"/>
        </w:rPr>
        <w:t xml:space="preserve">s y </w:t>
      </w:r>
      <w:r w:rsidR="005D4FE6">
        <w:rPr>
          <w:rFonts w:ascii="Arial" w:eastAsia="Arial Unicode MS" w:hAnsi="Arial" w:cs="Arial"/>
          <w:lang w:val="es-CO" w:eastAsia="es-CO"/>
        </w:rPr>
        <w:t>facilitar e</w:t>
      </w:r>
      <w:r w:rsidR="005C3436">
        <w:rPr>
          <w:rFonts w:ascii="Arial" w:eastAsia="Arial Unicode MS" w:hAnsi="Arial" w:cs="Arial"/>
          <w:lang w:val="es-CO" w:eastAsia="es-CO"/>
        </w:rPr>
        <w:t xml:space="preserve">l </w:t>
      </w:r>
      <w:r w:rsidR="00FB29DC">
        <w:rPr>
          <w:rFonts w:ascii="Arial" w:eastAsia="Arial Unicode MS" w:hAnsi="Arial" w:cs="Arial"/>
          <w:lang w:val="es-CO" w:eastAsia="es-CO"/>
        </w:rPr>
        <w:t>análisis de los mismos.</w:t>
      </w:r>
    </w:p>
    <w:p w14:paraId="6FB4CDFD" w14:textId="75B89EEB" w:rsidR="00056BC0" w:rsidRPr="00561E65" w:rsidRDefault="00316FD7" w:rsidP="005A2918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Después se</w:t>
      </w:r>
      <w:r w:rsidR="00D961CD">
        <w:rPr>
          <w:rFonts w:ascii="Arial" w:eastAsia="Arial Unicode MS" w:hAnsi="Arial" w:cs="Arial"/>
          <w:lang w:val="es-CO" w:eastAsia="es-CO"/>
        </w:rPr>
        <w:t xml:space="preserve"> explica</w:t>
      </w:r>
      <w:r w:rsidR="00271271">
        <w:rPr>
          <w:rFonts w:ascii="Arial" w:eastAsia="Arial Unicode MS" w:hAnsi="Arial" w:cs="Arial"/>
          <w:lang w:val="es-CO" w:eastAsia="es-CO"/>
        </w:rPr>
        <w:t xml:space="preserve"> </w:t>
      </w:r>
      <w:r w:rsidR="00A25CDD">
        <w:rPr>
          <w:rFonts w:ascii="Arial" w:eastAsia="Arial Unicode MS" w:hAnsi="Arial" w:cs="Arial"/>
          <w:lang w:val="es-CO" w:eastAsia="es-CO"/>
        </w:rPr>
        <w:t xml:space="preserve">el proceso de </w:t>
      </w:r>
      <w:r w:rsidR="00A25CDD" w:rsidRPr="009F57A4">
        <w:rPr>
          <w:rFonts w:ascii="Arial" w:eastAsia="Arial Unicode MS" w:hAnsi="Arial" w:cs="Arial"/>
          <w:b/>
          <w:lang w:val="es-CO" w:eastAsia="es-CO"/>
        </w:rPr>
        <w:t>replicación</w:t>
      </w:r>
      <w:r w:rsidR="00A25CDD">
        <w:rPr>
          <w:rFonts w:ascii="Arial" w:eastAsia="Arial Unicode MS" w:hAnsi="Arial" w:cs="Arial"/>
          <w:lang w:val="es-CO" w:eastAsia="es-CO"/>
        </w:rPr>
        <w:t>,</w:t>
      </w:r>
      <w:r w:rsidR="00056BC0">
        <w:rPr>
          <w:rFonts w:ascii="Arial" w:eastAsia="Arial Unicode MS" w:hAnsi="Arial" w:cs="Arial"/>
          <w:lang w:val="es-CO" w:eastAsia="es-CO"/>
        </w:rPr>
        <w:t xml:space="preserve"> </w:t>
      </w:r>
      <w:r w:rsidR="00D961CD">
        <w:rPr>
          <w:rFonts w:ascii="Arial" w:eastAsia="Arial Unicode MS" w:hAnsi="Arial" w:cs="Arial"/>
          <w:lang w:val="es-CO" w:eastAsia="es-CO"/>
        </w:rPr>
        <w:t>resaltando</w:t>
      </w:r>
      <w:r w:rsidR="00056BC0">
        <w:rPr>
          <w:rFonts w:ascii="Arial" w:eastAsia="Arial Unicode MS" w:hAnsi="Arial" w:cs="Arial"/>
          <w:lang w:val="es-CO" w:eastAsia="es-CO"/>
        </w:rPr>
        <w:t xml:space="preserve"> la importancia que tienen los mecanismos de </w:t>
      </w:r>
      <w:r w:rsidR="00056BC0" w:rsidRPr="009F57A4">
        <w:rPr>
          <w:rFonts w:ascii="Arial" w:eastAsia="Arial Unicode MS" w:hAnsi="Arial" w:cs="Arial"/>
          <w:b/>
          <w:lang w:val="es-CO" w:eastAsia="es-CO"/>
        </w:rPr>
        <w:t xml:space="preserve">reparación </w:t>
      </w:r>
      <w:r w:rsidR="00056BC0" w:rsidRPr="002A31EF">
        <w:rPr>
          <w:rFonts w:ascii="Arial" w:eastAsia="Arial Unicode MS" w:hAnsi="Arial" w:cs="Arial"/>
          <w:lang w:val="es-CO" w:eastAsia="es-CO"/>
        </w:rPr>
        <w:t>del ADN</w:t>
      </w:r>
      <w:r w:rsidR="00056BC0">
        <w:rPr>
          <w:rFonts w:ascii="Arial" w:eastAsia="Arial Unicode MS" w:hAnsi="Arial" w:cs="Arial"/>
          <w:lang w:val="es-CO" w:eastAsia="es-CO"/>
        </w:rPr>
        <w:t xml:space="preserve"> en el mantenimiento de la </w:t>
      </w:r>
      <w:r w:rsidR="00FB29DC">
        <w:rPr>
          <w:rFonts w:ascii="Arial" w:eastAsia="Arial Unicode MS" w:hAnsi="Arial" w:cs="Arial"/>
          <w:lang w:val="es-CO" w:eastAsia="es-CO"/>
        </w:rPr>
        <w:t>salud y</w:t>
      </w:r>
      <w:r w:rsidR="009F57A4">
        <w:rPr>
          <w:rFonts w:ascii="Arial" w:eastAsia="Arial Unicode MS" w:hAnsi="Arial" w:cs="Arial"/>
          <w:lang w:val="es-CO" w:eastAsia="es-CO"/>
        </w:rPr>
        <w:t xml:space="preserve"> la funcionalidad de un</w:t>
      </w:r>
      <w:r w:rsidR="00080896">
        <w:rPr>
          <w:rFonts w:ascii="Arial" w:eastAsia="Arial Unicode MS" w:hAnsi="Arial" w:cs="Arial"/>
          <w:lang w:val="es-CO" w:eastAsia="es-CO"/>
        </w:rPr>
        <w:t xml:space="preserve">a célula. </w:t>
      </w:r>
      <w:r w:rsidR="00D961CD">
        <w:rPr>
          <w:rFonts w:ascii="Arial" w:eastAsia="Arial Unicode MS" w:hAnsi="Arial" w:cs="Arial"/>
          <w:lang w:val="es-CO" w:eastAsia="es-CO"/>
        </w:rPr>
        <w:t>En esta sección se profundiza</w:t>
      </w:r>
      <w:r w:rsidR="009F57A4">
        <w:rPr>
          <w:rFonts w:ascii="Arial" w:eastAsia="Arial Unicode MS" w:hAnsi="Arial" w:cs="Arial"/>
          <w:lang w:val="es-CO" w:eastAsia="es-CO"/>
        </w:rPr>
        <w:t xml:space="preserve"> en los diferentes tipos de </w:t>
      </w:r>
      <w:r w:rsidR="009F57A4" w:rsidRPr="009F57A4">
        <w:rPr>
          <w:rFonts w:ascii="Arial" w:eastAsia="Arial Unicode MS" w:hAnsi="Arial" w:cs="Arial"/>
          <w:b/>
          <w:lang w:val="es-CO" w:eastAsia="es-CO"/>
        </w:rPr>
        <w:t>mutaciones</w:t>
      </w:r>
      <w:r w:rsidR="009F57A4">
        <w:rPr>
          <w:rFonts w:ascii="Arial" w:eastAsia="Arial Unicode MS" w:hAnsi="Arial" w:cs="Arial"/>
          <w:lang w:val="es-CO" w:eastAsia="es-CO"/>
        </w:rPr>
        <w:t xml:space="preserve"> que puede presentar el</w:t>
      </w:r>
      <w:r w:rsidR="00FB29DC">
        <w:rPr>
          <w:rFonts w:ascii="Arial" w:eastAsia="Arial Unicode MS" w:hAnsi="Arial" w:cs="Arial"/>
          <w:lang w:val="es-CO" w:eastAsia="es-CO"/>
        </w:rPr>
        <w:t xml:space="preserve"> ADN, y los efectos que pueden tener es</w:t>
      </w:r>
      <w:r w:rsidR="009F57A4">
        <w:rPr>
          <w:rFonts w:ascii="Arial" w:eastAsia="Arial Unicode MS" w:hAnsi="Arial" w:cs="Arial"/>
          <w:lang w:val="es-CO" w:eastAsia="es-CO"/>
        </w:rPr>
        <w:t>os cambios de no ser reparados.</w:t>
      </w:r>
      <w:r w:rsidR="00C46584">
        <w:rPr>
          <w:rFonts w:ascii="Arial" w:eastAsia="Arial Unicode MS" w:hAnsi="Arial" w:cs="Arial"/>
          <w:lang w:val="es-CO" w:eastAsia="es-CO"/>
        </w:rPr>
        <w:t xml:space="preserve"> Para cada uno de los momentos propuestos encontrará recursos tanto expositivo</w:t>
      </w:r>
      <w:r w:rsidR="009C1382">
        <w:rPr>
          <w:rFonts w:ascii="Arial" w:eastAsia="Arial Unicode MS" w:hAnsi="Arial" w:cs="Arial"/>
          <w:lang w:val="es-CO" w:eastAsia="es-CO"/>
        </w:rPr>
        <w:t>s como de práctica que aportan</w:t>
      </w:r>
      <w:r w:rsidR="00C46584">
        <w:rPr>
          <w:rFonts w:ascii="Arial" w:eastAsia="Arial Unicode MS" w:hAnsi="Arial" w:cs="Arial"/>
          <w:lang w:val="es-CO" w:eastAsia="es-CO"/>
        </w:rPr>
        <w:t xml:space="preserve"> al desarrollo didáctico y a la apropiación conce</w:t>
      </w:r>
      <w:r w:rsidR="00080896">
        <w:rPr>
          <w:rFonts w:ascii="Arial" w:eastAsia="Arial Unicode MS" w:hAnsi="Arial" w:cs="Arial"/>
          <w:lang w:val="es-CO" w:eastAsia="es-CO"/>
        </w:rPr>
        <w:t xml:space="preserve">ptual de esta temática. </w:t>
      </w:r>
      <w:r w:rsidR="00D961CD">
        <w:rPr>
          <w:rFonts w:ascii="Arial" w:eastAsia="Arial Unicode MS" w:hAnsi="Arial" w:cs="Arial"/>
          <w:lang w:val="es-CO" w:eastAsia="es-CO"/>
        </w:rPr>
        <w:t xml:space="preserve">Se </w:t>
      </w:r>
      <w:r w:rsidR="00E31AEE">
        <w:rPr>
          <w:rFonts w:ascii="Arial" w:eastAsia="Arial Unicode MS" w:hAnsi="Arial" w:cs="Arial"/>
          <w:lang w:val="es-CO" w:eastAsia="es-CO"/>
        </w:rPr>
        <w:t xml:space="preserve">propone </w:t>
      </w:r>
      <w:r w:rsidR="00D961CD">
        <w:rPr>
          <w:rFonts w:ascii="Arial" w:eastAsia="Arial Unicode MS" w:hAnsi="Arial" w:cs="Arial"/>
          <w:lang w:val="es-CO" w:eastAsia="es-CO"/>
        </w:rPr>
        <w:t>p</w:t>
      </w:r>
      <w:r w:rsidR="00080896">
        <w:rPr>
          <w:rFonts w:ascii="Arial" w:eastAsia="Arial Unicode MS" w:hAnsi="Arial" w:cs="Arial"/>
          <w:lang w:val="es-CO" w:eastAsia="es-CO"/>
        </w:rPr>
        <w:t>romover</w:t>
      </w:r>
      <w:r w:rsidR="00C46584">
        <w:rPr>
          <w:rFonts w:ascii="Arial" w:eastAsia="Arial Unicode MS" w:hAnsi="Arial" w:cs="Arial"/>
          <w:lang w:val="es-CO" w:eastAsia="es-CO"/>
        </w:rPr>
        <w:t xml:space="preserve"> en los estudiantes el análisis de la información trabaj</w:t>
      </w:r>
      <w:r w:rsidR="001709F3">
        <w:rPr>
          <w:rFonts w:ascii="Arial" w:eastAsia="Arial Unicode MS" w:hAnsi="Arial" w:cs="Arial"/>
          <w:lang w:val="es-CO" w:eastAsia="es-CO"/>
        </w:rPr>
        <w:t>ada, solicitándoles que desarrollen</w:t>
      </w:r>
      <w:r w:rsidR="00C46584">
        <w:rPr>
          <w:rFonts w:ascii="Arial" w:eastAsia="Arial Unicode MS" w:hAnsi="Arial" w:cs="Arial"/>
          <w:lang w:val="es-CO" w:eastAsia="es-CO"/>
        </w:rPr>
        <w:t xml:space="preserve"> el recurso “</w:t>
      </w:r>
      <w:r w:rsidR="00C46584" w:rsidRPr="002A31EF">
        <w:rPr>
          <w:rFonts w:ascii="Arial" w:eastAsia="Arial Unicode MS" w:hAnsi="Arial" w:cs="Arial"/>
          <w:b/>
          <w:lang w:val="es-CO" w:eastAsia="es-CO"/>
        </w:rPr>
        <w:t>Refuerza tu aprendizaje: La replicación del ADN y las mutaciones</w:t>
      </w:r>
      <w:r w:rsidR="00C46584" w:rsidRPr="00561E65">
        <w:rPr>
          <w:rFonts w:ascii="Arial" w:eastAsia="Arial Unicode MS" w:hAnsi="Arial" w:cs="Arial"/>
          <w:lang w:val="es-CO" w:eastAsia="es-CO"/>
        </w:rPr>
        <w:t>”</w:t>
      </w:r>
      <w:r w:rsidR="00561E65" w:rsidRPr="00561E65">
        <w:rPr>
          <w:rFonts w:ascii="Arial" w:eastAsia="Arial Unicode MS" w:hAnsi="Arial" w:cs="Arial"/>
          <w:lang w:val="es-CO" w:eastAsia="es-CO"/>
        </w:rPr>
        <w:t>.</w:t>
      </w:r>
    </w:p>
    <w:p w14:paraId="36F99C14" w14:textId="52226FB7" w:rsidR="00080896" w:rsidRDefault="00316FD7" w:rsidP="005A2918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A continuación, c</w:t>
      </w:r>
      <w:r w:rsidR="00E31AEE">
        <w:rPr>
          <w:rFonts w:ascii="Arial" w:eastAsia="Arial Unicode MS" w:hAnsi="Arial" w:cs="Arial"/>
          <w:lang w:val="es-CO" w:eastAsia="es-CO"/>
        </w:rPr>
        <w:t>on</w:t>
      </w:r>
      <w:r w:rsidR="002E462B">
        <w:rPr>
          <w:rFonts w:ascii="Arial" w:eastAsia="Arial Unicode MS" w:hAnsi="Arial" w:cs="Arial"/>
          <w:lang w:val="es-CO" w:eastAsia="es-CO"/>
        </w:rPr>
        <w:t xml:space="preserve"> ayuda de los recursos expositivos, </w:t>
      </w:r>
      <w:r w:rsidR="00E31AEE">
        <w:rPr>
          <w:rFonts w:ascii="Arial" w:eastAsia="Arial Unicode MS" w:hAnsi="Arial" w:cs="Arial"/>
          <w:lang w:val="es-CO" w:eastAsia="es-CO"/>
        </w:rPr>
        <w:t xml:space="preserve">se </w:t>
      </w:r>
      <w:r w:rsidR="007A231C">
        <w:rPr>
          <w:rFonts w:ascii="Arial" w:eastAsia="Arial Unicode MS" w:hAnsi="Arial" w:cs="Arial"/>
          <w:lang w:val="es-CO" w:eastAsia="es-CO"/>
        </w:rPr>
        <w:t>exp</w:t>
      </w:r>
      <w:r w:rsidR="005D4FE6">
        <w:rPr>
          <w:rFonts w:ascii="Arial" w:eastAsia="Arial Unicode MS" w:hAnsi="Arial" w:cs="Arial"/>
          <w:lang w:val="es-CO" w:eastAsia="es-CO"/>
        </w:rPr>
        <w:t>lican</w:t>
      </w:r>
      <w:r w:rsidR="007A231C">
        <w:rPr>
          <w:rFonts w:ascii="Arial" w:eastAsia="Arial Unicode MS" w:hAnsi="Arial" w:cs="Arial"/>
          <w:lang w:val="es-CO" w:eastAsia="es-CO"/>
        </w:rPr>
        <w:t xml:space="preserve"> </w:t>
      </w:r>
      <w:r w:rsidR="007A231C" w:rsidRPr="007A231C">
        <w:rPr>
          <w:rFonts w:ascii="Arial" w:eastAsia="Arial Unicode MS" w:hAnsi="Arial" w:cs="Arial"/>
          <w:lang w:val="es-CO" w:eastAsia="es-CO"/>
        </w:rPr>
        <w:t xml:space="preserve">los mecanismos que permiten la </w:t>
      </w:r>
      <w:r w:rsidR="007A231C" w:rsidRPr="007A231C">
        <w:rPr>
          <w:rFonts w:ascii="Arial" w:eastAsia="Arial Unicode MS" w:hAnsi="Arial" w:cs="Arial"/>
          <w:b/>
          <w:lang w:val="es-CO" w:eastAsia="es-CO"/>
        </w:rPr>
        <w:t>síntesis de proteínas</w:t>
      </w:r>
      <w:r w:rsidR="007A231C" w:rsidRPr="007A231C">
        <w:rPr>
          <w:rFonts w:ascii="Arial" w:eastAsia="Arial Unicode MS" w:hAnsi="Arial" w:cs="Arial"/>
          <w:lang w:val="es-CO" w:eastAsia="es-CO"/>
        </w:rPr>
        <w:t xml:space="preserve">: </w:t>
      </w:r>
      <w:r w:rsidR="007A231C">
        <w:rPr>
          <w:rFonts w:ascii="Arial" w:eastAsia="Arial Unicode MS" w:hAnsi="Arial" w:cs="Arial"/>
          <w:lang w:val="es-CO" w:eastAsia="es-CO"/>
        </w:rPr>
        <w:t xml:space="preserve">la </w:t>
      </w:r>
      <w:r w:rsidR="007A231C" w:rsidRPr="007A231C">
        <w:rPr>
          <w:rFonts w:ascii="Arial" w:eastAsia="Arial Unicode MS" w:hAnsi="Arial" w:cs="Arial"/>
          <w:b/>
          <w:lang w:val="es-CO" w:eastAsia="es-CO"/>
        </w:rPr>
        <w:t>transcripción</w:t>
      </w:r>
      <w:r w:rsidR="007A231C" w:rsidRPr="007A231C">
        <w:rPr>
          <w:rFonts w:ascii="Arial" w:eastAsia="Arial Unicode MS" w:hAnsi="Arial" w:cs="Arial"/>
          <w:lang w:val="es-CO" w:eastAsia="es-CO"/>
        </w:rPr>
        <w:t xml:space="preserve"> y</w:t>
      </w:r>
      <w:r w:rsidR="007A231C">
        <w:rPr>
          <w:rFonts w:ascii="Arial" w:eastAsia="Arial Unicode MS" w:hAnsi="Arial" w:cs="Arial"/>
          <w:lang w:val="es-CO" w:eastAsia="es-CO"/>
        </w:rPr>
        <w:t xml:space="preserve"> la</w:t>
      </w:r>
      <w:r w:rsidR="007A231C" w:rsidRPr="007A231C">
        <w:rPr>
          <w:rFonts w:ascii="Arial" w:eastAsia="Arial Unicode MS" w:hAnsi="Arial" w:cs="Arial"/>
          <w:lang w:val="es-CO" w:eastAsia="es-CO"/>
        </w:rPr>
        <w:t xml:space="preserve"> </w:t>
      </w:r>
      <w:r w:rsidR="007A231C" w:rsidRPr="007A231C">
        <w:rPr>
          <w:rFonts w:ascii="Arial" w:eastAsia="Arial Unicode MS" w:hAnsi="Arial" w:cs="Arial"/>
          <w:b/>
          <w:lang w:val="es-CO" w:eastAsia="es-CO"/>
        </w:rPr>
        <w:t>traducción</w:t>
      </w:r>
      <w:r w:rsidR="007A231C" w:rsidRPr="007A231C">
        <w:rPr>
          <w:rFonts w:ascii="Arial" w:eastAsia="Arial Unicode MS" w:hAnsi="Arial" w:cs="Arial"/>
          <w:lang w:val="es-CO" w:eastAsia="es-CO"/>
        </w:rPr>
        <w:t>.</w:t>
      </w:r>
    </w:p>
    <w:p w14:paraId="71BDFF84" w14:textId="07EF5DBF" w:rsidR="007A231C" w:rsidRPr="007A231C" w:rsidRDefault="009F0705" w:rsidP="005A2918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 xml:space="preserve">Se sugiere abordar el tema del </w:t>
      </w:r>
      <w:r w:rsidRPr="003166DD">
        <w:rPr>
          <w:rFonts w:ascii="Arial" w:eastAsia="Arial Unicode MS" w:hAnsi="Arial" w:cs="Arial"/>
          <w:b/>
          <w:lang w:val="es-CO" w:eastAsia="es-CO"/>
        </w:rPr>
        <w:t>código genético</w:t>
      </w:r>
      <w:r>
        <w:rPr>
          <w:rFonts w:ascii="Arial" w:eastAsia="Arial Unicode MS" w:hAnsi="Arial" w:cs="Arial"/>
          <w:lang w:val="es-CO" w:eastAsia="es-CO"/>
        </w:rPr>
        <w:t xml:space="preserve"> con la presentación del recurso </w:t>
      </w:r>
      <w:r w:rsidR="002E462B" w:rsidRPr="003166DD">
        <w:rPr>
          <w:rFonts w:ascii="Arial" w:eastAsia="Arial Unicode MS" w:hAnsi="Arial" w:cs="Arial"/>
          <w:lang w:val="es-CO" w:eastAsia="es-CO"/>
        </w:rPr>
        <w:t>“</w:t>
      </w:r>
      <w:r w:rsidR="002E462B" w:rsidRPr="002A31EF">
        <w:rPr>
          <w:rFonts w:ascii="Arial" w:eastAsia="Arial Unicode MS" w:hAnsi="Arial" w:cs="Arial"/>
          <w:b/>
          <w:lang w:val="es-CO" w:eastAsia="es-CO"/>
        </w:rPr>
        <w:t>¿Qué es el código genético?</w:t>
      </w:r>
      <w:r w:rsidR="002E462B" w:rsidRPr="00561E65">
        <w:rPr>
          <w:rFonts w:ascii="Arial" w:eastAsia="Arial Unicode MS" w:hAnsi="Arial" w:cs="Arial"/>
          <w:lang w:val="es-CO" w:eastAsia="es-CO"/>
        </w:rPr>
        <w:t>”</w:t>
      </w:r>
      <w:r w:rsidR="00316FD7">
        <w:rPr>
          <w:rFonts w:ascii="Arial" w:eastAsia="Arial Unicode MS" w:hAnsi="Arial" w:cs="Arial"/>
          <w:lang w:val="es-CO" w:eastAsia="es-CO"/>
        </w:rPr>
        <w:t xml:space="preserve">, seguir con la </w:t>
      </w:r>
      <w:r w:rsidR="002E462B">
        <w:rPr>
          <w:rFonts w:ascii="Arial" w:eastAsia="Arial Unicode MS" w:hAnsi="Arial" w:cs="Arial"/>
          <w:lang w:val="es-CO" w:eastAsia="es-CO"/>
        </w:rPr>
        <w:t xml:space="preserve">actividad </w:t>
      </w:r>
      <w:r w:rsidR="00316FD7">
        <w:rPr>
          <w:rFonts w:ascii="Arial" w:eastAsia="Arial Unicode MS" w:hAnsi="Arial" w:cs="Arial"/>
          <w:lang w:val="es-CO" w:eastAsia="es-CO"/>
        </w:rPr>
        <w:t xml:space="preserve">de </w:t>
      </w:r>
      <w:r w:rsidR="00561E65">
        <w:rPr>
          <w:rFonts w:ascii="Arial" w:eastAsia="Arial Unicode MS" w:hAnsi="Arial" w:cs="Arial"/>
          <w:lang w:val="es-CO" w:eastAsia="es-CO"/>
        </w:rPr>
        <w:t xml:space="preserve">práctica </w:t>
      </w:r>
      <w:r w:rsidR="003166DD">
        <w:rPr>
          <w:rFonts w:ascii="Arial" w:eastAsia="Arial Unicode MS" w:hAnsi="Arial" w:cs="Arial"/>
          <w:lang w:val="es-CO" w:eastAsia="es-CO"/>
        </w:rPr>
        <w:t>correspondiente, y expli</w:t>
      </w:r>
      <w:r w:rsidR="00316FD7">
        <w:rPr>
          <w:rFonts w:ascii="Arial" w:eastAsia="Arial Unicode MS" w:hAnsi="Arial" w:cs="Arial"/>
          <w:lang w:val="es-CO" w:eastAsia="es-CO"/>
        </w:rPr>
        <w:t>car</w:t>
      </w:r>
      <w:r w:rsidR="003166DD">
        <w:rPr>
          <w:rFonts w:ascii="Arial" w:eastAsia="Arial Unicode MS" w:hAnsi="Arial" w:cs="Arial"/>
          <w:lang w:val="es-CO" w:eastAsia="es-CO"/>
        </w:rPr>
        <w:t xml:space="preserve"> </w:t>
      </w:r>
      <w:r w:rsidR="00083914">
        <w:rPr>
          <w:rFonts w:ascii="Arial" w:eastAsia="Arial Unicode MS" w:hAnsi="Arial" w:cs="Arial"/>
          <w:lang w:val="es-CO" w:eastAsia="es-CO"/>
        </w:rPr>
        <w:t xml:space="preserve">los </w:t>
      </w:r>
      <w:r w:rsidR="00083914" w:rsidRPr="00083914">
        <w:rPr>
          <w:rFonts w:ascii="Arial" w:eastAsia="Arial Unicode MS" w:hAnsi="Arial" w:cs="Arial"/>
          <w:b/>
          <w:lang w:val="es-CO" w:eastAsia="es-CO"/>
        </w:rPr>
        <w:t>sistemas de control</w:t>
      </w:r>
      <w:r w:rsidR="00083914">
        <w:rPr>
          <w:rFonts w:ascii="Arial" w:eastAsia="Arial Unicode MS" w:hAnsi="Arial" w:cs="Arial"/>
          <w:lang w:val="es-CO" w:eastAsia="es-CO"/>
        </w:rPr>
        <w:t xml:space="preserve"> que garantizan la expresión correcta del ADN.</w:t>
      </w:r>
    </w:p>
    <w:p w14:paraId="21006F5B" w14:textId="291ED5BF" w:rsidR="007A231C" w:rsidRPr="00480B9B" w:rsidRDefault="00316FD7" w:rsidP="005A2918">
      <w:pPr>
        <w:spacing w:after="160" w:line="360" w:lineRule="auto"/>
        <w:jc w:val="both"/>
        <w:rPr>
          <w:rFonts w:ascii="Arial" w:eastAsia="Arial Unicode MS" w:hAnsi="Arial" w:cs="Arial"/>
          <w:b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lastRenderedPageBreak/>
        <w:t xml:space="preserve">Para cerrar, se expone el </w:t>
      </w:r>
      <w:r w:rsidR="00480B9B" w:rsidRPr="002316FD">
        <w:rPr>
          <w:rFonts w:ascii="Arial" w:eastAsia="Arial Unicode MS" w:hAnsi="Arial" w:cs="Arial"/>
          <w:b/>
          <w:lang w:val="es-CO" w:eastAsia="es-CO"/>
        </w:rPr>
        <w:t>cáncer</w:t>
      </w:r>
      <w:r w:rsidR="00480B9B">
        <w:rPr>
          <w:rFonts w:ascii="Arial" w:eastAsia="Arial Unicode MS" w:hAnsi="Arial" w:cs="Arial"/>
          <w:lang w:val="es-CO" w:eastAsia="es-CO"/>
        </w:rPr>
        <w:t xml:space="preserve"> como una enfermedad asociada a </w:t>
      </w:r>
      <w:r w:rsidR="00480B9B" w:rsidRPr="00480B9B">
        <w:rPr>
          <w:rFonts w:ascii="Arial" w:eastAsia="Arial Unicode MS" w:hAnsi="Arial" w:cs="Arial"/>
          <w:b/>
          <w:lang w:val="es-CO" w:eastAsia="es-CO"/>
        </w:rPr>
        <w:t xml:space="preserve">fallas </w:t>
      </w:r>
      <w:r w:rsidR="007A231C" w:rsidRPr="00480B9B">
        <w:rPr>
          <w:rFonts w:ascii="Arial" w:eastAsia="Arial Unicode MS" w:hAnsi="Arial" w:cs="Arial"/>
          <w:b/>
          <w:lang w:val="es-CO" w:eastAsia="es-CO"/>
        </w:rPr>
        <w:t>molecular</w:t>
      </w:r>
      <w:r w:rsidR="00480B9B">
        <w:rPr>
          <w:rFonts w:ascii="Arial" w:eastAsia="Arial Unicode MS" w:hAnsi="Arial" w:cs="Arial"/>
          <w:b/>
          <w:lang w:val="es-CO" w:eastAsia="es-CO"/>
        </w:rPr>
        <w:t>es</w:t>
      </w:r>
      <w:r w:rsidR="00DB27A6">
        <w:rPr>
          <w:rFonts w:ascii="Arial" w:eastAsia="Arial Unicode MS" w:hAnsi="Arial" w:cs="Arial"/>
          <w:lang w:val="es-CO" w:eastAsia="es-CO"/>
        </w:rPr>
        <w:t>. Se puede</w:t>
      </w:r>
      <w:r w:rsidR="00077398">
        <w:rPr>
          <w:rFonts w:ascii="Arial" w:eastAsia="Arial Unicode MS" w:hAnsi="Arial" w:cs="Arial"/>
          <w:lang w:val="es-CO" w:eastAsia="es-CO"/>
        </w:rPr>
        <w:t xml:space="preserve"> </w:t>
      </w:r>
      <w:r w:rsidR="00DB27A6">
        <w:rPr>
          <w:rFonts w:ascii="Arial" w:eastAsia="Arial Unicode MS" w:hAnsi="Arial" w:cs="Arial"/>
          <w:lang w:val="es-CO" w:eastAsia="es-CO"/>
        </w:rPr>
        <w:t xml:space="preserve">apoyar </w:t>
      </w:r>
      <w:r w:rsidR="00077398">
        <w:rPr>
          <w:rFonts w:ascii="Arial" w:eastAsia="Arial Unicode MS" w:hAnsi="Arial" w:cs="Arial"/>
          <w:lang w:val="es-CO" w:eastAsia="es-CO"/>
        </w:rPr>
        <w:t xml:space="preserve">en el interactivo </w:t>
      </w:r>
      <w:r w:rsidR="00E4488E">
        <w:rPr>
          <w:rFonts w:ascii="Arial" w:eastAsia="Arial Unicode MS" w:hAnsi="Arial" w:cs="Arial"/>
          <w:lang w:val="es-CO" w:eastAsia="es-CO"/>
        </w:rPr>
        <w:t>“</w:t>
      </w:r>
      <w:r w:rsidR="00E4488E" w:rsidRPr="002A31EF">
        <w:rPr>
          <w:rFonts w:ascii="Arial" w:eastAsia="Arial Unicode MS" w:hAnsi="Arial" w:cs="Arial"/>
          <w:b/>
          <w:lang w:val="es-CO" w:eastAsia="es-CO"/>
        </w:rPr>
        <w:t>La naturaleza del cáncer como falla genética</w:t>
      </w:r>
      <w:r w:rsidR="00E4488E">
        <w:rPr>
          <w:rFonts w:ascii="Arial" w:eastAsia="Arial Unicode MS" w:hAnsi="Arial" w:cs="Arial"/>
          <w:lang w:val="es-CO" w:eastAsia="es-CO"/>
        </w:rPr>
        <w:t xml:space="preserve">” </w:t>
      </w:r>
      <w:r w:rsidR="00077398">
        <w:rPr>
          <w:rFonts w:ascii="Arial" w:eastAsia="Arial Unicode MS" w:hAnsi="Arial" w:cs="Arial"/>
          <w:lang w:val="es-CO" w:eastAsia="es-CO"/>
        </w:rPr>
        <w:t>y</w:t>
      </w:r>
      <w:r w:rsidR="00DB27A6">
        <w:rPr>
          <w:rFonts w:ascii="Arial" w:eastAsia="Arial Unicode MS" w:hAnsi="Arial" w:cs="Arial"/>
          <w:lang w:val="es-CO" w:eastAsia="es-CO"/>
        </w:rPr>
        <w:t xml:space="preserve"> en </w:t>
      </w:r>
      <w:r w:rsidR="00077398">
        <w:rPr>
          <w:rFonts w:ascii="Arial" w:eastAsia="Arial Unicode MS" w:hAnsi="Arial" w:cs="Arial"/>
          <w:lang w:val="es-CO" w:eastAsia="es-CO"/>
        </w:rPr>
        <w:t xml:space="preserve">las actividades </w:t>
      </w:r>
      <w:r w:rsidR="00E4488E">
        <w:rPr>
          <w:rFonts w:ascii="Arial" w:eastAsia="Arial Unicode MS" w:hAnsi="Arial" w:cs="Arial"/>
          <w:lang w:val="es-CO" w:eastAsia="es-CO"/>
        </w:rPr>
        <w:t>prácticas asociadas</w:t>
      </w:r>
      <w:r w:rsidR="00077398">
        <w:rPr>
          <w:rFonts w:ascii="Arial" w:eastAsia="Arial Unicode MS" w:hAnsi="Arial" w:cs="Arial"/>
          <w:lang w:val="es-CO" w:eastAsia="es-CO"/>
        </w:rPr>
        <w:t>.</w:t>
      </w:r>
    </w:p>
    <w:p w14:paraId="53672589" w14:textId="3FC47223" w:rsidR="00F941B1" w:rsidRPr="00316FD7" w:rsidRDefault="00C81B68" w:rsidP="00316FD7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316FD7">
        <w:rPr>
          <w:rFonts w:ascii="Arial" w:eastAsia="Arial Unicode MS" w:hAnsi="Arial" w:cs="Arial"/>
          <w:lang w:val="es-CO" w:eastAsia="es-CO"/>
        </w:rPr>
        <w:t xml:space="preserve">La secuencia </w:t>
      </w:r>
      <w:r w:rsidR="007C1C9A" w:rsidRPr="00316FD7">
        <w:rPr>
          <w:rFonts w:ascii="Arial" w:eastAsia="Arial Unicode MS" w:hAnsi="Arial" w:cs="Arial"/>
          <w:lang w:val="es-CO" w:eastAsia="es-CO"/>
        </w:rPr>
        <w:t xml:space="preserve">didáctica </w:t>
      </w:r>
      <w:r w:rsidR="0091498F" w:rsidRPr="00316FD7">
        <w:rPr>
          <w:rFonts w:ascii="Arial" w:eastAsia="Arial Unicode MS" w:hAnsi="Arial" w:cs="Arial"/>
          <w:lang w:val="es-CO" w:eastAsia="es-CO"/>
        </w:rPr>
        <w:t xml:space="preserve">propuesta aquí, </w:t>
      </w:r>
      <w:r w:rsidR="00E4488E" w:rsidRPr="00316FD7">
        <w:rPr>
          <w:rFonts w:ascii="Arial" w:eastAsia="Arial Unicode MS" w:hAnsi="Arial" w:cs="Arial"/>
          <w:lang w:val="es-CO" w:eastAsia="es-CO"/>
        </w:rPr>
        <w:t xml:space="preserve">promueve no solo </w:t>
      </w:r>
      <w:r w:rsidR="0091498F" w:rsidRPr="00316FD7">
        <w:rPr>
          <w:rFonts w:ascii="Arial" w:eastAsia="Arial Unicode MS" w:hAnsi="Arial" w:cs="Arial"/>
          <w:lang w:val="es-CO" w:eastAsia="es-CO"/>
        </w:rPr>
        <w:t xml:space="preserve">el desarrollo de </w:t>
      </w:r>
      <w:r w:rsidR="00316FD7">
        <w:rPr>
          <w:rFonts w:ascii="Arial" w:eastAsia="Arial Unicode MS" w:hAnsi="Arial" w:cs="Arial"/>
          <w:lang w:val="es-CO" w:eastAsia="es-CO"/>
        </w:rPr>
        <w:t xml:space="preserve">competencias cognitivas, sino </w:t>
      </w:r>
      <w:r w:rsidR="00CD1023" w:rsidRPr="00316FD7">
        <w:rPr>
          <w:rFonts w:ascii="Arial" w:eastAsia="Arial Unicode MS" w:hAnsi="Arial" w:cs="Arial"/>
          <w:lang w:val="es-CO" w:eastAsia="es-CO"/>
        </w:rPr>
        <w:t>el desarrollo de compromisos pers</w:t>
      </w:r>
      <w:r w:rsidR="00E4488E" w:rsidRPr="00316FD7">
        <w:rPr>
          <w:rFonts w:ascii="Arial" w:eastAsia="Arial Unicode MS" w:hAnsi="Arial" w:cs="Arial"/>
          <w:lang w:val="es-CO" w:eastAsia="es-CO"/>
        </w:rPr>
        <w:t>onales y sociales, como</w:t>
      </w:r>
      <w:r w:rsidR="00316FD7">
        <w:rPr>
          <w:rFonts w:ascii="Arial" w:eastAsia="Arial Unicode MS" w:hAnsi="Arial" w:cs="Arial"/>
          <w:lang w:val="es-CO" w:eastAsia="es-CO"/>
        </w:rPr>
        <w:t xml:space="preserve"> aprender a escuchar a los demás y </w:t>
      </w:r>
      <w:r w:rsidR="00CD1023" w:rsidRPr="00316FD7">
        <w:rPr>
          <w:rFonts w:ascii="Arial" w:eastAsia="Arial Unicode MS" w:hAnsi="Arial" w:cs="Arial"/>
          <w:lang w:val="es-CO" w:eastAsia="es-CO"/>
        </w:rPr>
        <w:t>reconocer otros puntos de vista, compararlos con los propios y modificar lo que se piensa ante argumentos más sólidos</w:t>
      </w:r>
      <w:r w:rsidR="00F941B1" w:rsidRPr="00316FD7">
        <w:rPr>
          <w:rFonts w:ascii="Arial" w:eastAsia="Arial Unicode MS" w:hAnsi="Arial" w:cs="Arial"/>
          <w:lang w:val="es-CO" w:eastAsia="es-CO"/>
        </w:rPr>
        <w:t>.</w:t>
      </w:r>
    </w:p>
    <w:p w14:paraId="7815036C" w14:textId="6E5B7058" w:rsidR="00C81B68" w:rsidRPr="00316FD7" w:rsidRDefault="00C81B68" w:rsidP="00316FD7">
      <w:pPr>
        <w:pStyle w:val="Prrafodelista"/>
        <w:spacing w:after="160" w:line="360" w:lineRule="auto"/>
        <w:ind w:left="360"/>
        <w:jc w:val="both"/>
        <w:rPr>
          <w:rFonts w:ascii="Arial" w:eastAsia="Arial Unicode MS" w:hAnsi="Arial" w:cs="Arial"/>
          <w:lang w:val="es-CO" w:eastAsia="es-CO"/>
        </w:rPr>
      </w:pPr>
      <w:bookmarkStart w:id="0" w:name="_GoBack"/>
      <w:bookmarkEnd w:id="0"/>
    </w:p>
    <w:sectPr w:rsidR="00C81B68" w:rsidRPr="00316FD7" w:rsidSect="00203A50">
      <w:headerReference w:type="default" r:id="rId8"/>
      <w:pgSz w:w="11900" w:h="16840"/>
      <w:pgMar w:top="1417" w:right="1701" w:bottom="1417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19866" w14:textId="77777777" w:rsidR="00B27A89" w:rsidRDefault="00B27A89" w:rsidP="00421D77">
      <w:r>
        <w:separator/>
      </w:r>
    </w:p>
  </w:endnote>
  <w:endnote w:type="continuationSeparator" w:id="0">
    <w:p w14:paraId="77A0F71D" w14:textId="77777777" w:rsidR="00B27A89" w:rsidRDefault="00B27A89" w:rsidP="0042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0D3A6" w14:textId="77777777" w:rsidR="00B27A89" w:rsidRDefault="00B27A89" w:rsidP="00421D77">
      <w:r>
        <w:separator/>
      </w:r>
    </w:p>
  </w:footnote>
  <w:footnote w:type="continuationSeparator" w:id="0">
    <w:p w14:paraId="4C5DB927" w14:textId="77777777" w:rsidR="00B27A89" w:rsidRDefault="00B27A89" w:rsidP="00421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2EB7C" w14:textId="0D6C14BA" w:rsidR="00421D77" w:rsidRDefault="00735894">
    <w:pPr>
      <w:pStyle w:val="Encabezado"/>
    </w:pPr>
    <w:r>
      <w:t>GuíaDidá</w:t>
    </w:r>
    <w:r w:rsidR="00421D77">
      <w:t>ctica_CN_0</w:t>
    </w:r>
    <w:r w:rsidR="00D26F82">
      <w:t>9</w:t>
    </w:r>
    <w:r w:rsidR="00421D77">
      <w:t>_0</w:t>
    </w:r>
    <w:r w:rsidR="00D26F82">
      <w:t>1</w:t>
    </w:r>
    <w:r w:rsidR="00421D77">
      <w:t>_CO</w:t>
    </w:r>
  </w:p>
  <w:p w14:paraId="4213199D" w14:textId="77777777" w:rsidR="00421D77" w:rsidRDefault="00421D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95236"/>
    <w:multiLevelType w:val="hybridMultilevel"/>
    <w:tmpl w:val="564E422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CA40BB"/>
    <w:multiLevelType w:val="hybridMultilevel"/>
    <w:tmpl w:val="ED160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97FD7"/>
    <w:multiLevelType w:val="hybridMultilevel"/>
    <w:tmpl w:val="59D008C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F736C"/>
    <w:multiLevelType w:val="hybridMultilevel"/>
    <w:tmpl w:val="8EA82B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4"/>
  </w:num>
  <w:num w:numId="10">
    <w:abstractNumId w:val="10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763E"/>
    <w:rsid w:val="00011B3C"/>
    <w:rsid w:val="00024463"/>
    <w:rsid w:val="0002482C"/>
    <w:rsid w:val="00045E87"/>
    <w:rsid w:val="00054A10"/>
    <w:rsid w:val="00056BC0"/>
    <w:rsid w:val="0006084D"/>
    <w:rsid w:val="00070C6D"/>
    <w:rsid w:val="00071386"/>
    <w:rsid w:val="00075E5B"/>
    <w:rsid w:val="00077398"/>
    <w:rsid w:val="0007768D"/>
    <w:rsid w:val="00080896"/>
    <w:rsid w:val="00081FF3"/>
    <w:rsid w:val="00083914"/>
    <w:rsid w:val="00084262"/>
    <w:rsid w:val="000B53DC"/>
    <w:rsid w:val="000B6608"/>
    <w:rsid w:val="000C1F82"/>
    <w:rsid w:val="000D0BE2"/>
    <w:rsid w:val="00105F80"/>
    <w:rsid w:val="00106055"/>
    <w:rsid w:val="00145E4C"/>
    <w:rsid w:val="001709F3"/>
    <w:rsid w:val="00172AB4"/>
    <w:rsid w:val="00175320"/>
    <w:rsid w:val="0019166D"/>
    <w:rsid w:val="001A07C8"/>
    <w:rsid w:val="001B1A19"/>
    <w:rsid w:val="001B25A9"/>
    <w:rsid w:val="001C001B"/>
    <w:rsid w:val="001D1BF6"/>
    <w:rsid w:val="001D78F2"/>
    <w:rsid w:val="001F0E7B"/>
    <w:rsid w:val="00203A50"/>
    <w:rsid w:val="0020744B"/>
    <w:rsid w:val="00215ECF"/>
    <w:rsid w:val="00216C09"/>
    <w:rsid w:val="00220259"/>
    <w:rsid w:val="002316FD"/>
    <w:rsid w:val="00241085"/>
    <w:rsid w:val="00271271"/>
    <w:rsid w:val="00281856"/>
    <w:rsid w:val="00293E24"/>
    <w:rsid w:val="002A31EF"/>
    <w:rsid w:val="002B3365"/>
    <w:rsid w:val="002B4599"/>
    <w:rsid w:val="002B55B1"/>
    <w:rsid w:val="002D50E2"/>
    <w:rsid w:val="002E3234"/>
    <w:rsid w:val="002E344B"/>
    <w:rsid w:val="002E462B"/>
    <w:rsid w:val="00300360"/>
    <w:rsid w:val="00313B04"/>
    <w:rsid w:val="003166DD"/>
    <w:rsid w:val="00316FD7"/>
    <w:rsid w:val="00327766"/>
    <w:rsid w:val="0033399B"/>
    <w:rsid w:val="0034582C"/>
    <w:rsid w:val="00360226"/>
    <w:rsid w:val="00395587"/>
    <w:rsid w:val="003A0440"/>
    <w:rsid w:val="003A19B2"/>
    <w:rsid w:val="003A4925"/>
    <w:rsid w:val="003B1E10"/>
    <w:rsid w:val="003C3433"/>
    <w:rsid w:val="003E7AF2"/>
    <w:rsid w:val="003F5045"/>
    <w:rsid w:val="00402A26"/>
    <w:rsid w:val="00414CF6"/>
    <w:rsid w:val="00421D77"/>
    <w:rsid w:val="00425700"/>
    <w:rsid w:val="00464C1F"/>
    <w:rsid w:val="00477C03"/>
    <w:rsid w:val="004800E9"/>
    <w:rsid w:val="00480B9B"/>
    <w:rsid w:val="00483F9D"/>
    <w:rsid w:val="00487682"/>
    <w:rsid w:val="004B55CA"/>
    <w:rsid w:val="004B5F5E"/>
    <w:rsid w:val="004B6DBE"/>
    <w:rsid w:val="004C0001"/>
    <w:rsid w:val="004C5600"/>
    <w:rsid w:val="004E5301"/>
    <w:rsid w:val="0051347D"/>
    <w:rsid w:val="005208B0"/>
    <w:rsid w:val="00532E0A"/>
    <w:rsid w:val="00537D67"/>
    <w:rsid w:val="0054076D"/>
    <w:rsid w:val="00561E65"/>
    <w:rsid w:val="005818B1"/>
    <w:rsid w:val="00593A58"/>
    <w:rsid w:val="005A2918"/>
    <w:rsid w:val="005B0120"/>
    <w:rsid w:val="005B103A"/>
    <w:rsid w:val="005C2098"/>
    <w:rsid w:val="005C3436"/>
    <w:rsid w:val="005D4797"/>
    <w:rsid w:val="005D4FE6"/>
    <w:rsid w:val="005F38B7"/>
    <w:rsid w:val="006059D4"/>
    <w:rsid w:val="0061350F"/>
    <w:rsid w:val="00621843"/>
    <w:rsid w:val="0062332E"/>
    <w:rsid w:val="0065321F"/>
    <w:rsid w:val="00674B5F"/>
    <w:rsid w:val="0069421D"/>
    <w:rsid w:val="00694885"/>
    <w:rsid w:val="006A0642"/>
    <w:rsid w:val="006A25F0"/>
    <w:rsid w:val="006A5DB5"/>
    <w:rsid w:val="006A7F82"/>
    <w:rsid w:val="006B2C26"/>
    <w:rsid w:val="006D39CD"/>
    <w:rsid w:val="006D3E09"/>
    <w:rsid w:val="006E1A88"/>
    <w:rsid w:val="006E74B7"/>
    <w:rsid w:val="006F273B"/>
    <w:rsid w:val="006F7553"/>
    <w:rsid w:val="007167EB"/>
    <w:rsid w:val="00725A7F"/>
    <w:rsid w:val="00735894"/>
    <w:rsid w:val="007446F9"/>
    <w:rsid w:val="007450D2"/>
    <w:rsid w:val="0075233E"/>
    <w:rsid w:val="007636D7"/>
    <w:rsid w:val="007806EC"/>
    <w:rsid w:val="00780B1E"/>
    <w:rsid w:val="00794008"/>
    <w:rsid w:val="007A231C"/>
    <w:rsid w:val="007A5C93"/>
    <w:rsid w:val="007B00A8"/>
    <w:rsid w:val="007B782F"/>
    <w:rsid w:val="007C1C9A"/>
    <w:rsid w:val="007C2E07"/>
    <w:rsid w:val="007F157A"/>
    <w:rsid w:val="007F34F4"/>
    <w:rsid w:val="0080155E"/>
    <w:rsid w:val="00803913"/>
    <w:rsid w:val="00817846"/>
    <w:rsid w:val="00830959"/>
    <w:rsid w:val="008336AC"/>
    <w:rsid w:val="0084038F"/>
    <w:rsid w:val="008546BC"/>
    <w:rsid w:val="008560A4"/>
    <w:rsid w:val="00856E4A"/>
    <w:rsid w:val="00861F8E"/>
    <w:rsid w:val="00885A4F"/>
    <w:rsid w:val="008A3B10"/>
    <w:rsid w:val="008B5BD9"/>
    <w:rsid w:val="008B646B"/>
    <w:rsid w:val="008C51B3"/>
    <w:rsid w:val="008C7269"/>
    <w:rsid w:val="008D526D"/>
    <w:rsid w:val="008F1C00"/>
    <w:rsid w:val="00901508"/>
    <w:rsid w:val="0091498F"/>
    <w:rsid w:val="009171E8"/>
    <w:rsid w:val="009201B9"/>
    <w:rsid w:val="00930D24"/>
    <w:rsid w:val="00940FC5"/>
    <w:rsid w:val="009655EE"/>
    <w:rsid w:val="009B0891"/>
    <w:rsid w:val="009B0F0B"/>
    <w:rsid w:val="009C1382"/>
    <w:rsid w:val="009E1A22"/>
    <w:rsid w:val="009E29DF"/>
    <w:rsid w:val="009E5B1B"/>
    <w:rsid w:val="009F0705"/>
    <w:rsid w:val="009F57A4"/>
    <w:rsid w:val="00A25CDD"/>
    <w:rsid w:val="00A31675"/>
    <w:rsid w:val="00A32441"/>
    <w:rsid w:val="00A375F9"/>
    <w:rsid w:val="00A5075B"/>
    <w:rsid w:val="00A535C5"/>
    <w:rsid w:val="00A61FE5"/>
    <w:rsid w:val="00A87E2D"/>
    <w:rsid w:val="00AA7706"/>
    <w:rsid w:val="00AB0113"/>
    <w:rsid w:val="00AD185C"/>
    <w:rsid w:val="00AF03E0"/>
    <w:rsid w:val="00AF541F"/>
    <w:rsid w:val="00B11C4D"/>
    <w:rsid w:val="00B14522"/>
    <w:rsid w:val="00B20682"/>
    <w:rsid w:val="00B27A89"/>
    <w:rsid w:val="00B56A6E"/>
    <w:rsid w:val="00B76780"/>
    <w:rsid w:val="00B80D54"/>
    <w:rsid w:val="00B951B6"/>
    <w:rsid w:val="00BA2B72"/>
    <w:rsid w:val="00BC2944"/>
    <w:rsid w:val="00BC54CD"/>
    <w:rsid w:val="00BE655B"/>
    <w:rsid w:val="00BF285E"/>
    <w:rsid w:val="00BF3E4A"/>
    <w:rsid w:val="00C22357"/>
    <w:rsid w:val="00C327B4"/>
    <w:rsid w:val="00C35973"/>
    <w:rsid w:val="00C46584"/>
    <w:rsid w:val="00C63F7E"/>
    <w:rsid w:val="00C74444"/>
    <w:rsid w:val="00C76343"/>
    <w:rsid w:val="00C81B68"/>
    <w:rsid w:val="00C86123"/>
    <w:rsid w:val="00C87D2B"/>
    <w:rsid w:val="00C92C24"/>
    <w:rsid w:val="00CD1023"/>
    <w:rsid w:val="00CE05AE"/>
    <w:rsid w:val="00CE53DC"/>
    <w:rsid w:val="00CF046E"/>
    <w:rsid w:val="00CF4B93"/>
    <w:rsid w:val="00D01A71"/>
    <w:rsid w:val="00D03D76"/>
    <w:rsid w:val="00D06A45"/>
    <w:rsid w:val="00D1565C"/>
    <w:rsid w:val="00D24C9F"/>
    <w:rsid w:val="00D26F82"/>
    <w:rsid w:val="00D332A1"/>
    <w:rsid w:val="00D43FBB"/>
    <w:rsid w:val="00D54327"/>
    <w:rsid w:val="00D61BB1"/>
    <w:rsid w:val="00D72BAC"/>
    <w:rsid w:val="00D76053"/>
    <w:rsid w:val="00D82497"/>
    <w:rsid w:val="00D90909"/>
    <w:rsid w:val="00D961CD"/>
    <w:rsid w:val="00DB1F99"/>
    <w:rsid w:val="00DB27A6"/>
    <w:rsid w:val="00DC3146"/>
    <w:rsid w:val="00DD6CA6"/>
    <w:rsid w:val="00DF7E17"/>
    <w:rsid w:val="00E175C6"/>
    <w:rsid w:val="00E31AEE"/>
    <w:rsid w:val="00E31BAC"/>
    <w:rsid w:val="00E4488E"/>
    <w:rsid w:val="00E632EF"/>
    <w:rsid w:val="00E7585F"/>
    <w:rsid w:val="00E76AC8"/>
    <w:rsid w:val="00E817B8"/>
    <w:rsid w:val="00E9054C"/>
    <w:rsid w:val="00EA1FBB"/>
    <w:rsid w:val="00ED2BE9"/>
    <w:rsid w:val="00EE1A66"/>
    <w:rsid w:val="00EE2441"/>
    <w:rsid w:val="00EE4991"/>
    <w:rsid w:val="00EF75F0"/>
    <w:rsid w:val="00F45896"/>
    <w:rsid w:val="00F50824"/>
    <w:rsid w:val="00F55F50"/>
    <w:rsid w:val="00F610BE"/>
    <w:rsid w:val="00F66409"/>
    <w:rsid w:val="00F82062"/>
    <w:rsid w:val="00F91877"/>
    <w:rsid w:val="00F921C0"/>
    <w:rsid w:val="00F941B1"/>
    <w:rsid w:val="00FA08FB"/>
    <w:rsid w:val="00FB29DC"/>
    <w:rsid w:val="00FB6333"/>
    <w:rsid w:val="00FC1B2B"/>
    <w:rsid w:val="00FF558B"/>
    <w:rsid w:val="00FF60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9752D2BF-4357-4800-AD31-D0D759B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1D77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D77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6FB4A50-CF9E-4D1A-B264-FFC02CA2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Mpgarcia</cp:lastModifiedBy>
  <cp:revision>5</cp:revision>
  <dcterms:created xsi:type="dcterms:W3CDTF">2016-03-07T14:05:00Z</dcterms:created>
  <dcterms:modified xsi:type="dcterms:W3CDTF">2016-03-07T15:13:00Z</dcterms:modified>
</cp:coreProperties>
</file>