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17AA5D94" w:rsidR="00092AD6" w:rsidRPr="00EC06A6" w:rsidRDefault="00181C38" w:rsidP="00092AD6">
            <w:pPr>
              <w:rPr>
                <w:rFonts w:ascii="Arial Unicode MS" w:eastAsia="Arial Unicode MS" w:hAnsi="Arial Unicode MS" w:cs="Arial Unicode MS"/>
                <w:color w:val="000000"/>
                <w:sz w:val="22"/>
                <w:szCs w:val="22"/>
              </w:rPr>
            </w:pPr>
            <w:r w:rsidRPr="00181C38">
              <w:rPr>
                <w:rFonts w:ascii="Arial Unicode MS" w:eastAsia="Arial Unicode MS" w:hAnsi="Arial Unicode MS" w:cs="Arial Unicode MS"/>
                <w:color w:val="000000" w:themeColor="text1"/>
                <w:sz w:val="22"/>
                <w:szCs w:val="22"/>
              </w:rPr>
              <w:t>Los sistemas homogéneos o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820479F" w:rsidR="00C47B74" w:rsidRPr="00181C38" w:rsidRDefault="00181C38" w:rsidP="00701AEF">
            <w:pPr>
              <w:rPr>
                <w:rFonts w:ascii="Arial Unicode MS" w:eastAsia="Arial Unicode MS" w:hAnsi="Arial Unicode MS" w:cs="Arial Unicode MS"/>
                <w:color w:val="000000" w:themeColor="text1"/>
              </w:rPr>
            </w:pPr>
            <w:r w:rsidRPr="00181C38">
              <w:rPr>
                <w:rFonts w:ascii="Arial Unicode MS" w:eastAsia="Arial Unicode MS" w:hAnsi="Arial Unicode MS" w:cs="Arial Unicode MS"/>
                <w:color w:val="000000" w:themeColor="text1"/>
              </w:rPr>
              <w:t>La solubilidad de una sal</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3C17E23A" w:rsidR="00C47B74" w:rsidRPr="00181C38" w:rsidRDefault="00181C38" w:rsidP="00701AEF">
            <w:pPr>
              <w:rPr>
                <w:rFonts w:ascii="Arial Unicode MS" w:eastAsia="Arial Unicode MS" w:hAnsi="Arial Unicode MS" w:cs="Arial Unicode MS"/>
                <w:color w:val="000000" w:themeColor="text1"/>
              </w:rPr>
            </w:pPr>
            <w:r w:rsidRPr="00181C38">
              <w:rPr>
                <w:rFonts w:ascii="Arial Unicode MS" w:eastAsia="Arial Unicode MS" w:hAnsi="Arial Unicode MS" w:cs="Arial Unicode MS"/>
                <w:color w:val="000000" w:themeColor="text1"/>
              </w:rPr>
              <w:t>Interactivo que permite mostrar la influencia de la temperatura en la solubilidad de una sal</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116D84EA"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7563E1">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67F0AC2" w14:textId="77777777" w:rsidR="00913A87"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913A87" w:rsidRPr="001B61E6" w14:paraId="35632B29" w14:textId="77777777" w:rsidTr="00913A87">
        <w:tc>
          <w:tcPr>
            <w:tcW w:w="8828" w:type="dxa"/>
            <w:gridSpan w:val="2"/>
            <w:shd w:val="clear" w:color="auto" w:fill="000000" w:themeFill="text1"/>
          </w:tcPr>
          <w:p w14:paraId="70D4F90C" w14:textId="77777777"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Pr="001B61E6">
              <w:rPr>
                <w:rFonts w:ascii="Arial Unicode MS" w:eastAsia="Arial Unicode MS" w:hAnsi="Arial Unicode MS" w:cs="Arial Unicode MS"/>
                <w:b/>
              </w:rPr>
              <w:t>: recurso nuevo</w:t>
            </w:r>
          </w:p>
        </w:tc>
      </w:tr>
      <w:tr w:rsidR="00913A87" w:rsidRPr="001B61E6" w14:paraId="5BE456C9" w14:textId="77777777" w:rsidTr="00913A87">
        <w:tc>
          <w:tcPr>
            <w:tcW w:w="2461" w:type="dxa"/>
          </w:tcPr>
          <w:p w14:paraId="387B89A7"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765CA9A0" w14:textId="2AFEF03A"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rPr>
              <w:t>CN_09_09_REC70</w:t>
            </w:r>
          </w:p>
        </w:tc>
      </w:tr>
      <w:tr w:rsidR="00913A87" w:rsidRPr="001B61E6" w14:paraId="04A36B05" w14:textId="77777777" w:rsidTr="00913A87">
        <w:trPr>
          <w:trHeight w:val="487"/>
        </w:trPr>
        <w:tc>
          <w:tcPr>
            <w:tcW w:w="2461" w:type="dxa"/>
          </w:tcPr>
          <w:p w14:paraId="61E23A01"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3ED8222A" w14:textId="77777777" w:rsidR="00913A87" w:rsidRPr="001B61E6" w:rsidRDefault="00913A87" w:rsidP="00913A87">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913A87" w:rsidRPr="001B61E6" w14:paraId="226148C0" w14:textId="77777777" w:rsidTr="00913A87">
        <w:tc>
          <w:tcPr>
            <w:tcW w:w="2461" w:type="dxa"/>
          </w:tcPr>
          <w:p w14:paraId="0C4D566B"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DF8F1CF" w14:textId="77777777" w:rsidR="00913A87" w:rsidRPr="001B61E6" w:rsidRDefault="00913A87" w:rsidP="00913A87">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32CCAB50" w14:textId="77777777" w:rsidR="00913A87" w:rsidRPr="001B61E6"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2288B361" w:rsidR="00BC7EF8" w:rsidRPr="00BC7EF8" w:rsidRDefault="00BC7EF8" w:rsidP="009B2CA3">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sidRPr="00BC7EF8">
              <w:rPr>
                <w:rStyle w:val="Textoennegrita"/>
                <w:rFonts w:ascii="Arial Unicode MS" w:eastAsia="Arial Unicode MS" w:hAnsi="Arial Unicode MS" w:cs="Arial Unicode MS"/>
                <w:b w:val="0"/>
              </w:rPr>
              <w:t>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28A94A11"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8</w:t>
            </w:r>
            <w:r>
              <w:rPr>
                <w:rFonts w:ascii="Arial Unicode MS" w:eastAsia="Arial Unicode MS" w:hAnsi="Arial Unicode MS" w:cs="Arial Unicode MS"/>
              </w:rPr>
              <w:t>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lastRenderedPageBreak/>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1584B440" w:rsidR="00A813A0" w:rsidRPr="00BC7EF8" w:rsidRDefault="00A813A0" w:rsidP="009B2CA3">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D92644B" w14:textId="55232C79" w:rsidR="00092AD6" w:rsidRPr="001B61E6" w:rsidRDefault="00092AD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9</w:t>
            </w:r>
            <w:r>
              <w:rPr>
                <w:rFonts w:ascii="Arial Unicode MS" w:eastAsia="Arial Unicode MS" w:hAnsi="Arial Unicode MS" w:cs="Arial Unicode MS"/>
              </w:rPr>
              <w:t>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6CB19776" w:rsidR="0048418F"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48418F">
              <w:rPr>
                <w:rStyle w:val="Textoennegrita"/>
                <w:rFonts w:ascii="Arial Unicode MS" w:eastAsia="Arial Unicode MS" w:hAnsi="Arial Unicode MS" w:cs="Arial Unicode MS"/>
                <w:b w:val="0"/>
              </w:rPr>
              <w:t>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33076767"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10</w:t>
            </w:r>
            <w:r>
              <w:rPr>
                <w:rFonts w:ascii="Arial Unicode MS" w:eastAsia="Arial Unicode MS" w:hAnsi="Arial Unicode MS" w:cs="Arial Unicode MS"/>
              </w:rPr>
              <w:t>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lastRenderedPageBreak/>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1F6D2E0C" w:rsidR="002F4288"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C16C80">
              <w:rPr>
                <w:rStyle w:val="Textoennegrita"/>
                <w:rFonts w:ascii="Arial Unicode MS" w:eastAsia="Arial Unicode MS" w:hAnsi="Arial Unicode MS" w:cs="Arial Unicode MS"/>
                <w:b w:val="0"/>
              </w:rPr>
              <w:t>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04B2A052"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13A87">
              <w:rPr>
                <w:rFonts w:ascii="Arial Unicode MS" w:eastAsia="Arial Unicode MS" w:hAnsi="Arial Unicode MS" w:cs="Arial Unicode MS"/>
              </w:rPr>
              <w:t>1</w:t>
            </w:r>
            <w:r>
              <w:rPr>
                <w:rFonts w:ascii="Arial Unicode MS" w:eastAsia="Arial Unicode MS" w:hAnsi="Arial Unicode MS" w:cs="Arial Unicode MS"/>
              </w:rPr>
              <w:t>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19B6A44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12</w:t>
            </w:r>
            <w:r>
              <w:rPr>
                <w:rFonts w:ascii="Arial Unicode MS" w:eastAsia="Arial Unicode MS" w:hAnsi="Arial Unicode MS" w:cs="Arial Unicode MS"/>
              </w:rPr>
              <w:t>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71650C46" w14:textId="77777777" w:rsidR="0071341D" w:rsidRDefault="0071341D" w:rsidP="008A09CA">
      <w:pPr>
        <w:spacing w:after="0"/>
        <w:jc w:val="both"/>
        <w:rPr>
          <w:rFonts w:ascii="Arial Unicode MS" w:eastAsia="Arial Unicode MS" w:hAnsi="Arial Unicode MS" w:cs="Arial Unicode MS"/>
          <w:sz w:val="22"/>
          <w:szCs w:val="22"/>
        </w:rPr>
      </w:pP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71341D" w:rsidRPr="001B61E6" w14:paraId="2ADECCB8" w14:textId="77777777" w:rsidTr="009707E0">
        <w:tc>
          <w:tcPr>
            <w:tcW w:w="8828" w:type="dxa"/>
            <w:gridSpan w:val="2"/>
            <w:shd w:val="clear" w:color="auto" w:fill="000000" w:themeFill="text1"/>
          </w:tcPr>
          <w:p w14:paraId="0154BCE2"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71341D" w:rsidRPr="001B61E6" w14:paraId="73C784C8" w14:textId="77777777" w:rsidTr="009707E0">
        <w:tc>
          <w:tcPr>
            <w:tcW w:w="2477" w:type="dxa"/>
          </w:tcPr>
          <w:p w14:paraId="4060858A"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Contenido</w:t>
            </w:r>
          </w:p>
        </w:tc>
        <w:tc>
          <w:tcPr>
            <w:tcW w:w="6351" w:type="dxa"/>
          </w:tcPr>
          <w:p w14:paraId="1447D658" w14:textId="77777777" w:rsidR="0071341D" w:rsidRPr="001B61E6" w:rsidRDefault="0071341D" w:rsidP="0071341D">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 xml:space="preserve">de un compuesto es igual a la masa molecular,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2F6A63E" w14:textId="77777777" w:rsidR="0071341D" w:rsidRPr="001B61E6" w:rsidRDefault="0071341D" w:rsidP="0071341D">
            <w:pPr>
              <w:jc w:val="both"/>
              <w:rPr>
                <w:rFonts w:ascii="Arial Unicode MS" w:eastAsia="Arial Unicode MS" w:hAnsi="Arial Unicode MS" w:cs="Arial Unicode MS"/>
              </w:rPr>
            </w:pPr>
          </w:p>
          <w:p w14:paraId="6B545BCF" w14:textId="77777777" w:rsidR="0071341D" w:rsidRPr="001B61E6" w:rsidRDefault="0071341D" w:rsidP="0071341D">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en </w:t>
            </w:r>
            <w:r w:rsidRPr="001B61E6">
              <w:rPr>
                <w:rFonts w:ascii="Arial Unicode MS" w:eastAsia="Arial Unicode MS" w:hAnsi="Arial Unicode MS" w:cs="Arial Unicode MS"/>
                <w:b/>
              </w:rPr>
              <w:t>moles</w:t>
            </w:r>
            <w:r w:rsidRPr="0071341D">
              <w:rPr>
                <w:rFonts w:ascii="Arial Unicode MS" w:eastAsia="Arial Unicode MS" w:hAnsi="Arial Unicode MS" w:cs="Arial Unicode MS"/>
              </w:rPr>
              <w:t>.</w:t>
            </w:r>
          </w:p>
          <w:p w14:paraId="7645EDFA" w14:textId="77777777" w:rsidR="0071341D" w:rsidRPr="001B61E6" w:rsidRDefault="0071341D" w:rsidP="0071341D">
            <w:pPr>
              <w:jc w:val="both"/>
              <w:rPr>
                <w:rFonts w:ascii="Arial Unicode MS" w:eastAsia="Arial Unicode MS" w:hAnsi="Arial Unicode MS" w:cs="Arial Unicode MS"/>
                <w:lang w:val="es-ES_tradnl" w:eastAsia="es-CO"/>
              </w:rPr>
            </w:pPr>
          </w:p>
        </w:tc>
      </w:tr>
    </w:tbl>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p w14:paraId="34DF08E6" w14:textId="77777777" w:rsidR="00913A87" w:rsidRDefault="00913A87"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913A87" w:rsidRPr="00EC06A6" w14:paraId="2291A94F" w14:textId="77777777" w:rsidTr="00913A87">
        <w:trPr>
          <w:trHeight w:val="191"/>
        </w:trPr>
        <w:tc>
          <w:tcPr>
            <w:tcW w:w="8973" w:type="dxa"/>
            <w:gridSpan w:val="2"/>
            <w:shd w:val="clear" w:color="auto" w:fill="000000"/>
          </w:tcPr>
          <w:p w14:paraId="6B6526E2" w14:textId="77777777" w:rsidR="00913A87" w:rsidRPr="00EC06A6" w:rsidRDefault="00913A87" w:rsidP="00913A87">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913A87" w:rsidRPr="00EC06A6" w14:paraId="68466AE7" w14:textId="77777777" w:rsidTr="00913A87">
        <w:trPr>
          <w:trHeight w:val="191"/>
        </w:trPr>
        <w:tc>
          <w:tcPr>
            <w:tcW w:w="2501" w:type="dxa"/>
            <w:shd w:val="clear" w:color="auto" w:fill="auto"/>
          </w:tcPr>
          <w:p w14:paraId="49190341" w14:textId="77777777" w:rsidR="00913A87" w:rsidRPr="00EC06A6" w:rsidRDefault="00913A87" w:rsidP="00913A87">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5F9EC05C" w14:textId="09656338" w:rsidR="00913A87" w:rsidRPr="00EC06A6" w:rsidRDefault="00913A87" w:rsidP="00913A87">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CN_09_09_REC130</w:t>
            </w:r>
          </w:p>
        </w:tc>
      </w:tr>
      <w:tr w:rsidR="00913A87" w:rsidRPr="00EC06A6" w14:paraId="21BA78AB" w14:textId="77777777" w:rsidTr="00913A87">
        <w:trPr>
          <w:trHeight w:val="295"/>
        </w:trPr>
        <w:tc>
          <w:tcPr>
            <w:tcW w:w="2501" w:type="dxa"/>
            <w:shd w:val="clear" w:color="auto" w:fill="auto"/>
          </w:tcPr>
          <w:p w14:paraId="708005D1"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7A6C2453" w14:textId="77777777" w:rsidR="00913A87" w:rsidRPr="00EC06A6" w:rsidRDefault="00913A87" w:rsidP="00913A87">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913A87" w:rsidRPr="00EC06A6" w14:paraId="7CFF73A2" w14:textId="77777777" w:rsidTr="00913A87">
        <w:trPr>
          <w:trHeight w:val="640"/>
        </w:trPr>
        <w:tc>
          <w:tcPr>
            <w:tcW w:w="2501" w:type="dxa"/>
            <w:shd w:val="clear" w:color="auto" w:fill="auto"/>
          </w:tcPr>
          <w:p w14:paraId="09B3FCFC"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8FD0040" w14:textId="77777777" w:rsidR="00913A87" w:rsidRPr="00EC06A6" w:rsidRDefault="00913A87" w:rsidP="00913A87">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DA898F2"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sidR="009B2B1F">
              <w:rPr>
                <w:rFonts w:ascii="Arial Unicode MS" w:eastAsia="Arial Unicode MS" w:hAnsi="Arial Unicode MS" w:cs="Arial Unicode MS"/>
              </w:rPr>
              <w:t>_14</w:t>
            </w:r>
            <w:r>
              <w:rPr>
                <w:rFonts w:ascii="Arial Unicode MS" w:eastAsia="Arial Unicode MS" w:hAnsi="Arial Unicode MS" w:cs="Arial Unicode MS"/>
              </w:rPr>
              <w:t>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lastRenderedPageBreak/>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7E8E78DA" w:rsidR="00006606" w:rsidRDefault="00006606"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w:t>
            </w:r>
            <w:r w:rsidR="009B2CA3">
              <w:rPr>
                <w:rStyle w:val="Textoennegrita"/>
                <w:rFonts w:ascii="Arial Unicode MS" w:eastAsia="Arial Unicode MS" w:hAnsi="Arial Unicode MS" w:cs="Arial Unicode MS"/>
                <w:b w:val="0"/>
              </w:rPr>
              <w:t>5</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30D813EC"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5</w:t>
            </w:r>
            <w:r>
              <w:rPr>
                <w:rFonts w:ascii="Arial Unicode MS" w:eastAsia="Arial Unicode MS" w:hAnsi="Arial Unicode MS" w:cs="Arial Unicode MS"/>
              </w:rPr>
              <w:t>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2AD7F8E" w:rsidR="00006606"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6</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304B0167"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6</w:t>
            </w:r>
            <w:r>
              <w:rPr>
                <w:rFonts w:ascii="Arial Unicode MS" w:eastAsia="Arial Unicode MS" w:hAnsi="Arial Unicode MS" w:cs="Arial Unicode MS"/>
              </w:rPr>
              <w:t>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69C03DB0" w:rsidR="004F4DBD"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4F4DBD">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7</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306108D3"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7</w:t>
            </w:r>
            <w:r>
              <w:rPr>
                <w:rFonts w:ascii="Arial Unicode MS" w:eastAsia="Arial Unicode MS" w:hAnsi="Arial Unicode MS" w:cs="Arial Unicode MS"/>
              </w:rPr>
              <w:t>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271282C8"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18</w:t>
            </w:r>
            <w:r>
              <w:rPr>
                <w:rFonts w:ascii="Arial Unicode MS" w:eastAsia="Arial Unicode MS" w:hAnsi="Arial Unicode MS" w:cs="Arial Unicode MS"/>
              </w:rPr>
              <w:t>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65CE3DA"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19</w:t>
            </w:r>
            <w:r>
              <w:rPr>
                <w:rFonts w:ascii="Arial Unicode MS" w:eastAsia="Arial Unicode MS" w:hAnsi="Arial Unicode MS" w:cs="Arial Unicode MS"/>
              </w:rPr>
              <w:t>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51CDEF9E" w:rsidR="00130A1C"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8</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29C54183" w:rsidR="00BF0C7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w:t>
            </w:r>
            <w:r>
              <w:rPr>
                <w:rStyle w:val="Textoennegrita"/>
                <w:rFonts w:ascii="Arial Unicode MS" w:eastAsia="Arial Unicode MS" w:hAnsi="Arial Unicode MS" w:cs="Arial Unicode MS"/>
                <w:b w:val="0"/>
              </w:rPr>
              <w:t>09</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296D4AE4" w:rsidR="009A2ED3"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CN_09_09_formula_10</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4729D856" w:rsidR="00062B6F"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1</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507B0554" w:rsidR="007F759B"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2</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0688223D" w:rsidR="007B4ECE" w:rsidRDefault="007B4ECE"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rmula_1</w:t>
            </w:r>
            <w:r w:rsidR="009B2CA3">
              <w:rPr>
                <w:rStyle w:val="Textoennegrita"/>
                <w:rFonts w:ascii="Arial Unicode MS" w:eastAsia="Arial Unicode MS" w:hAnsi="Arial Unicode MS" w:cs="Arial Unicode MS"/>
                <w:b w:val="0"/>
              </w:rPr>
              <w:t>3</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273"/>
      </w:tblGrid>
      <w:tr w:rsidR="00573C25" w:rsidRPr="001B61E6" w14:paraId="58B20595" w14:textId="77777777" w:rsidTr="00913A87">
        <w:tc>
          <w:tcPr>
            <w:tcW w:w="8828" w:type="dxa"/>
            <w:gridSpan w:val="2"/>
            <w:shd w:val="clear" w:color="auto" w:fill="000000" w:themeFill="text1"/>
          </w:tcPr>
          <w:p w14:paraId="70787875" w14:textId="77777777" w:rsidR="00573C25" w:rsidRPr="001B61E6" w:rsidRDefault="00573C25" w:rsidP="00913A8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913A87">
        <w:trPr>
          <w:trHeight w:val="198"/>
        </w:trPr>
        <w:tc>
          <w:tcPr>
            <w:tcW w:w="1555" w:type="dxa"/>
          </w:tcPr>
          <w:p w14:paraId="408D0051" w14:textId="77777777" w:rsidR="00573C25" w:rsidRPr="001B61E6" w:rsidRDefault="00573C25"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913A87">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913A87">
        <w:tc>
          <w:tcPr>
            <w:tcW w:w="1555" w:type="dxa"/>
          </w:tcPr>
          <w:p w14:paraId="41E59A2B" w14:textId="77777777" w:rsidR="00573C25" w:rsidRPr="001B61E6" w:rsidRDefault="00573C25" w:rsidP="00913A8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62CA45F2" w14:textId="67BB1617" w:rsidR="001740AB" w:rsidRPr="001B61E6" w:rsidRDefault="00E87EF2" w:rsidP="0071341D">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 xml:space="preserve">ón molar muestra la relación de moles de un componente en </w:t>
            </w:r>
            <w:r>
              <w:rPr>
                <w:rFonts w:ascii="Arial Unicode MS" w:eastAsia="Arial Unicode MS" w:hAnsi="Arial Unicode MS" w:cs="Arial Unicode MS"/>
                <w:lang w:val="es-ES_tradnl"/>
              </w:rPr>
              <w:lastRenderedPageBreak/>
              <w:t>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p>
        </w:tc>
      </w:tr>
    </w:tbl>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4E7C536D" w:rsidR="001E72E7" w:rsidRPr="001B61E6" w:rsidRDefault="000E45AA"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64B5BC3C" w:rsidR="000439B8"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0439B8">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4</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70B5F38C" w:rsidR="009E07AE" w:rsidRPr="001B61E6" w:rsidRDefault="0071341D" w:rsidP="009E07AE">
      <w:pPr>
        <w:spacing w:after="0"/>
        <w:rPr>
          <w:rFonts w:ascii="Arial Unicode MS" w:eastAsia="Arial Unicode MS" w:hAnsi="Arial Unicode MS" w:cs="Arial Unicode MS"/>
          <w:sz w:val="22"/>
          <w:szCs w:val="22"/>
        </w:rPr>
      </w:pPr>
      <w:r w:rsidRPr="0071341D">
        <w:rPr>
          <w:rFonts w:ascii="Arial Unicode MS" w:eastAsia="Arial Unicode MS" w:hAnsi="Arial Unicode MS" w:cs="Arial Unicode MS"/>
          <w:sz w:val="22"/>
          <w:szCs w:val="22"/>
        </w:rPr>
        <w:t>Δ</w:t>
      </w:r>
      <w:r w:rsidR="009E07AE" w:rsidRPr="001B61E6">
        <w:rPr>
          <w:rFonts w:ascii="Arial Unicode MS" w:eastAsia="Arial Unicode MS" w:hAnsi="Arial Unicode MS" w:cs="Arial Unicode MS"/>
          <w:i/>
          <w:sz w:val="22"/>
          <w:szCs w:val="22"/>
        </w:rPr>
        <w:t>T</w:t>
      </w:r>
      <w:r w:rsidR="009E07AE" w:rsidRPr="0093060A">
        <w:rPr>
          <w:rFonts w:ascii="Arial Unicode MS" w:eastAsia="Arial Unicode MS" w:hAnsi="Arial Unicode MS" w:cs="Arial Unicode MS"/>
          <w:i/>
          <w:sz w:val="22"/>
          <w:szCs w:val="22"/>
          <w:vertAlign w:val="subscript"/>
        </w:rPr>
        <w:t>e</w:t>
      </w:r>
      <w:r w:rsidR="009E07AE" w:rsidRPr="00F67931">
        <w:rPr>
          <w:rFonts w:ascii="Arial Unicode MS" w:eastAsia="Arial Unicode MS" w:hAnsi="Arial Unicode MS" w:cs="Arial Unicode MS"/>
          <w:sz w:val="22"/>
          <w:szCs w:val="22"/>
          <w:vertAlign w:val="subscript"/>
        </w:rPr>
        <w:t xml:space="preserve"> </w:t>
      </w:r>
      <w:r w:rsidR="009E07AE"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009E07AE"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5F13862D" w:rsidR="0093060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CN_09_09_formula_15</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6E21B879" w:rsidR="00503CB0" w:rsidRPr="001B61E6" w:rsidRDefault="0071341D" w:rsidP="00503CB0">
      <w:pPr>
        <w:spacing w:after="0"/>
        <w:rPr>
          <w:rFonts w:ascii="Arial Unicode MS" w:eastAsia="Arial Unicode MS" w:hAnsi="Arial Unicode MS" w:cs="Arial Unicode MS"/>
          <w:sz w:val="22"/>
          <w:szCs w:val="22"/>
        </w:rPr>
      </w:pPr>
      <w:r w:rsidRPr="0071341D">
        <w:rPr>
          <w:rFonts w:ascii="Arial Unicode MS" w:eastAsia="Arial Unicode MS" w:hAnsi="Arial Unicode MS" w:cs="Arial Unicode MS"/>
          <w:sz w:val="22"/>
          <w:szCs w:val="22"/>
        </w:rPr>
        <w:t>Δ</w:t>
      </w:r>
      <w:r w:rsidR="00503CB0" w:rsidRPr="001B61E6">
        <w:rPr>
          <w:rFonts w:ascii="Arial Unicode MS" w:eastAsia="Arial Unicode MS" w:hAnsi="Arial Unicode MS" w:cs="Arial Unicode MS"/>
          <w:i/>
          <w:sz w:val="22"/>
          <w:szCs w:val="22"/>
        </w:rPr>
        <w:t>T</w:t>
      </w:r>
      <w:r w:rsidR="00503CB0" w:rsidRPr="001B61E6">
        <w:rPr>
          <w:rFonts w:ascii="Arial Unicode MS" w:eastAsia="Arial Unicode MS" w:hAnsi="Arial Unicode MS" w:cs="Arial Unicode MS"/>
          <w:i/>
          <w:sz w:val="22"/>
          <w:szCs w:val="22"/>
          <w:vertAlign w:val="subscript"/>
        </w:rPr>
        <w:t>c</w:t>
      </w:r>
      <w:r w:rsidR="00503CB0"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00503CB0"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59" t="38890" r="53125" b="32409"/>
                          <a:stretch/>
                        </pic:blipFill>
                        <pic:spPr bwMode="auto">
                          <a:xfrm>
                            <a:off x="0" y="0"/>
                            <a:ext cx="2298397" cy="15984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Default="00AF0AF7" w:rsidP="00B62248">
      <w:pPr>
        <w:spacing w:after="0"/>
        <w:jc w:val="both"/>
        <w:rPr>
          <w:rFonts w:ascii="Arial Unicode MS" w:eastAsia="Arial Unicode MS" w:hAnsi="Arial Unicode MS" w:cs="Arial Unicode MS"/>
          <w:sz w:val="22"/>
          <w:szCs w:val="22"/>
        </w:rPr>
      </w:pPr>
    </w:p>
    <w:p w14:paraId="0ED5C562" w14:textId="77777777" w:rsidR="009B2B1F" w:rsidRPr="001B61E6" w:rsidRDefault="009B2B1F"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165F9E1B" w:rsidR="00D512D0" w:rsidRPr="00181C38" w:rsidRDefault="00181C38" w:rsidP="00E50D68">
            <w:pPr>
              <w:rPr>
                <w:rFonts w:ascii="Arial Unicode MS" w:eastAsia="Arial Unicode MS" w:hAnsi="Arial Unicode MS" w:cs="Arial Unicode MS"/>
                <w:color w:val="000000" w:themeColor="text1"/>
                <w:sz w:val="22"/>
                <w:szCs w:val="22"/>
              </w:rPr>
            </w:pPr>
            <w:r w:rsidRPr="00181C38">
              <w:rPr>
                <w:rFonts w:ascii="Arial Unicode MS" w:eastAsia="Arial Unicode MS" w:hAnsi="Arial Unicode MS" w:cs="Arial Unicode MS"/>
                <w:color w:val="000000" w:themeColor="text1"/>
                <w:sz w:val="22"/>
                <w:szCs w:val="22"/>
              </w:rPr>
              <w:t>La ósmosis y 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FA94945" w:rsidR="00D512D0" w:rsidRPr="00181C38" w:rsidRDefault="00181C38" w:rsidP="00E50D68">
            <w:pPr>
              <w:rPr>
                <w:rFonts w:ascii="Arial Unicode MS" w:eastAsia="Arial Unicode MS" w:hAnsi="Arial Unicode MS" w:cs="Arial Unicode MS"/>
                <w:color w:val="000000" w:themeColor="text1"/>
                <w:sz w:val="22"/>
                <w:szCs w:val="22"/>
                <w:lang w:val="es-MX"/>
              </w:rPr>
            </w:pPr>
            <w:r w:rsidRPr="00181C38">
              <w:rPr>
                <w:rFonts w:ascii="Arial Unicode MS" w:eastAsia="Arial Unicode MS" w:hAnsi="Arial Unicode MS" w:cs="Arial Unicode MS"/>
                <w:color w:val="000000" w:themeColor="text1"/>
                <w:sz w:val="22"/>
                <w:szCs w:val="22"/>
                <w:lang w:val="es-MX"/>
              </w:rPr>
              <w:t>Animación que permite explicar el fenómeno de la ósmosis y la presión osmótica</w:t>
            </w:r>
          </w:p>
        </w:tc>
      </w:tr>
    </w:tbl>
    <w:tbl>
      <w:tblPr>
        <w:tblStyle w:val="Tablaconcuadrcula3"/>
        <w:tblW w:w="0" w:type="auto"/>
        <w:tblLook w:val="04A0" w:firstRow="1" w:lastRow="0" w:firstColumn="1" w:lastColumn="0" w:noHBand="0" w:noVBand="1"/>
      </w:tblPr>
      <w:tblGrid>
        <w:gridCol w:w="2461"/>
        <w:gridCol w:w="6367"/>
      </w:tblGrid>
      <w:tr w:rsidR="009B2B1F" w:rsidRPr="001B61E6" w14:paraId="13F8F35B" w14:textId="77777777" w:rsidTr="00AD5E1B">
        <w:tc>
          <w:tcPr>
            <w:tcW w:w="8828" w:type="dxa"/>
            <w:gridSpan w:val="2"/>
            <w:shd w:val="clear" w:color="auto" w:fill="000000" w:themeFill="text1"/>
          </w:tcPr>
          <w:p w14:paraId="7AC934BB" w14:textId="77777777" w:rsidR="009B2B1F" w:rsidRPr="001B61E6" w:rsidRDefault="009B2B1F" w:rsidP="00AD5E1B">
            <w:pPr>
              <w:jc w:val="both"/>
              <w:rPr>
                <w:rFonts w:ascii="Arial Unicode MS" w:eastAsia="Arial Unicode MS" w:hAnsi="Arial Unicode MS" w:cs="Arial Unicode MS"/>
                <w:b/>
              </w:rPr>
            </w:pPr>
            <w:bookmarkStart w:id="2" w:name="_GoBack" w:colFirst="0" w:colLast="0"/>
            <w:r w:rsidRPr="001B61E6">
              <w:rPr>
                <w:rFonts w:ascii="Arial Unicode MS" w:eastAsia="Arial Unicode MS" w:hAnsi="Arial Unicode MS" w:cs="Arial Unicode MS"/>
                <w:b/>
              </w:rPr>
              <w:t>Practica: recurso nuevo</w:t>
            </w:r>
          </w:p>
        </w:tc>
      </w:tr>
      <w:tr w:rsidR="009B2B1F" w:rsidRPr="001B61E6" w14:paraId="42058301" w14:textId="77777777" w:rsidTr="00AD5E1B">
        <w:tc>
          <w:tcPr>
            <w:tcW w:w="2461" w:type="dxa"/>
          </w:tcPr>
          <w:p w14:paraId="509CA2A1"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417D9A6" w14:textId="7A222366" w:rsidR="009B2B1F" w:rsidRPr="001B61E6" w:rsidRDefault="009B2B1F" w:rsidP="00AD5E1B">
            <w:pPr>
              <w:jc w:val="both"/>
              <w:rPr>
                <w:rFonts w:ascii="Arial Unicode MS" w:eastAsia="Arial Unicode MS" w:hAnsi="Arial Unicode MS" w:cs="Arial Unicode MS"/>
                <w:b/>
              </w:rPr>
            </w:pPr>
            <w:r>
              <w:rPr>
                <w:rFonts w:ascii="Arial Unicode MS" w:eastAsia="Arial Unicode MS" w:hAnsi="Arial Unicode MS" w:cs="Arial Unicode MS"/>
              </w:rPr>
              <w:t>CN_09_09_230</w:t>
            </w:r>
          </w:p>
        </w:tc>
      </w:tr>
      <w:tr w:rsidR="009B2B1F" w:rsidRPr="001B61E6" w14:paraId="19522E7A" w14:textId="77777777" w:rsidTr="00AD5E1B">
        <w:tc>
          <w:tcPr>
            <w:tcW w:w="2461" w:type="dxa"/>
          </w:tcPr>
          <w:p w14:paraId="687FA510"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03EC3FA4" w14:textId="1FDF435E"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Resuelve el crucigrama sobre las disoluciones</w:t>
            </w:r>
          </w:p>
        </w:tc>
      </w:tr>
      <w:tr w:rsidR="009B2B1F" w:rsidRPr="001B61E6" w14:paraId="19C379D7" w14:textId="77777777" w:rsidTr="00AD5E1B">
        <w:tc>
          <w:tcPr>
            <w:tcW w:w="2461" w:type="dxa"/>
          </w:tcPr>
          <w:p w14:paraId="00CDC522"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1104F6A" w14:textId="0E14C343"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Actividad para reforzar los principales conceptos de las disoluciones</w:t>
            </w:r>
          </w:p>
        </w:tc>
      </w:tr>
      <w:bookmarkEnd w:id="2"/>
    </w:tbl>
    <w:p w14:paraId="7AA52597" w14:textId="77777777" w:rsidR="00AF0AF7" w:rsidRDefault="00AF0AF7" w:rsidP="00B62248">
      <w:pPr>
        <w:spacing w:after="0"/>
        <w:jc w:val="both"/>
        <w:rPr>
          <w:rFonts w:ascii="Arial Unicode MS" w:eastAsia="Arial Unicode MS" w:hAnsi="Arial Unicode MS" w:cs="Arial Unicode MS"/>
          <w:sz w:val="22"/>
          <w:szCs w:val="22"/>
        </w:rPr>
      </w:pPr>
    </w:p>
    <w:p w14:paraId="3A0206BC" w14:textId="77777777" w:rsidR="009B2B1F" w:rsidRPr="001B61E6" w:rsidRDefault="009B2B1F"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353BFF82"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24</w:t>
            </w:r>
            <w:r>
              <w:rPr>
                <w:rFonts w:ascii="Arial Unicode MS" w:eastAsia="Arial Unicode MS" w:hAnsi="Arial Unicode MS" w:cs="Arial Unicode MS"/>
              </w:rPr>
              <w:t>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18FE8A8B"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25</w:t>
            </w:r>
            <w:r>
              <w:rPr>
                <w:rFonts w:ascii="Arial Unicode MS" w:eastAsia="Arial Unicode MS" w:hAnsi="Arial Unicode MS" w:cs="Arial Unicode MS"/>
              </w:rPr>
              <w:t>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67338C" w:rsidP="00D650AF">
            <w:pPr>
              <w:jc w:val="both"/>
              <w:rPr>
                <w:rFonts w:ascii="Arial Unicode MS" w:eastAsia="Arial Unicode MS" w:hAnsi="Arial Unicode MS" w:cs="Arial Unicode MS"/>
              </w:rPr>
            </w:pPr>
            <w:hyperlink r:id="rId37"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67338C" w:rsidP="00D650AF">
            <w:pPr>
              <w:jc w:val="both"/>
              <w:rPr>
                <w:rFonts w:ascii="Arial Unicode MS" w:eastAsia="Arial Unicode MS" w:hAnsi="Arial Unicode MS" w:cs="Arial Unicode MS"/>
              </w:rPr>
            </w:pPr>
            <w:hyperlink r:id="rId38"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67338C" w:rsidP="00D650AF">
            <w:pPr>
              <w:jc w:val="both"/>
              <w:rPr>
                <w:rFonts w:ascii="Arial Unicode MS" w:eastAsia="Arial Unicode MS" w:hAnsi="Arial Unicode MS" w:cs="Arial Unicode MS"/>
              </w:rPr>
            </w:pPr>
            <w:hyperlink r:id="rId39"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A6F68" w14:textId="77777777" w:rsidR="0067338C" w:rsidRDefault="0067338C">
      <w:pPr>
        <w:spacing w:after="0"/>
      </w:pPr>
      <w:r>
        <w:separator/>
      </w:r>
    </w:p>
  </w:endnote>
  <w:endnote w:type="continuationSeparator" w:id="0">
    <w:p w14:paraId="1C40C689" w14:textId="77777777" w:rsidR="0067338C" w:rsidRDefault="006733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EAF95" w14:textId="77777777" w:rsidR="0067338C" w:rsidRDefault="0067338C">
      <w:pPr>
        <w:spacing w:after="0"/>
      </w:pPr>
      <w:r>
        <w:separator/>
      </w:r>
    </w:p>
  </w:footnote>
  <w:footnote w:type="continuationSeparator" w:id="0">
    <w:p w14:paraId="696046A0" w14:textId="77777777" w:rsidR="0067338C" w:rsidRDefault="0067338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913A87" w:rsidRDefault="00913A8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81C38">
      <w:rPr>
        <w:rStyle w:val="Nmerodepgina"/>
        <w:noProof/>
      </w:rPr>
      <w:t>29</w:t>
    </w:r>
    <w:r>
      <w:rPr>
        <w:rStyle w:val="Nmerodepgina"/>
      </w:rPr>
      <w:fldChar w:fldCharType="end"/>
    </w:r>
  </w:p>
  <w:p w14:paraId="557759A4" w14:textId="77777777" w:rsidR="00913A87" w:rsidRPr="00F16D37" w:rsidRDefault="00913A87"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1C3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6E51"/>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38C"/>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41D"/>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63E1"/>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3A87"/>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2B1F"/>
    <w:rsid w:val="009B2CA3"/>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6C2"/>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0B51"/>
    <w:rsid w:val="00B52B58"/>
    <w:rsid w:val="00B533AA"/>
    <w:rsid w:val="00B54032"/>
    <w:rsid w:val="00B540D4"/>
    <w:rsid w:val="00B559C2"/>
    <w:rsid w:val="00B55DDA"/>
    <w:rsid w:val="00B60128"/>
    <w:rsid w:val="00B61DE0"/>
    <w:rsid w:val="00B621E7"/>
    <w:rsid w:val="00B62248"/>
    <w:rsid w:val="00B623F0"/>
    <w:rsid w:val="00B625D2"/>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hyperlink" Target="http://www.iesaguilarycano.com/dpto/fyq/mat/mhomo.htm" TargetMode="Externa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jpeg"/><Relationship Id="rId38" Type="http://schemas.openxmlformats.org/officeDocument/2006/relationships/hyperlink" Target="http://tv.upc.edu/contenidos/preparacion-de-disoluciones" TargetMode="Externa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hyperlink" Target="http://www.eis.uva.es/~qgintro/genera.php?tema=4&amp;ejer=5"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58017-96E8-4CD1-8DA7-4F366153E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32</Pages>
  <Words>4944</Words>
  <Characters>27198</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32078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155</cp:revision>
  <dcterms:created xsi:type="dcterms:W3CDTF">2015-04-03T17:42:00Z</dcterms:created>
  <dcterms:modified xsi:type="dcterms:W3CDTF">2015-11-09T14:31:00Z</dcterms:modified>
</cp:coreProperties>
</file>