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235C" w:rsidRPr="00046D53" w:rsidRDefault="00D7235C" w:rsidP="00D7235C">
      <w:pPr>
        <w:jc w:val="center"/>
        <w:rPr>
          <w:rFonts w:ascii="Arial" w:hAnsi="Arial" w:cs="Arial"/>
          <w:b/>
          <w:lang w:val="es-ES_tradnl"/>
        </w:rPr>
      </w:pPr>
      <w:r w:rsidRPr="00046D53">
        <w:rPr>
          <w:rFonts w:ascii="Arial" w:hAnsi="Arial" w:cs="Arial"/>
          <w:b/>
          <w:lang w:val="es-ES_tradnl"/>
        </w:rPr>
        <w:t>Ejercicio Genérico M4A: Test - solo texto</w:t>
      </w:r>
    </w:p>
    <w:p w:rsidR="00D7235C" w:rsidRPr="00046D53" w:rsidRDefault="00D7235C" w:rsidP="00D7235C">
      <w:pPr>
        <w:rPr>
          <w:rFonts w:ascii="Arial" w:hAnsi="Arial" w:cs="Arial"/>
          <w:lang w:val="es-ES_tradnl"/>
        </w:rPr>
      </w:pPr>
    </w:p>
    <w:p w:rsidR="00D7235C" w:rsidRPr="00046D53" w:rsidRDefault="00D7235C" w:rsidP="00D7235C">
      <w:pPr>
        <w:tabs>
          <w:tab w:val="center" w:pos="4816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Nombre del guión a que corresponde el ejercicio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</w:rPr>
        <w:t>CN_10_02_</w:t>
      </w:r>
      <w:r>
        <w:rPr>
          <w:rFonts w:ascii="Arial" w:hAnsi="Arial" w:cs="Arial"/>
        </w:rPr>
        <w:t>CO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b/>
        </w:rPr>
        <w:t>Resuelve</w:t>
      </w:r>
      <w:proofErr w:type="spellEnd"/>
      <w:r w:rsidRPr="00046D53">
        <w:rPr>
          <w:rFonts w:ascii="Arial" w:hAnsi="Arial" w:cs="Arial"/>
          <w:b/>
        </w:rPr>
        <w:t xml:space="preserve"> </w:t>
      </w:r>
      <w:proofErr w:type="spellStart"/>
      <w:r w:rsidRPr="00046D53">
        <w:rPr>
          <w:rFonts w:ascii="Arial" w:hAnsi="Arial" w:cs="Arial"/>
          <w:b/>
        </w:rPr>
        <w:t>problemas</w:t>
      </w:r>
      <w:proofErr w:type="spellEnd"/>
      <w:r w:rsidRPr="00046D53">
        <w:rPr>
          <w:rFonts w:ascii="Arial" w:hAnsi="Arial" w:cs="Arial"/>
          <w:b/>
        </w:rPr>
        <w:t xml:space="preserve"> de </w:t>
      </w:r>
      <w:proofErr w:type="spellStart"/>
      <w:r w:rsidRPr="00046D53">
        <w:rPr>
          <w:rFonts w:ascii="Arial" w:hAnsi="Arial" w:cs="Arial"/>
          <w:b/>
        </w:rPr>
        <w:t>movimiento</w:t>
      </w:r>
      <w:proofErr w:type="spellEnd"/>
      <w:r w:rsidRPr="00046D53">
        <w:rPr>
          <w:rFonts w:ascii="Arial" w:hAnsi="Arial" w:cs="Arial"/>
          <w:b/>
        </w:rPr>
        <w:t xml:space="preserve"> con </w:t>
      </w:r>
      <w:proofErr w:type="spellStart"/>
      <w:r w:rsidRPr="00046D53">
        <w:rPr>
          <w:rFonts w:ascii="Arial" w:hAnsi="Arial" w:cs="Arial"/>
          <w:b/>
        </w:rPr>
        <w:t>velocidad</w:t>
      </w:r>
      <w:proofErr w:type="spellEnd"/>
      <w:r w:rsidRPr="00046D53">
        <w:rPr>
          <w:rFonts w:ascii="Arial" w:hAnsi="Arial" w:cs="Arial"/>
          <w:b/>
        </w:rPr>
        <w:t xml:space="preserve"> </w:t>
      </w:r>
      <w:proofErr w:type="spellStart"/>
      <w:r w:rsidRPr="00046D53">
        <w:rPr>
          <w:rFonts w:ascii="Arial" w:hAnsi="Arial" w:cs="Arial"/>
          <w:b/>
        </w:rPr>
        <w:t>constante</w:t>
      </w:r>
      <w:proofErr w:type="spellEnd"/>
    </w:p>
    <w:p w:rsidR="00D7235C" w:rsidRPr="00046D53" w:rsidRDefault="00D7235C" w:rsidP="00D7235C">
      <w:pPr>
        <w:rPr>
          <w:rFonts w:ascii="Arial" w:hAnsi="Arial" w:cs="Arial"/>
          <w:b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</w:rPr>
        <w:t>Solución</w:t>
      </w:r>
      <w:proofErr w:type="spellEnd"/>
      <w:r w:rsidRPr="00046D53">
        <w:rPr>
          <w:rFonts w:ascii="Arial" w:hAnsi="Arial" w:cs="Arial"/>
        </w:rPr>
        <w:t xml:space="preserve"> de </w:t>
      </w:r>
      <w:proofErr w:type="spellStart"/>
      <w:r w:rsidRPr="00046D53">
        <w:rPr>
          <w:rFonts w:ascii="Arial" w:hAnsi="Arial" w:cs="Arial"/>
        </w:rPr>
        <w:t>problemas</w:t>
      </w:r>
      <w:proofErr w:type="spellEnd"/>
      <w:r w:rsidRPr="00046D53">
        <w:rPr>
          <w:rFonts w:ascii="Arial" w:hAnsi="Arial" w:cs="Arial"/>
        </w:rPr>
        <w:t xml:space="preserve"> de </w:t>
      </w:r>
      <w:proofErr w:type="spellStart"/>
      <w:r w:rsidRPr="00046D53">
        <w:rPr>
          <w:rFonts w:ascii="Arial" w:hAnsi="Arial" w:cs="Arial"/>
        </w:rPr>
        <w:t>Movimiento</w:t>
      </w:r>
      <w:proofErr w:type="spellEnd"/>
      <w:r w:rsidRPr="00046D53">
        <w:rPr>
          <w:rFonts w:ascii="Arial" w:hAnsi="Arial" w:cs="Arial"/>
        </w:rPr>
        <w:t xml:space="preserve"> </w:t>
      </w:r>
      <w:proofErr w:type="spellStart"/>
      <w:r w:rsidRPr="00046D53">
        <w:rPr>
          <w:rFonts w:ascii="Arial" w:hAnsi="Arial" w:cs="Arial"/>
        </w:rPr>
        <w:t>rectilíneo</w:t>
      </w:r>
      <w:proofErr w:type="spellEnd"/>
      <w:r w:rsidRPr="00046D53">
        <w:rPr>
          <w:rFonts w:ascii="Arial" w:hAnsi="Arial" w:cs="Arial"/>
        </w:rPr>
        <w:t xml:space="preserve"> </w:t>
      </w:r>
      <w:proofErr w:type="spellStart"/>
      <w:r w:rsidRPr="00046D53">
        <w:rPr>
          <w:rFonts w:ascii="Arial" w:hAnsi="Arial" w:cs="Arial"/>
        </w:rPr>
        <w:t>uniforme</w:t>
      </w:r>
      <w:proofErr w:type="spellEnd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rectilíneo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uniforme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, </w:t>
      </w:r>
      <w:proofErr w:type="spellStart"/>
      <w:r w:rsidRPr="00046D53">
        <w:rPr>
          <w:rFonts w:ascii="Arial" w:hAnsi="Arial" w:cs="Arial"/>
          <w:color w:val="000000" w:themeColor="text1"/>
        </w:rPr>
        <w:t>problemas</w:t>
      </w:r>
      <w:proofErr w:type="spellEnd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10 minutos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Ejercitación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7235C" w:rsidRPr="00046D53" w:rsidTr="00AA081E">
        <w:tc>
          <w:tcPr>
            <w:tcW w:w="124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124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en el conocimiento y la interacción con el mundo físico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453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6"/>
          <w:szCs w:val="16"/>
          <w:lang w:val="es-ES_tradnl"/>
        </w:rPr>
        <w:t>Actividad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7235C" w:rsidRPr="00046D53" w:rsidTr="00AA081E">
        <w:tc>
          <w:tcPr>
            <w:tcW w:w="212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212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  <w:tr w:rsidR="00D7235C" w:rsidRPr="00046D53" w:rsidTr="00AA081E">
        <w:tc>
          <w:tcPr>
            <w:tcW w:w="212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  <w:r w:rsidRPr="00046D53">
              <w:rPr>
                <w:rFonts w:ascii="Arial" w:hAnsi="Arial" w:cs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D7235C" w:rsidRPr="00046D53" w:rsidRDefault="00D7235C" w:rsidP="00AA081E">
            <w:pPr>
              <w:rPr>
                <w:rFonts w:ascii="Arial" w:hAnsi="Arial" w:cs="Arial"/>
                <w:sz w:val="16"/>
                <w:szCs w:val="16"/>
                <w:lang w:val="es-ES_tradnl"/>
              </w:rPr>
            </w:pPr>
          </w:p>
        </w:tc>
      </w:tr>
    </w:tbl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Nivel del ejercicio, 1-Fácil, 2-Medio ó 3-Difícil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2-Medio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DATOS DEL EJERCICIO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jc w:val="both"/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Título del ejercicio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86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 w:rsidRPr="00046D53">
        <w:rPr>
          <w:rFonts w:ascii="Arial" w:hAnsi="Arial" w:cs="Arial"/>
          <w:color w:val="000000" w:themeColor="text1"/>
        </w:rPr>
        <w:t>Soluciona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problemas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de </w:t>
      </w:r>
      <w:proofErr w:type="spellStart"/>
      <w:r w:rsidRPr="00046D53">
        <w:rPr>
          <w:rFonts w:ascii="Arial" w:hAnsi="Arial" w:cs="Arial"/>
          <w:color w:val="000000" w:themeColor="text1"/>
        </w:rPr>
        <w:t>Movimiento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con </w:t>
      </w:r>
      <w:proofErr w:type="spellStart"/>
      <w:r w:rsidRPr="00046D53">
        <w:rPr>
          <w:rFonts w:ascii="Arial" w:hAnsi="Arial" w:cs="Arial"/>
          <w:color w:val="000000" w:themeColor="text1"/>
        </w:rPr>
        <w:t>velocidad</w:t>
      </w:r>
      <w:proofErr w:type="spellEnd"/>
      <w:r w:rsidRPr="00046D53">
        <w:rPr>
          <w:rFonts w:ascii="Arial" w:hAnsi="Arial" w:cs="Arial"/>
          <w:color w:val="000000" w:themeColor="text1"/>
        </w:rPr>
        <w:t xml:space="preserve"> </w:t>
      </w:r>
      <w:proofErr w:type="spellStart"/>
      <w:r w:rsidRPr="00046D53">
        <w:rPr>
          <w:rFonts w:ascii="Arial" w:hAnsi="Arial" w:cs="Arial"/>
          <w:color w:val="000000" w:themeColor="text1"/>
        </w:rPr>
        <w:t>constante</w:t>
      </w:r>
      <w:proofErr w:type="spellEnd"/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Grado del ejercicio (Primaria o Secundaria); “P” o “S”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Enunciado (Instrucción 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193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Evalúa tu competencia en solución de problemas de MRU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(ventana flotante)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046D53">
        <w:rPr>
          <w:rFonts w:ascii="Arial" w:hAnsi="Arial" w:cs="Arial"/>
          <w:sz w:val="18"/>
          <w:szCs w:val="18"/>
          <w:highlight w:val="green"/>
          <w:u w:val="single"/>
          <w:lang w:val="es-ES_tradnl"/>
        </w:rPr>
        <w:t>Más información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Recuerda convertir las unidades a las utilizadas en el SI </w:t>
      </w:r>
      <w:r w:rsidRPr="00046D53">
        <w:rPr>
          <w:rFonts w:ascii="Arial" w:hAnsi="Arial" w:cs="Arial"/>
          <w:i/>
          <w:sz w:val="18"/>
          <w:szCs w:val="18"/>
          <w:lang w:val="es-ES_tradnl"/>
        </w:rPr>
        <w:t>(m, s)</w:t>
      </w:r>
      <w:r w:rsidRPr="00046D53">
        <w:rPr>
          <w:rFonts w:ascii="Arial" w:hAnsi="Arial" w:cs="Arial"/>
          <w:sz w:val="18"/>
          <w:szCs w:val="18"/>
          <w:lang w:val="es-ES_tradnl"/>
        </w:rPr>
        <w:t>,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):</w:t>
      </w:r>
      <w:proofErr w:type="gramEnd"/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Mostrar calculadora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OPCIÓN, APLICA A TODAS LAS PREGUNTAS DEL EJERCICIO.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Respuesta única (S/N)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046D53">
        <w:rPr>
          <w:rFonts w:ascii="Arial" w:hAnsi="Arial" w:cs="Arial"/>
          <w:color w:val="0000FF"/>
          <w:sz w:val="16"/>
          <w:szCs w:val="16"/>
          <w:lang w:val="es-ES_tradnl"/>
        </w:rPr>
        <w:t>MÍN. 1  MÁX. 10. TEST-TEXTO (OPCIÓN MÚLTIPLE). EL TEXTO DE LA EXPLICACIÓN SE MUESTRA AL MOMENTO DE PEDIR LA SOLUCIÓN. POR LO MENOS UNA O TODAS LAS RESPUESTAS DE UNA PREGUNTA PUEDEN SER CORRECTAS, MARQUE ÉSTAS CON NEGRITA.</w:t>
      </w:r>
    </w:p>
    <w:p w:rsidR="00D7235C" w:rsidRPr="00046D53" w:rsidRDefault="00D7235C" w:rsidP="00D7235C">
      <w:pPr>
        <w:rPr>
          <w:rFonts w:ascii="Arial" w:hAnsi="Arial" w:cs="Arial"/>
          <w:color w:val="0000FF"/>
          <w:sz w:val="16"/>
          <w:szCs w:val="16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1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luz viaja con una rapidez muy próxima a los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300 000 km/s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. ¿Cuánto tiempo tarda un rayo de luz en recorrer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50 km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?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</w:t>
      </w:r>
      <w:bookmarkStart w:id="0" w:name="_GoBack"/>
      <w:bookmarkEnd w:id="0"/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Basta con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s=vt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para despejar t.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ind w:left="36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1,67 s </m:t>
          </m:r>
        </m:oMath>
      </m:oMathPara>
    </w:p>
    <w:p w:rsidR="00D7235C" w:rsidRPr="00046D53" w:rsidRDefault="00D7235C" w:rsidP="00D7235C">
      <w:pPr>
        <w:ind w:left="360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0,000167 s</m:t>
          </m:r>
        </m:oMath>
      </m:oMathPara>
    </w:p>
    <w:p w:rsidR="00D7235C" w:rsidRPr="00046D53" w:rsidRDefault="00D7235C" w:rsidP="00D7235C">
      <w:pPr>
        <w:ind w:left="36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1670 s</m:t>
          </m:r>
        </m:oMath>
      </m:oMathPara>
    </w:p>
    <w:p w:rsidR="00D7235C" w:rsidRPr="00046D53" w:rsidRDefault="00D7235C" w:rsidP="00D7235C">
      <w:pPr>
        <w:ind w:left="360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>0,167 s</m:t>
          </m:r>
        </m:oMath>
      </m:oMathPara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2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El sonido viaja a través del aire (a 20</w:t>
      </w:r>
      <w:r w:rsidR="00BD46C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°C) con una rapidez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343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 ¿Qué distancia recorrerá una onda sonora que ha tardado 145,8</w:t>
      </w:r>
      <w:r w:rsidR="00BD46C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>s en viajar?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Basta con hacer uso de la ecuación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s=vt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para hallar s.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23,5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k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m </m:t>
          </m:r>
        </m:oMath>
      </m:oMathPara>
    </w:p>
    <w:p w:rsidR="00D7235C" w:rsidRPr="00046D53" w:rsidRDefault="00D7235C" w:rsidP="00D7235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0,42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k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m </m:t>
          </m:r>
        </m:oMath>
      </m:oMathPara>
    </w:p>
    <w:p w:rsidR="00D7235C" w:rsidRPr="00046D53" w:rsidRDefault="00D7235C" w:rsidP="00D7235C">
      <w:pPr>
        <w:pStyle w:val="Prrafodelista"/>
        <w:rPr>
          <w:rFonts w:ascii="Arial" w:hAnsi="Arial" w:cs="Arial"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50000 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>k</m:t>
          </m:r>
          <m: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m </m:t>
          </m:r>
        </m:oMath>
      </m:oMathPara>
    </w:p>
    <w:p w:rsidR="00D7235C" w:rsidRPr="00046D53" w:rsidRDefault="00D7235C" w:rsidP="00D7235C">
      <w:pPr>
        <w:pStyle w:val="Prrafodelista"/>
        <w:rPr>
          <w:rFonts w:ascii="Arial" w:hAnsi="Arial" w:cs="Arial"/>
          <w:b/>
          <w:sz w:val="18"/>
          <w:szCs w:val="18"/>
          <w:lang w:val="es-ES_tradnl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50 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>k</m:t>
          </m:r>
          <m:r>
            <m:rPr>
              <m:sty m:val="bi"/>
            </m:rPr>
            <w:rPr>
              <w:rFonts w:ascii="Cambria Math" w:hAnsi="Cambria Math" w:cs="Arial"/>
              <w:sz w:val="18"/>
              <w:szCs w:val="18"/>
              <w:lang w:val="es-ES_tradnl"/>
            </w:rPr>
            <m:t xml:space="preserve">m </m:t>
          </m:r>
        </m:oMath>
      </m:oMathPara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3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La luz viaja con una rapidez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300 000 </m:t>
        </m:r>
        <m:r>
          <w:rPr>
            <w:rFonts w:ascii="Cambria Math" w:hAnsi="Cambria Math" w:cs="Arial"/>
            <w:sz w:val="18"/>
            <w:szCs w:val="18"/>
            <w:lang w:val="es-ES_tradnl"/>
          </w:rPr>
          <m:t>km/s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y el sonido en aire (a 20</w:t>
      </w:r>
      <w:r w:rsidR="00BD46C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°C)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343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En una tormenta eléctrica, vemos primero el relámpago y posteriormente escuchamos el trueno. Si el rayo cae 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 xml:space="preserve">50 </m:t>
        </m:r>
        <m:r>
          <w:rPr>
            <w:rFonts w:ascii="Cambria Math" w:hAnsi="Cambria Math" w:cs="Arial"/>
            <w:sz w:val="18"/>
            <w:szCs w:val="18"/>
            <w:lang w:val="es-ES_tradnl"/>
          </w:rPr>
          <m:t>k</m:t>
        </m:r>
        <m:r>
          <w:rPr>
            <w:rFonts w:ascii="Cambria Math" w:hAnsi="Cambria Math" w:cs="Arial"/>
            <w:sz w:val="18"/>
            <w:szCs w:val="18"/>
            <w:lang w:val="es-ES_tradnl"/>
          </w:rPr>
          <m:t>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de n</w:t>
      </w:r>
      <w:r w:rsidR="00BD46C0">
        <w:rPr>
          <w:rFonts w:ascii="Arial" w:hAnsi="Arial" w:cs="Arial"/>
          <w:sz w:val="18"/>
          <w:szCs w:val="18"/>
          <w:lang w:val="es-ES_tradnl"/>
        </w:rPr>
        <w:t>osotros, ¿c</w:t>
      </w:r>
      <w:r w:rsidRPr="00046D53">
        <w:rPr>
          <w:rFonts w:ascii="Arial" w:hAnsi="Arial" w:cs="Arial"/>
          <w:sz w:val="18"/>
          <w:szCs w:val="18"/>
          <w:lang w:val="es-ES_tradnl"/>
        </w:rPr>
        <w:t>uánto tiempo tardaremos en escuchar el trueno luego de haber visto el relámpago?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lastRenderedPageBreak/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145,77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15500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0,145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>1,155 s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tabs>
          <w:tab w:val="left" w:pos="3433"/>
        </w:tabs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>Pregunta 4 (</w:t>
      </w:r>
      <w:r w:rsidRPr="00046D53">
        <w:rPr>
          <w:rFonts w:ascii="Arial" w:hAnsi="Arial" w:cs="Arial"/>
          <w:b/>
          <w:sz w:val="18"/>
          <w:szCs w:val="18"/>
          <w:highlight w:val="green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máximo)</w:t>
      </w:r>
      <w:r w:rsidRPr="00046D53">
        <w:rPr>
          <w:rFonts w:ascii="Arial" w:hAnsi="Arial" w:cs="Arial"/>
          <w:sz w:val="18"/>
          <w:szCs w:val="18"/>
          <w:highlight w:val="green"/>
          <w:lang w:val="es-ES_tradnl"/>
        </w:rPr>
        <w:tab/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En una competencia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100 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planos, uno de los deportistas está adelantado de la línea de salida. Luego de la señal de inicio, el atleta “adelantado” corre con una velocidad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10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>m/s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. Al final de la carrera, el tiempo registrado fue de </w:t>
      </w:r>
      <m:oMath>
        <m:r>
          <m:rPr>
            <m:sty m:val="p"/>
          </m:rPr>
          <w:rPr>
            <w:rFonts w:ascii="Cambria Math" w:hAnsi="Cambria Math" w:cs="Arial"/>
            <w:sz w:val="18"/>
            <w:szCs w:val="18"/>
            <w:lang w:val="es-ES_tradnl"/>
          </w:rPr>
          <m:t>9,6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</m:t>
        </m:r>
        <m:r>
          <w:rPr>
            <w:rFonts w:ascii="Cambria Math" w:hAnsi="Cambria Math" w:cs="Arial"/>
            <w:sz w:val="18"/>
            <w:szCs w:val="18"/>
            <w:lang w:val="es-ES_tradnl"/>
          </w:rPr>
          <m:t xml:space="preserve"> s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 La posición adelantada del atleta fue:</w:t>
      </w:r>
    </w:p>
    <w:p w:rsidR="00D7235C" w:rsidRPr="00046D53" w:rsidRDefault="00D7235C" w:rsidP="00D7235C">
      <w:pPr>
        <w:tabs>
          <w:tab w:val="left" w:pos="3433"/>
        </w:tabs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sz w:val="18"/>
          <w:szCs w:val="18"/>
          <w:lang w:val="es-ES_tradnl"/>
        </w:rPr>
        <w:t xml:space="preserve">Se encuentra la posición </w:t>
      </w:r>
      <w:proofErr w:type="gramStart"/>
      <w:r w:rsidRPr="00046D53">
        <w:rPr>
          <w:rFonts w:ascii="Arial" w:hAnsi="Arial" w:cs="Arial"/>
          <w:sz w:val="18"/>
          <w:szCs w:val="18"/>
          <w:lang w:val="es-ES_tradnl"/>
        </w:rPr>
        <w:t xml:space="preserve">inicial del atleta </w:t>
      </w:r>
      <m:oMath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</m:oMath>
      <w:r w:rsidRPr="00046D53">
        <w:rPr>
          <w:rFonts w:ascii="Arial" w:hAnsi="Arial" w:cs="Arial"/>
          <w:sz w:val="18"/>
          <w:szCs w:val="18"/>
          <w:lang w:val="es-ES_tradnl"/>
        </w:rPr>
        <w:t>, medida</w:t>
      </w:r>
      <w:proofErr w:type="gramEnd"/>
      <w:r w:rsidRPr="00046D53">
        <w:rPr>
          <w:rFonts w:ascii="Arial" w:hAnsi="Arial" w:cs="Arial"/>
          <w:sz w:val="18"/>
          <w:szCs w:val="18"/>
          <w:lang w:val="es-ES_tradnl"/>
        </w:rPr>
        <w:t xml:space="preserve"> desde la línea de partida verdadera como referencia. Basta con hacer uso de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</m:t>
        </m:r>
        <m:sSub>
          <m:sSub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b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x</m:t>
            </m:r>
          </m:e>
          <m:sub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0</m:t>
            </m:r>
          </m:sub>
        </m:sSub>
        <m:r>
          <w:rPr>
            <w:rFonts w:ascii="Cambria Math" w:hAnsi="Cambria Math" w:cs="Arial"/>
            <w:sz w:val="18"/>
            <w:szCs w:val="18"/>
            <w:lang w:val="es-ES_tradnl"/>
          </w:rPr>
          <m:t>+vt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 xml:space="preserve"> con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x=100m</m:t>
        </m:r>
      </m:oMath>
      <w:r w:rsidRPr="00046D53">
        <w:rPr>
          <w:rFonts w:ascii="Arial" w:hAnsi="Arial" w:cs="Arial"/>
          <w:sz w:val="18"/>
          <w:szCs w:val="18"/>
          <w:lang w:val="es-ES_tradnl"/>
        </w:rPr>
        <w:t>.</w:t>
      </w:r>
    </w:p>
    <w:p w:rsidR="00D7235C" w:rsidRPr="00046D53" w:rsidRDefault="00D7235C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046D53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(mín. 2 – máx. 5, </w:t>
      </w:r>
      <w:r w:rsidRPr="00046D53">
        <w:rPr>
          <w:rFonts w:ascii="Arial" w:hAnsi="Arial" w:cs="Arial"/>
          <w:b/>
          <w:sz w:val="18"/>
          <w:szCs w:val="18"/>
          <w:highlight w:val="yellow"/>
          <w:lang w:val="es-ES_tradnl"/>
        </w:rPr>
        <w:t>73</w:t>
      </w:r>
      <w:r w:rsidRPr="00046D5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046D5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D7235C" w:rsidRPr="00046D53" w:rsidRDefault="00D7235C" w:rsidP="00D7235C">
      <w:pPr>
        <w:rPr>
          <w:rFonts w:ascii="Arial" w:hAnsi="Arial" w:cs="Arial"/>
          <w:sz w:val="18"/>
          <w:szCs w:val="18"/>
          <w:lang w:val="es-ES_tradnl"/>
        </w:rPr>
      </w:pPr>
    </w:p>
    <w:p w:rsidR="00D7235C" w:rsidRPr="00046D53" w:rsidRDefault="00BD46C0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  <w:r w:rsidR="00D7235C" w:rsidRPr="00046D53"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D7235C" w:rsidRPr="00046D53" w:rsidRDefault="00BD46C0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  <w:r w:rsidR="00D7235C" w:rsidRPr="00046D53">
        <w:rPr>
          <w:rFonts w:ascii="Arial" w:hAnsi="Arial" w:cs="Arial"/>
          <w:sz w:val="18"/>
          <w:szCs w:val="18"/>
          <w:lang w:val="es-ES_tradnl"/>
        </w:rPr>
        <w:t xml:space="preserve"> m </w:t>
      </w:r>
    </w:p>
    <w:p w:rsidR="00D7235C" w:rsidRPr="00046D53" w:rsidRDefault="00D7235C" w:rsidP="00D7235C">
      <w:pPr>
        <w:jc w:val="both"/>
        <w:rPr>
          <w:rFonts w:ascii="Arial" w:hAnsi="Arial" w:cs="Arial"/>
          <w:b/>
          <w:sz w:val="18"/>
          <w:szCs w:val="18"/>
          <w:lang w:val="es-ES_tradnl"/>
        </w:rPr>
      </w:pPr>
      <w:r w:rsidRPr="00046D53">
        <w:rPr>
          <w:rFonts w:ascii="Arial" w:hAnsi="Arial" w:cs="Arial"/>
          <w:b/>
          <w:sz w:val="18"/>
          <w:szCs w:val="18"/>
          <w:lang w:val="es-ES_tradnl"/>
        </w:rPr>
        <w:t>4 m</w:t>
      </w:r>
    </w:p>
    <w:p w:rsidR="00D7235C" w:rsidRPr="00046D53" w:rsidRDefault="00BD46C0" w:rsidP="00D7235C">
      <w:pPr>
        <w:jc w:val="both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  <w:r w:rsidR="00D7235C" w:rsidRPr="00046D53">
        <w:rPr>
          <w:rFonts w:ascii="Arial" w:hAnsi="Arial" w:cs="Arial"/>
          <w:sz w:val="18"/>
          <w:szCs w:val="18"/>
          <w:lang w:val="es-ES_tradnl"/>
        </w:rPr>
        <w:t xml:space="preserve"> m</w:t>
      </w:r>
    </w:p>
    <w:p w:rsidR="00ED2141" w:rsidRDefault="00ED2141"/>
    <w:sectPr w:rsidR="00ED2141" w:rsidSect="003C57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7235C"/>
    <w:rsid w:val="00012FD3"/>
    <w:rsid w:val="001257B8"/>
    <w:rsid w:val="003566D8"/>
    <w:rsid w:val="003C5761"/>
    <w:rsid w:val="00647F23"/>
    <w:rsid w:val="00673468"/>
    <w:rsid w:val="007D3CE7"/>
    <w:rsid w:val="0082231C"/>
    <w:rsid w:val="00A46557"/>
    <w:rsid w:val="00B76215"/>
    <w:rsid w:val="00BD46C0"/>
    <w:rsid w:val="00D64833"/>
    <w:rsid w:val="00D7235C"/>
    <w:rsid w:val="00E60804"/>
    <w:rsid w:val="00E80FF3"/>
    <w:rsid w:val="00ED2141"/>
    <w:rsid w:val="00F12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35C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7235C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7235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6483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64833"/>
    <w:rPr>
      <w:rFonts w:ascii="Tahoma" w:eastAsiaTheme="minorEastAsia" w:hAnsi="Tahoma" w:cs="Tahoma"/>
      <w:sz w:val="16"/>
      <w:szCs w:val="16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E80FF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80FF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80FF3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80FF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80FF3"/>
    <w:rPr>
      <w:rFonts w:eastAsiaTheme="minorEastAsia"/>
      <w:b/>
      <w:bCs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632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MARIANELA CUELLAR</cp:lastModifiedBy>
  <cp:revision>10</cp:revision>
  <dcterms:created xsi:type="dcterms:W3CDTF">2015-02-24T00:28:00Z</dcterms:created>
  <dcterms:modified xsi:type="dcterms:W3CDTF">2015-03-18T02:45:00Z</dcterms:modified>
</cp:coreProperties>
</file>