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C8B" w:rsidRDefault="00894C8B">
      <w:r w:rsidRPr="00894C8B">
        <w:rPr>
          <w:highlight w:val="yellow"/>
        </w:rPr>
        <w:t>CN_</w:t>
      </w:r>
      <w:r w:rsidR="00BA2728">
        <w:rPr>
          <w:highlight w:val="yellow"/>
        </w:rPr>
        <w:t>10_03</w:t>
      </w:r>
      <w:r w:rsidRPr="00894C8B">
        <w:rPr>
          <w:highlight w:val="yellow"/>
        </w:rPr>
        <w:t>_TABLAS</w:t>
      </w:r>
    </w:p>
    <w:p w:rsidR="00894C8B" w:rsidRDefault="00894C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02F4" w:rsidRPr="00C22F3E" w:rsidTr="00D30723">
        <w:tc>
          <w:tcPr>
            <w:tcW w:w="8828" w:type="dxa"/>
            <w:gridSpan w:val="2"/>
          </w:tcPr>
          <w:p w:rsidR="003C02F4" w:rsidRPr="00C22F3E" w:rsidRDefault="00BA2728" w:rsidP="00D30723">
            <w:pPr>
              <w:spacing w:line="360" w:lineRule="auto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Fórmulas trigonométricas para </w:t>
            </w:r>
            <w:r w:rsidR="003C02F4" w:rsidRPr="00C22F3E">
              <w:rPr>
                <w:rFonts w:ascii="Arial" w:eastAsiaTheme="minorEastAsia" w:hAnsi="Arial" w:cs="Arial"/>
              </w:rPr>
              <w:t>los vectores</w:t>
            </w:r>
          </w:p>
        </w:tc>
      </w:tr>
      <w:tr w:rsidR="003C02F4" w:rsidRPr="00C22F3E" w:rsidTr="00D30723">
        <w:tc>
          <w:tcPr>
            <w:tcW w:w="4414" w:type="dxa"/>
          </w:tcPr>
          <w:p w:rsidR="003C02F4" w:rsidRPr="00C22F3E" w:rsidRDefault="003C02F4" w:rsidP="00D3072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C02F4" w:rsidRPr="00C22F3E" w:rsidRDefault="003C02F4" w:rsidP="00D3072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C02F4" w:rsidRPr="00C22F3E" w:rsidRDefault="003C02F4" w:rsidP="00D30723">
            <w:pPr>
              <w:spacing w:line="360" w:lineRule="auto"/>
              <w:jc w:val="center"/>
              <w:rPr>
                <w:rFonts w:ascii="Arial" w:eastAsiaTheme="minorEastAsia" w:hAnsi="Arial" w:cs="Arial"/>
              </w:rPr>
            </w:pPr>
            <w:r w:rsidRPr="00C22F3E">
              <w:rPr>
                <w:rFonts w:ascii="Arial" w:hAnsi="Arial" w:cs="Arial"/>
                <w:lang w:val="es-CO"/>
              </w:rPr>
              <w:object w:dxaOrig="3030" w:dyaOrig="18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5pt;height:120.75pt" o:ole="">
                  <v:imagedata r:id="rId4" o:title=""/>
                </v:shape>
                <o:OLEObject Type="Embed" ProgID="PBrush" ShapeID="_x0000_i1025" DrawAspect="Content" ObjectID="_1525504972" r:id="rId5"/>
              </w:object>
            </w:r>
          </w:p>
        </w:tc>
        <w:tc>
          <w:tcPr>
            <w:tcW w:w="4414" w:type="dxa"/>
          </w:tcPr>
          <w:p w:rsidR="003C02F4" w:rsidRPr="00C22F3E" w:rsidRDefault="003C02F4" w:rsidP="00D30723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</w:p>
          <w:p w:rsidR="003C02F4" w:rsidRPr="00C22F3E" w:rsidRDefault="003C02F4" w:rsidP="00D30723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C22F3E">
              <w:rPr>
                <w:rFonts w:ascii="Arial" w:eastAsiaTheme="minorEastAsia" w:hAnsi="Arial" w:cs="Arial"/>
              </w:rPr>
              <w:t xml:space="preserve">Componentes del vector </w:t>
            </w:r>
            <w:r w:rsidRPr="00C22F3E">
              <w:rPr>
                <w:rFonts w:ascii="Arial" w:eastAsiaTheme="minorEastAsia" w:hAnsi="Arial" w:cs="Arial"/>
                <w:b/>
                <w:i/>
              </w:rPr>
              <w:t>R</w:t>
            </w:r>
            <w:r w:rsidRPr="00C22F3E">
              <w:rPr>
                <w:rFonts w:ascii="Arial" w:eastAsiaTheme="minorEastAsia" w:hAnsi="Arial" w:cs="Arial"/>
              </w:rPr>
              <w:t>:</w:t>
            </w:r>
          </w:p>
          <w:p w:rsidR="003C02F4" w:rsidRPr="00C22F3E" w:rsidRDefault="00BA2728" w:rsidP="00D30723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</w:rPr>
                  <m:t>=R sen α</m:t>
                </m:r>
              </m:oMath>
            </m:oMathPara>
          </w:p>
          <w:p w:rsidR="003C02F4" w:rsidRPr="00C22F3E" w:rsidRDefault="00BA2728" w:rsidP="00D30723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=R cos α</m:t>
                </m:r>
              </m:oMath>
            </m:oMathPara>
          </w:p>
          <w:p w:rsidR="003C02F4" w:rsidRPr="00C22F3E" w:rsidRDefault="003C02F4" w:rsidP="00D30723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</w:p>
          <w:p w:rsidR="003C02F4" w:rsidRPr="00C22F3E" w:rsidRDefault="003C02F4" w:rsidP="00D30723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C22F3E">
              <w:rPr>
                <w:rFonts w:ascii="Arial" w:eastAsiaTheme="minorEastAsia" w:hAnsi="Arial" w:cs="Arial"/>
              </w:rPr>
              <w:t xml:space="preserve">Magnitud del vector </w:t>
            </w:r>
            <w:r w:rsidRPr="00C22F3E">
              <w:rPr>
                <w:rFonts w:ascii="Arial" w:eastAsiaTheme="minorEastAsia" w:hAnsi="Arial" w:cs="Arial"/>
                <w:b/>
                <w:i/>
              </w:rPr>
              <w:t>R</w:t>
            </w:r>
            <w:r w:rsidRPr="00C22F3E">
              <w:rPr>
                <w:rFonts w:ascii="Arial" w:eastAsiaTheme="minorEastAsia" w:hAnsi="Arial" w:cs="Arial"/>
                <w:i/>
              </w:rPr>
              <w:t>:</w:t>
            </w:r>
          </w:p>
          <w:p w:rsidR="003C02F4" w:rsidRPr="00C22F3E" w:rsidRDefault="003C02F4" w:rsidP="00D30723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R= |R|=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3C02F4" w:rsidRPr="00C22F3E" w:rsidRDefault="003C02F4" w:rsidP="00D30723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r w:rsidRPr="00C22F3E">
              <w:rPr>
                <w:rFonts w:ascii="Arial" w:eastAsiaTheme="minorEastAsia" w:hAnsi="Arial" w:cs="Arial"/>
              </w:rPr>
              <w:t xml:space="preserve">La dirección del vector </w:t>
            </w:r>
            <w:r w:rsidRPr="00C22F3E">
              <w:rPr>
                <w:rFonts w:ascii="Arial" w:eastAsiaTheme="minorEastAsia" w:hAnsi="Arial" w:cs="Arial"/>
                <w:b/>
                <w:i/>
              </w:rPr>
              <w:t>R</w:t>
            </w:r>
            <w:r w:rsidRPr="00C22F3E">
              <w:rPr>
                <w:rFonts w:ascii="Arial" w:eastAsiaTheme="minorEastAsia" w:hAnsi="Arial" w:cs="Arial"/>
              </w:rPr>
              <w:t>:</w:t>
            </w:r>
          </w:p>
          <w:p w:rsidR="003C02F4" w:rsidRPr="00C22F3E" w:rsidRDefault="003C02F4" w:rsidP="00D30723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α</m:t>
                </m:r>
                <m:r>
                  <w:rPr>
                    <w:rFonts w:ascii="Cambria Math" w:eastAsiaTheme="minorEastAsia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bookmarkStart w:id="0" w:name="_GoBack"/>
        <w:bookmarkEnd w:id="0"/>
      </w:tr>
    </w:tbl>
    <w:p w:rsidR="003C02F4" w:rsidRDefault="003C02F4" w:rsidP="003C02F4">
      <w:pPr>
        <w:spacing w:line="360" w:lineRule="auto"/>
        <w:jc w:val="center"/>
        <w:rPr>
          <w:rFonts w:ascii="Arial" w:eastAsiaTheme="minorEastAsia" w:hAnsi="Arial" w:cs="Arial"/>
        </w:rPr>
      </w:pPr>
      <w:r w:rsidRPr="00894C8B">
        <w:rPr>
          <w:rFonts w:ascii="Arial" w:eastAsiaTheme="minorEastAsia" w:hAnsi="Arial" w:cs="Arial"/>
          <w:highlight w:val="yellow"/>
        </w:rPr>
        <w:t>CN_</w:t>
      </w:r>
      <w:r w:rsidR="00BA2728">
        <w:rPr>
          <w:rFonts w:ascii="Arial" w:eastAsiaTheme="minorEastAsia" w:hAnsi="Arial" w:cs="Arial"/>
          <w:highlight w:val="yellow"/>
        </w:rPr>
        <w:t>10_03</w:t>
      </w:r>
      <w:r w:rsidRPr="00894C8B">
        <w:rPr>
          <w:rFonts w:ascii="Arial" w:eastAsiaTheme="minorEastAsia" w:hAnsi="Arial" w:cs="Arial"/>
          <w:highlight w:val="yellow"/>
        </w:rPr>
        <w:t>_TABLA01</w:t>
      </w:r>
    </w:p>
    <w:p w:rsidR="00BA2728" w:rsidRDefault="00BA2728" w:rsidP="003C02F4">
      <w:pPr>
        <w:spacing w:line="360" w:lineRule="auto"/>
        <w:jc w:val="center"/>
        <w:rPr>
          <w:rFonts w:ascii="Arial" w:eastAsiaTheme="minorEastAsia" w:hAnsi="Arial" w:cs="Arial"/>
        </w:rPr>
      </w:pPr>
      <w:r w:rsidRPr="00BA2728">
        <w:rPr>
          <w:rFonts w:ascii="Arial" w:eastAsiaTheme="minorEastAsia" w:hAnsi="Arial" w:cs="Arial"/>
          <w:highlight w:val="cyan"/>
        </w:rPr>
        <w:t xml:space="preserve">La imagen es la misma CN_10_03_CO_IMG05 que está en </w:t>
      </w:r>
      <w:proofErr w:type="spellStart"/>
      <w:r w:rsidRPr="00BA2728">
        <w:rPr>
          <w:rFonts w:ascii="Arial" w:eastAsiaTheme="minorEastAsia" w:hAnsi="Arial" w:cs="Arial"/>
          <w:highlight w:val="cyan"/>
        </w:rPr>
        <w:t>github</w:t>
      </w:r>
      <w:proofErr w:type="spellEnd"/>
    </w:p>
    <w:p w:rsidR="00BA2728" w:rsidRPr="00C22F3E" w:rsidRDefault="00BA2728" w:rsidP="003C02F4">
      <w:pPr>
        <w:spacing w:line="360" w:lineRule="auto"/>
        <w:jc w:val="center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1C66" w:rsidRPr="00C22F3E" w:rsidTr="00D30723">
        <w:tc>
          <w:tcPr>
            <w:tcW w:w="8828" w:type="dxa"/>
            <w:gridSpan w:val="2"/>
          </w:tcPr>
          <w:p w:rsidR="007A1C66" w:rsidRPr="00C22F3E" w:rsidRDefault="007A1C66" w:rsidP="00D30723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  <w:r w:rsidRPr="00C22F3E">
              <w:rPr>
                <w:rFonts w:ascii="Arial" w:hAnsi="Arial" w:cs="Arial"/>
                <w:b/>
                <w:color w:val="333333"/>
              </w:rPr>
              <w:t>El movimiento parabólico</w:t>
            </w:r>
          </w:p>
        </w:tc>
      </w:tr>
      <w:tr w:rsidR="007A1C66" w:rsidRPr="00C22F3E" w:rsidTr="00D30723">
        <w:tc>
          <w:tcPr>
            <w:tcW w:w="4414" w:type="dxa"/>
          </w:tcPr>
          <w:p w:rsidR="007A1C66" w:rsidRPr="00C22F3E" w:rsidRDefault="007A1C66" w:rsidP="00D30723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  <w:r w:rsidRPr="00C22F3E">
              <w:rPr>
                <w:rFonts w:ascii="Arial" w:hAnsi="Arial" w:cs="Arial"/>
                <w:b/>
                <w:color w:val="333333"/>
              </w:rPr>
              <w:t xml:space="preserve">Componente horizontal </w:t>
            </w:r>
          </w:p>
          <w:p w:rsidR="007A1C66" w:rsidRPr="00C22F3E" w:rsidRDefault="007A1C66" w:rsidP="00D30723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  <w:r w:rsidRPr="00C22F3E">
              <w:rPr>
                <w:rFonts w:ascii="Arial" w:hAnsi="Arial" w:cs="Arial"/>
                <w:b/>
                <w:color w:val="333333"/>
              </w:rPr>
              <w:t>(MRU)</w:t>
            </w:r>
          </w:p>
        </w:tc>
        <w:tc>
          <w:tcPr>
            <w:tcW w:w="4414" w:type="dxa"/>
          </w:tcPr>
          <w:p w:rsidR="007A1C66" w:rsidRPr="00C22F3E" w:rsidRDefault="007A1C66" w:rsidP="00D30723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  <w:r w:rsidRPr="00C22F3E">
              <w:rPr>
                <w:rFonts w:ascii="Arial" w:hAnsi="Arial" w:cs="Arial"/>
                <w:b/>
                <w:color w:val="333333"/>
              </w:rPr>
              <w:t>Componente vertical</w:t>
            </w:r>
          </w:p>
          <w:p w:rsidR="007A1C66" w:rsidRPr="00C22F3E" w:rsidRDefault="007A1C66" w:rsidP="00D30723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  <w:r w:rsidRPr="00C22F3E">
              <w:rPr>
                <w:rFonts w:ascii="Arial" w:hAnsi="Arial" w:cs="Arial"/>
                <w:b/>
                <w:color w:val="333333"/>
              </w:rPr>
              <w:t>(Lanzamiento vertical/Caída libre)</w:t>
            </w:r>
          </w:p>
        </w:tc>
      </w:tr>
      <w:tr w:rsidR="007A1C66" w:rsidRPr="00C22F3E" w:rsidTr="00D30723">
        <w:tc>
          <w:tcPr>
            <w:tcW w:w="4414" w:type="dxa"/>
          </w:tcPr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2F3E">
              <w:rPr>
                <w:rFonts w:ascii="Arial" w:hAnsi="Arial" w:cs="Arial"/>
              </w:rPr>
              <w:t xml:space="preserve">Componente de la velocidad inicial horizontal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0x</m:t>
                  </m:r>
                </m:sub>
              </m:sSub>
            </m:oMath>
          </w:p>
          <w:p w:rsidR="007A1C66" w:rsidRPr="00C22F3E" w:rsidRDefault="00BA2728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0x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</w:rPr>
                      <m:t>α</m:t>
                    </m:r>
                  </m:e>
                </m:func>
              </m:oMath>
            </m:oMathPara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2F3E">
              <w:rPr>
                <w:rFonts w:ascii="Arial" w:hAnsi="Arial" w:cs="Arial"/>
              </w:rPr>
              <w:t>Posición horizontal en función del tiempo:</w:t>
            </w: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Arial"/>
                  </w:rPr>
                  <m:t>t</m:t>
                </m:r>
              </m:oMath>
            </m:oMathPara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2F3E">
              <w:rPr>
                <w:rFonts w:ascii="Arial" w:hAnsi="Arial" w:cs="Arial"/>
              </w:rPr>
              <w:t xml:space="preserve">Usualmente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</w:rPr>
                <m:t>=0</m:t>
              </m:r>
            </m:oMath>
            <w:r w:rsidRPr="00C22F3E">
              <w:rPr>
                <w:rFonts w:ascii="Arial" w:hAnsi="Arial" w:cs="Arial"/>
              </w:rPr>
              <w:t xml:space="preserve"> luego:</w:t>
            </w: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Arial"/>
                  </w:rPr>
                  <m:t>t</m:t>
                </m:r>
              </m:oMath>
            </m:oMathPara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2F3E">
              <w:rPr>
                <w:rFonts w:ascii="Arial" w:hAnsi="Arial" w:cs="Arial"/>
              </w:rPr>
              <w:t xml:space="preserve">Como se trata de un MRU, la velocidad a lo largo del eje </w:t>
            </w:r>
            <w:r w:rsidRPr="00C22F3E">
              <w:rPr>
                <w:rFonts w:ascii="Arial" w:hAnsi="Arial" w:cs="Arial"/>
                <w:i/>
              </w:rPr>
              <w:t>x</w:t>
            </w:r>
            <w:r w:rsidRPr="00C22F3E">
              <w:rPr>
                <w:rFonts w:ascii="Arial" w:hAnsi="Arial" w:cs="Arial"/>
              </w:rPr>
              <w:t xml:space="preserve"> permanece constante:</w:t>
            </w: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A1C66" w:rsidRPr="00C22F3E" w:rsidRDefault="00BA2728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=v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0x</m:t>
                    </m:r>
                  </m:sub>
                </m:sSub>
              </m:oMath>
            </m:oMathPara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4414" w:type="dxa"/>
          </w:tcPr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2F3E">
              <w:rPr>
                <w:rFonts w:ascii="Arial" w:hAnsi="Arial" w:cs="Arial"/>
              </w:rPr>
              <w:lastRenderedPageBreak/>
              <w:t xml:space="preserve">Componente de la velocidad inicial vertical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0y</m:t>
                  </m:r>
                </m:sub>
              </m:sSub>
            </m:oMath>
            <w:r w:rsidRPr="00C22F3E">
              <w:rPr>
                <w:rFonts w:ascii="Arial" w:hAnsi="Arial" w:cs="Arial"/>
              </w:rPr>
              <w:t>:</w:t>
            </w:r>
          </w:p>
          <w:p w:rsidR="007A1C66" w:rsidRPr="00C22F3E" w:rsidRDefault="00BA2728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0y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sen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</w:rPr>
                      <m:t>α</m:t>
                    </m:r>
                  </m:e>
                </m:func>
              </m:oMath>
            </m:oMathPara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2F3E">
              <w:rPr>
                <w:rFonts w:ascii="Arial" w:hAnsi="Arial" w:cs="Arial"/>
              </w:rPr>
              <w:t>Posición vertical en función del tiempo:</w:t>
            </w: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</w:rPr>
                      <m:t>0y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</w:rPr>
                  <m:t>t-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color w:val="333333"/>
                  </w:rPr>
                  <m:t>g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333333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color w:val="333333"/>
                      </w:rPr>
                      <m:t>2</m:t>
                    </m:r>
                  </m:sup>
                </m:sSup>
              </m:oMath>
            </m:oMathPara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C22F3E">
              <w:rPr>
                <w:rFonts w:ascii="Arial" w:hAnsi="Arial" w:cs="Arial"/>
                <w:color w:val="333333"/>
              </w:rPr>
              <w:t>Componente vertical de la velocidad en función del tiempo:</w:t>
            </w:r>
          </w:p>
          <w:p w:rsidR="007A1C66" w:rsidRPr="00C22F3E" w:rsidRDefault="007A1C66" w:rsidP="00D30723">
            <w:pPr>
              <w:spacing w:after="150" w:line="360" w:lineRule="auto"/>
              <w:rPr>
                <w:rFonts w:ascii="Arial" w:hAnsi="Arial" w:cs="Arial"/>
              </w:rPr>
            </w:pPr>
          </w:p>
          <w:p w:rsidR="007A1C66" w:rsidRPr="00C22F3E" w:rsidRDefault="00BA2728" w:rsidP="00D30723">
            <w:pPr>
              <w:spacing w:after="150" w:line="360" w:lineRule="auto"/>
              <w:rPr>
                <w:rFonts w:ascii="Arial" w:eastAsiaTheme="minorEastAsia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0y</m:t>
                    </m:r>
                  </m:sub>
                </m:sSub>
                <m:r>
                  <w:rPr>
                    <w:rFonts w:ascii="Cambria Math" w:hAnsi="Cambria Math" w:cs="Arial"/>
                  </w:rPr>
                  <m:t>-gt</m:t>
                </m:r>
              </m:oMath>
            </m:oMathPara>
          </w:p>
          <w:p w:rsidR="007A1C66" w:rsidRPr="00C22F3E" w:rsidRDefault="007A1C66" w:rsidP="00D30723">
            <w:pPr>
              <w:spacing w:after="150" w:line="360" w:lineRule="auto"/>
              <w:rPr>
                <w:rFonts w:ascii="Arial" w:eastAsiaTheme="minorEastAsia" w:hAnsi="Arial" w:cs="Arial"/>
              </w:rPr>
            </w:pPr>
            <w:r w:rsidRPr="00C22F3E">
              <w:rPr>
                <w:rFonts w:ascii="Arial" w:eastAsiaTheme="minorEastAsia" w:hAnsi="Arial" w:cs="Arial"/>
              </w:rPr>
              <w:t xml:space="preserve">Componente vertical de la velocidad en función del desplazamiento: </w:t>
            </w:r>
          </w:p>
          <w:p w:rsidR="007A1C66" w:rsidRPr="00C22F3E" w:rsidRDefault="007A1C66" w:rsidP="00D30723">
            <w:pPr>
              <w:spacing w:after="150" w:line="360" w:lineRule="auto"/>
              <w:jc w:val="center"/>
              <w:rPr>
                <w:rFonts w:ascii="Arial" w:eastAsiaTheme="minorEastAsia" w:hAnsi="Arial" w:cs="Arial"/>
                <w:color w:val="333333"/>
              </w:rPr>
            </w:pPr>
            <m:oMath>
              <m:r>
                <w:rPr>
                  <w:rFonts w:ascii="Cambria Math" w:eastAsiaTheme="minorEastAsia" w:hAnsi="Cambria Math" w:cs="Arial"/>
                  <w:color w:val="333333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333333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333333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Arial"/>
                  <w:color w:val="333333"/>
                </w:rPr>
                <m:t>=</m:t>
              </m:r>
              <m:r>
                <w:rPr>
                  <w:rFonts w:ascii="Cambria Math" w:hAnsi="Cambria Math" w:cs="Arial"/>
                  <w:color w:val="333333"/>
                </w:rPr>
                <m:t>y-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</w:rPr>
                    <m:t>0</m:t>
                  </m:r>
                </m:sub>
              </m:sSub>
            </m:oMath>
            <w:r w:rsidRPr="00C22F3E">
              <w:rPr>
                <w:rFonts w:ascii="Arial" w:eastAsiaTheme="minorEastAsia" w:hAnsi="Arial" w:cs="Arial"/>
                <w:color w:val="333333"/>
              </w:rPr>
              <w:t>:</w:t>
            </w:r>
          </w:p>
          <w:p w:rsidR="007A1C66" w:rsidRPr="00C22F3E" w:rsidRDefault="00BA2728" w:rsidP="00D30723">
            <w:pPr>
              <w:spacing w:line="360" w:lineRule="auto"/>
              <w:rPr>
                <w:rFonts w:ascii="Arial" w:hAnsi="Arial" w:cs="Arial"/>
                <w:color w:val="33333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333333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333333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Arial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333333"/>
                  </w:rPr>
                  <m:t>-2g(y-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</w:rPr>
                  <m:t>)</m:t>
                </m:r>
              </m:oMath>
            </m:oMathPara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7A1C66" w:rsidRPr="00C22F3E" w:rsidTr="00D30723">
        <w:tc>
          <w:tcPr>
            <w:tcW w:w="8828" w:type="dxa"/>
            <w:gridSpan w:val="2"/>
          </w:tcPr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2F3E">
              <w:rPr>
                <w:rFonts w:ascii="Arial" w:hAnsi="Arial" w:cs="Arial"/>
              </w:rPr>
              <w:lastRenderedPageBreak/>
              <w:t xml:space="preserve">Para determinar la </w:t>
            </w:r>
            <w:r w:rsidRPr="00C22F3E">
              <w:rPr>
                <w:rFonts w:ascii="Arial" w:hAnsi="Arial" w:cs="Arial"/>
                <w:b/>
              </w:rPr>
              <w:t>magnitud del vector velocidad</w:t>
            </w:r>
            <w:r w:rsidRPr="00C22F3E">
              <w:rPr>
                <w:rFonts w:ascii="Arial" w:hAnsi="Arial" w:cs="Arial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</m:acc>
            </m:oMath>
            <w:r w:rsidRPr="00C22F3E">
              <w:rPr>
                <w:rFonts w:ascii="Arial" w:hAnsi="Arial" w:cs="Arial"/>
              </w:rPr>
              <w:t xml:space="preserve"> en cualquier instante de tiempo, se deben conocer sus componentes en ese momento:</w:t>
            </w:r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(v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(v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7A1C66" w:rsidRPr="00C22F3E" w:rsidRDefault="007A1C66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7A1C66" w:rsidRPr="00C22F3E" w:rsidTr="00D30723">
        <w:tc>
          <w:tcPr>
            <w:tcW w:w="8828" w:type="dxa"/>
            <w:gridSpan w:val="2"/>
          </w:tcPr>
          <w:p w:rsidR="007A1C66" w:rsidRPr="00C22F3E" w:rsidRDefault="007A1C66" w:rsidP="00D30723">
            <w:pPr>
              <w:shd w:val="clear" w:color="auto" w:fill="FFFFFF"/>
              <w:spacing w:before="150" w:after="150"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C22F3E">
              <w:rPr>
                <w:rFonts w:ascii="Arial" w:hAnsi="Arial" w:cs="Arial"/>
                <w:color w:val="333333"/>
              </w:rPr>
              <w:t xml:space="preserve">La </w:t>
            </w:r>
            <w:r w:rsidRPr="00C22F3E">
              <w:rPr>
                <w:rFonts w:ascii="Arial" w:hAnsi="Arial" w:cs="Arial"/>
                <w:b/>
                <w:color w:val="333333"/>
              </w:rPr>
              <w:t>trayectoria parabólica</w:t>
            </w:r>
            <w:r w:rsidRPr="00C22F3E">
              <w:rPr>
                <w:rFonts w:ascii="Arial" w:hAnsi="Arial" w:cs="Arial"/>
                <w:color w:val="333333"/>
              </w:rPr>
              <w:t xml:space="preserve"> del movimiento obedece a una relación </w:t>
            </w:r>
            <w:r w:rsidRPr="00C22F3E">
              <w:rPr>
                <w:rFonts w:ascii="Arial" w:hAnsi="Arial" w:cs="Arial"/>
                <w:b/>
                <w:color w:val="333333"/>
              </w:rPr>
              <w:t>cuadrática</w:t>
            </w:r>
            <w:r w:rsidRPr="00C22F3E">
              <w:rPr>
                <w:rFonts w:ascii="Arial" w:hAnsi="Arial" w:cs="Arial"/>
                <w:color w:val="333333"/>
              </w:rPr>
              <w:t xml:space="preserve"> entre la posición vertical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y</m:t>
              </m:r>
            </m:oMath>
            <w:r w:rsidRPr="00C22F3E">
              <w:rPr>
                <w:rFonts w:ascii="Arial" w:hAnsi="Arial" w:cs="Arial"/>
                <w:color w:val="333333"/>
              </w:rPr>
              <w:t xml:space="preserve"> y la horizontal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</w:rPr>
                <m:t>x</m:t>
              </m:r>
            </m:oMath>
            <w:r w:rsidRPr="00C22F3E">
              <w:rPr>
                <w:rFonts w:ascii="Arial" w:hAnsi="Arial" w:cs="Arial"/>
                <w:color w:val="333333"/>
              </w:rPr>
              <w:t>. Esta se obtiene eliminando el tiempo de las ecuaciones del movimiento en las direcciones vertical y horizontal.</w:t>
            </w:r>
          </w:p>
          <w:p w:rsidR="007A1C66" w:rsidRPr="00C22F3E" w:rsidRDefault="007A1C66" w:rsidP="00D30723">
            <w:pPr>
              <w:shd w:val="clear" w:color="auto" w:fill="FFFFFF"/>
              <w:spacing w:before="150" w:after="150"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y=x</m:t>
                </m:r>
                <m:func>
                  <m:funcPr>
                    <m:ctrlPr>
                      <w:rPr>
                        <w:rFonts w:ascii="Cambria Math" w:hAnsi="Cambria Math" w:cs="Arial"/>
                        <w:color w:val="333333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</w:rPr>
                      <m:t>tan</m:t>
                    </m:r>
                    <m:ctrlPr>
                      <w:rPr>
                        <w:rFonts w:ascii="Cambria Math" w:hAnsi="Cambria Math" w:cs="Arial"/>
                        <w:i/>
                        <w:color w:val="333333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color w:val="33333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333333"/>
                          </w:rPr>
                          <m:t>α</m:t>
                        </m: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 w:cs="Arial"/>
                    <w:color w:val="333333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33333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333333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333333"/>
                              </w:rPr>
                              <m:t>0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color w:val="333333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333333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color w:val="333333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hAnsi="Cambria Math" w:cs="Arial"/>
                            <w:color w:val="333333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color w:val="333333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333333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333333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7A1C66" w:rsidRDefault="007A1C66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  <w:r w:rsidRPr="00894C8B">
        <w:rPr>
          <w:rFonts w:ascii="Arial" w:hAnsi="Arial" w:cs="Arial"/>
          <w:color w:val="333333"/>
          <w:highlight w:val="yellow"/>
        </w:rPr>
        <w:t>CN_</w:t>
      </w:r>
      <w:r w:rsidR="00BA2728">
        <w:rPr>
          <w:rFonts w:ascii="Arial" w:hAnsi="Arial" w:cs="Arial"/>
          <w:color w:val="333333"/>
          <w:highlight w:val="yellow"/>
        </w:rPr>
        <w:t>10_03</w:t>
      </w:r>
      <w:r w:rsidRPr="00894C8B">
        <w:rPr>
          <w:rFonts w:ascii="Arial" w:hAnsi="Arial" w:cs="Arial"/>
          <w:color w:val="333333"/>
          <w:highlight w:val="yellow"/>
        </w:rPr>
        <w:t>_TABLA02</w:t>
      </w: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p w:rsidR="00894C8B" w:rsidRPr="00C22F3E" w:rsidRDefault="00894C8B" w:rsidP="007A1C66">
      <w:pPr>
        <w:shd w:val="clear" w:color="auto" w:fill="FFFFFF"/>
        <w:spacing w:line="360" w:lineRule="auto"/>
        <w:jc w:val="center"/>
        <w:rPr>
          <w:rFonts w:ascii="Arial" w:hAnsi="Arial" w:cs="Arial"/>
          <w:color w:val="33333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2F3E" w:rsidRPr="00C22F3E" w:rsidTr="00D30723">
        <w:tc>
          <w:tcPr>
            <w:tcW w:w="8828" w:type="dxa"/>
            <w:gridSpan w:val="2"/>
          </w:tcPr>
          <w:p w:rsidR="00C22F3E" w:rsidRPr="00C22F3E" w:rsidRDefault="00C22F3E" w:rsidP="00D30723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</w:rPr>
            </w:pPr>
            <w:r w:rsidRPr="00C22F3E">
              <w:rPr>
                <w:rFonts w:ascii="Arial" w:hAnsi="Arial" w:cs="Arial"/>
                <w:b/>
                <w:color w:val="333333"/>
              </w:rPr>
              <w:t>Relación entre el MRUA y MCUA</w:t>
            </w:r>
          </w:p>
        </w:tc>
      </w:tr>
      <w:tr w:rsidR="00C22F3E" w:rsidRPr="00C22F3E" w:rsidTr="00D30723">
        <w:tc>
          <w:tcPr>
            <w:tcW w:w="4414" w:type="dxa"/>
          </w:tcPr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C22F3E">
              <w:rPr>
                <w:rFonts w:ascii="Arial" w:hAnsi="Arial" w:cs="Arial"/>
                <w:b/>
              </w:rPr>
              <w:t>Movimiento rectilíneo uniformemente acelerado</w:t>
            </w:r>
          </w:p>
        </w:tc>
        <w:tc>
          <w:tcPr>
            <w:tcW w:w="4414" w:type="dxa"/>
          </w:tcPr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b/>
                <w:color w:val="333333"/>
              </w:rPr>
            </w:pPr>
            <w:r w:rsidRPr="00C22F3E">
              <w:rPr>
                <w:rFonts w:ascii="Arial" w:hAnsi="Arial" w:cs="Arial"/>
                <w:b/>
                <w:color w:val="333333"/>
              </w:rPr>
              <w:t>Movimiento circular uniformemente acelerado</w:t>
            </w:r>
          </w:p>
        </w:tc>
      </w:tr>
      <w:tr w:rsidR="00C22F3E" w:rsidRPr="00C22F3E" w:rsidTr="00D30723">
        <w:tc>
          <w:tcPr>
            <w:tcW w:w="4414" w:type="dxa"/>
          </w:tcPr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C22F3E">
              <w:rPr>
                <w:rFonts w:ascii="Arial" w:hAnsi="Arial" w:cs="Arial"/>
                <w:color w:val="333333"/>
              </w:rPr>
              <w:t>Aceleración:</w:t>
            </w: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:rsidR="00C22F3E" w:rsidRPr="00C22F3E" w:rsidRDefault="00C22F3E" w:rsidP="00D30723">
            <w:pPr>
              <w:shd w:val="clear" w:color="auto" w:fill="FFFFFF"/>
              <w:spacing w:after="150" w:line="360" w:lineRule="auto"/>
              <w:ind w:left="30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  <w:p w:rsidR="00C22F3E" w:rsidRPr="00C22F3E" w:rsidRDefault="00C22F3E" w:rsidP="00D30723">
            <w:pPr>
              <w:spacing w:line="360" w:lineRule="auto"/>
              <w:jc w:val="center"/>
              <w:rPr>
                <w:rFonts w:ascii="Arial" w:hAnsi="Arial" w:cs="Arial"/>
                <w:color w:val="333333"/>
              </w:rPr>
            </w:pPr>
          </w:p>
          <w:p w:rsidR="00C22F3E" w:rsidRPr="00C22F3E" w:rsidRDefault="00C22F3E" w:rsidP="00D30723">
            <w:pPr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</m:oMath>
            </m:oMathPara>
          </w:p>
          <w:p w:rsidR="00C22F3E" w:rsidRPr="00C22F3E" w:rsidRDefault="00C22F3E" w:rsidP="00D30723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C22F3E">
              <w:rPr>
                <w:rFonts w:ascii="Arial" w:hAnsi="Arial" w:cs="Arial"/>
                <w:color w:val="333333"/>
              </w:rPr>
              <w:t xml:space="preserve">Con unidades de </w:t>
            </w:r>
            <m:oMath>
              <m:r>
                <w:rPr>
                  <w:rFonts w:ascii="Cambria Math" w:hAnsi="Cambria Math" w:cs="Arial"/>
                  <w:color w:val="333333"/>
                </w:rPr>
                <m:t>m/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</m:oMath>
          </w:p>
        </w:tc>
        <w:tc>
          <w:tcPr>
            <w:tcW w:w="4414" w:type="dxa"/>
          </w:tcPr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C22F3E">
              <w:rPr>
                <w:rFonts w:ascii="Arial" w:hAnsi="Arial" w:cs="Arial"/>
                <w:color w:val="333333"/>
              </w:rPr>
              <w:t>Aceleración angular:</w:t>
            </w: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:rsidR="00C22F3E" w:rsidRPr="00C22F3E" w:rsidRDefault="00C22F3E" w:rsidP="00D30723">
            <w:pPr>
              <w:shd w:val="clear" w:color="auto" w:fill="FFFFFF"/>
              <w:spacing w:after="150" w:line="360" w:lineRule="auto"/>
              <w:ind w:left="30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∆ω=ω-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22F3E">
              <w:rPr>
                <w:rFonts w:ascii="Arial" w:hAnsi="Arial" w:cs="Arial"/>
              </w:rPr>
              <w:t xml:space="preserve">Con unidades de </w:t>
            </w:r>
            <m:oMath>
              <m:r>
                <w:rPr>
                  <w:rFonts w:ascii="Cambria Math" w:hAnsi="Cambria Math" w:cs="Arial"/>
                  <w:color w:val="333333"/>
                </w:rPr>
                <m:t>rad/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</w:rPr>
                    <m:t>2</m:t>
                  </m:r>
                </m:sup>
              </m:sSup>
            </m:oMath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</w:tc>
      </w:tr>
      <w:tr w:rsidR="00C22F3E" w:rsidRPr="00C22F3E" w:rsidTr="00D30723">
        <w:tc>
          <w:tcPr>
            <w:tcW w:w="4414" w:type="dxa"/>
          </w:tcPr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C22F3E">
              <w:rPr>
                <w:rFonts w:ascii="Arial" w:hAnsi="Arial" w:cs="Arial"/>
                <w:color w:val="333333"/>
              </w:rPr>
              <w:t>Velocidad en función del tiempo:</w:t>
            </w: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:rsidR="00C22F3E" w:rsidRPr="00C22F3E" w:rsidRDefault="00C22F3E" w:rsidP="00D30723">
            <w:pPr>
              <w:spacing w:after="150"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+at</m:t>
                </m:r>
              </m:oMath>
            </m:oMathPara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4414" w:type="dxa"/>
          </w:tcPr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C22F3E">
              <w:rPr>
                <w:rFonts w:ascii="Arial" w:hAnsi="Arial" w:cs="Arial"/>
                <w:color w:val="333333"/>
              </w:rPr>
              <w:t>Velocidad angular en función del tiempo:</w:t>
            </w: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+αt</m:t>
                </m:r>
              </m:oMath>
            </m:oMathPara>
          </w:p>
        </w:tc>
      </w:tr>
      <w:tr w:rsidR="00C22F3E" w:rsidRPr="00C22F3E" w:rsidTr="00D30723">
        <w:tc>
          <w:tcPr>
            <w:tcW w:w="4414" w:type="dxa"/>
          </w:tcPr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C22F3E">
              <w:rPr>
                <w:rFonts w:ascii="Arial" w:hAnsi="Arial" w:cs="Arial"/>
                <w:color w:val="333333"/>
              </w:rPr>
              <w:t xml:space="preserve">Desplazamiento </w:t>
            </w:r>
            <m:oMath>
              <m:r>
                <w:rPr>
                  <w:rFonts w:ascii="Cambria Math" w:hAnsi="Cambria Math" w:cs="Arial"/>
                  <w:color w:val="333333"/>
                </w:rPr>
                <m:t>∆x=x-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</w:rPr>
                    <m:t>0</m:t>
                  </m:r>
                </m:sub>
              </m:sSub>
            </m:oMath>
            <w:r w:rsidRPr="00C22F3E">
              <w:rPr>
                <w:rFonts w:ascii="Arial" w:hAnsi="Arial" w:cs="Arial"/>
                <w:color w:val="333333"/>
              </w:rPr>
              <w:t xml:space="preserve"> respecto al tiempo:</w:t>
            </w: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∆x=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4414" w:type="dxa"/>
          </w:tcPr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w:r w:rsidRPr="00C22F3E">
              <w:rPr>
                <w:rFonts w:ascii="Arial" w:hAnsi="Arial" w:cs="Arial"/>
                <w:color w:val="333333"/>
              </w:rPr>
              <w:t xml:space="preserve">Desplazamiento angular </w:t>
            </w:r>
            <m:oMath>
              <m:r>
                <w:rPr>
                  <w:rFonts w:ascii="Cambria Math" w:hAnsi="Cambria Math" w:cs="Arial"/>
                  <w:color w:val="333333"/>
                </w:rPr>
                <m:t>∆φ=φ-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</w:rPr>
                    <m:t>0</m:t>
                  </m:r>
                </m:sub>
              </m:sSub>
            </m:oMath>
            <w:r w:rsidRPr="00C22F3E">
              <w:rPr>
                <w:rFonts w:ascii="Arial" w:hAnsi="Arial" w:cs="Arial"/>
                <w:color w:val="333333"/>
              </w:rPr>
              <w:t xml:space="preserve"> respecto al tiempo:</w:t>
            </w: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φ</m:t>
                </m:r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</w:p>
          <w:p w:rsidR="00C22F3E" w:rsidRPr="00C22F3E" w:rsidRDefault="00C22F3E" w:rsidP="00D30723">
            <w:pPr>
              <w:spacing w:line="360" w:lineRule="auto"/>
              <w:jc w:val="both"/>
              <w:rPr>
                <w:rFonts w:ascii="Arial" w:hAnsi="Arial" w:cs="Arial"/>
                <w:color w:val="333333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</w:rPr>
                  <m:t>∆φ=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C22F3E" w:rsidRPr="00AA545F" w:rsidRDefault="00C22F3E" w:rsidP="00C22F3E">
      <w:pPr>
        <w:spacing w:line="360" w:lineRule="auto"/>
        <w:jc w:val="center"/>
        <w:rPr>
          <w:color w:val="000000"/>
        </w:rPr>
      </w:pPr>
      <w:r w:rsidRPr="00894C8B">
        <w:rPr>
          <w:rFonts w:ascii="Arial" w:eastAsiaTheme="minorEastAsia" w:hAnsi="Arial" w:cs="Arial"/>
          <w:highlight w:val="yellow"/>
        </w:rPr>
        <w:t>CN_</w:t>
      </w:r>
      <w:r w:rsidR="00BA2728">
        <w:rPr>
          <w:rFonts w:ascii="Arial" w:eastAsiaTheme="minorEastAsia" w:hAnsi="Arial" w:cs="Arial"/>
          <w:highlight w:val="yellow"/>
        </w:rPr>
        <w:t>10_03</w:t>
      </w:r>
      <w:r w:rsidRPr="00894C8B">
        <w:rPr>
          <w:rFonts w:ascii="Arial" w:eastAsiaTheme="minorEastAsia" w:hAnsi="Arial" w:cs="Arial"/>
          <w:highlight w:val="yellow"/>
        </w:rPr>
        <w:t>_TABLA03</w:t>
      </w:r>
    </w:p>
    <w:p w:rsidR="00625B9B" w:rsidRDefault="00BA2728"/>
    <w:sectPr w:rsidR="00625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F4"/>
    <w:rsid w:val="003C02F4"/>
    <w:rsid w:val="007A1C66"/>
    <w:rsid w:val="00894C8B"/>
    <w:rsid w:val="00A55AE1"/>
    <w:rsid w:val="00A71D8D"/>
    <w:rsid w:val="00BA2728"/>
    <w:rsid w:val="00C2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380E"/>
  <w15:chartTrackingRefBased/>
  <w15:docId w15:val="{84CD5835-BE8C-49F6-B9B7-F7B3DAEF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02F4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GARCIA</dc:creator>
  <cp:keywords/>
  <dc:description/>
  <cp:lastModifiedBy>PEQUETITA Garcia Rodriguez</cp:lastModifiedBy>
  <cp:revision>2</cp:revision>
  <dcterms:created xsi:type="dcterms:W3CDTF">2016-05-23T15:36:00Z</dcterms:created>
  <dcterms:modified xsi:type="dcterms:W3CDTF">2016-05-23T15:36:00Z</dcterms:modified>
</cp:coreProperties>
</file>