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A1771D" w:rsidP="0011163F">
            <w:r w:rsidRPr="00A1771D">
              <w:rPr>
                <w:i/>
              </w:rPr>
              <w:t>CN_11_09_CO_REC220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A1771D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La electrólisis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A1771D" w:rsidP="0011163F">
            <w:r>
              <w:rPr>
                <w:color w:val="FF0000"/>
              </w:rPr>
              <w:t xml:space="preserve">Media principal </w:t>
            </w:r>
          </w:p>
        </w:tc>
      </w:tr>
    </w:tbl>
    <w:p w:rsidR="0011163F" w:rsidRDefault="0011163F" w:rsidP="00E2627D">
      <w:pPr>
        <w:spacing w:after="0"/>
      </w:pPr>
    </w:p>
    <w:p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25020E" w:rsidP="00697D30">
            <w:pPr>
              <w:rPr>
                <w:lang w:val="es-ES"/>
              </w:rPr>
            </w:pPr>
            <w:r w:rsidRPr="00A1771D">
              <w:rPr>
                <w:i/>
              </w:rPr>
              <w:t>CN_11_09_CO_REC220</w:t>
            </w:r>
            <w:r>
              <w:rPr>
                <w:i/>
              </w:rPr>
              <w:t>_SND01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A1771D" w:rsidP="00751B75">
            <w:pPr>
              <w:rPr>
                <w:lang w:val="es-ES"/>
              </w:rPr>
            </w:pPr>
            <w:r>
              <w:rPr>
                <w:lang w:val="es-ES"/>
              </w:rPr>
              <w:t xml:space="preserve">Masculina </w:t>
            </w:r>
          </w:p>
        </w:tc>
      </w:tr>
      <w:tr w:rsidR="003F6618" w:rsidTr="005456C7">
        <w:tc>
          <w:tcPr>
            <w:tcW w:w="8828" w:type="dxa"/>
            <w:gridSpan w:val="2"/>
          </w:tcPr>
          <w:p w:rsidR="003F6618" w:rsidRDefault="003F6618" w:rsidP="002B7DA5">
            <w:pPr>
              <w:rPr>
                <w:lang w:val="es-ES"/>
              </w:rPr>
            </w:pP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25020E" w:rsidP="0025020E">
            <w:pPr>
              <w:rPr>
                <w:lang w:val="es-ES"/>
              </w:rPr>
            </w:pPr>
            <w:r w:rsidRPr="0025020E">
              <w:rPr>
                <w:lang w:val="es-ES"/>
              </w:rPr>
              <w:t xml:space="preserve">Leer pausado, La alocución se inicia en el </w:t>
            </w:r>
            <w:proofErr w:type="spellStart"/>
            <w:r w:rsidRPr="0025020E">
              <w:rPr>
                <w:lang w:val="es-ES"/>
              </w:rPr>
              <w:t>seg</w:t>
            </w:r>
            <w:proofErr w:type="spellEnd"/>
            <w:r w:rsidRPr="0025020E">
              <w:rPr>
                <w:lang w:val="es-ES"/>
              </w:rPr>
              <w:t xml:space="preserve"> 19. Se deja guion de la alocución con guía de tiempo (respecto al video original sin recorte) para iniciar o que coincida. Por favor guiarse con el video original de tal manera que la alocución sea consecuente con los que se está mostrando.</w:t>
            </w:r>
            <w:r>
              <w:rPr>
                <w:i/>
                <w:color w:val="A6A6A6" w:themeColor="background1" w:themeShade="A6"/>
              </w:rPr>
              <w:t xml:space="preserve"> </w:t>
            </w:r>
          </w:p>
        </w:tc>
      </w:tr>
    </w:tbl>
    <w:p w:rsidR="003E5C95" w:rsidRDefault="003E5C95" w:rsidP="00697D30">
      <w:pPr>
        <w:rPr>
          <w:lang w:val="es-ES"/>
        </w:rPr>
      </w:pPr>
    </w:p>
    <w:p w:rsidR="00A1771D" w:rsidRPr="0025020E" w:rsidRDefault="0025020E" w:rsidP="00697D30">
      <w:pPr>
        <w:rPr>
          <w:b/>
          <w:lang w:val="es-ES"/>
        </w:rPr>
      </w:pPr>
      <w:r w:rsidRPr="0025020E">
        <w:rPr>
          <w:b/>
          <w:lang w:val="es-ES"/>
        </w:rPr>
        <w:t xml:space="preserve">Guion alocución </w:t>
      </w:r>
    </w:p>
    <w:p w:rsidR="0025020E" w:rsidRPr="0025020E" w:rsidRDefault="0025020E" w:rsidP="0025020E">
      <w:pPr>
        <w:spacing w:after="0" w:line="240" w:lineRule="auto"/>
        <w:rPr>
          <w:lang w:val="es-ES"/>
        </w:rPr>
      </w:pPr>
      <w:r w:rsidRPr="0025020E">
        <w:rPr>
          <w:lang w:val="es-ES"/>
        </w:rPr>
        <w:t>Al introducir en cloruro de sodio fundido, un par de electrodos conectados a un generador, se establece un campo eléctrico en el que los iones positivos o cationes son atraídos por el electrodo negativo o cátodo, allí recobran el electrón que les falta, se transforman en átomos neutros de sodio y se depositan en el cátodo como sodio metálico.  Por su parte los iones negativos o aniones son atraídos por el electrodo positivo o ánodo, donde ceden su electrón sobrante se transforman en átomos neutros de cloro y forman moléculas de cloro gaseoso. Este fenómeno en el que una sustancia sufre una transformación química producida por el paso de corriente eléctrica recibe el nombre de electrólisis.</w:t>
      </w:r>
    </w:p>
    <w:p w:rsidR="0025020E" w:rsidRPr="0025020E" w:rsidRDefault="0025020E" w:rsidP="0025020E">
      <w:pPr>
        <w:spacing w:after="0" w:line="240" w:lineRule="auto"/>
        <w:rPr>
          <w:lang w:val="es-ES"/>
        </w:rPr>
      </w:pPr>
      <w:r w:rsidRPr="0025020E">
        <w:rPr>
          <w:lang w:val="es-ES"/>
        </w:rPr>
        <w:t xml:space="preserve">La electrólisis se aplica industrialmente en la producción de aluminio y cloro, la obtención de metales puros y en el revestimiento de objetos metálicos con otros metales.   </w:t>
      </w:r>
    </w:p>
    <w:p w:rsidR="0025020E" w:rsidRDefault="0025020E" w:rsidP="0025020E">
      <w:pPr>
        <w:jc w:val="both"/>
        <w:rPr>
          <w:rFonts w:ascii="Arial Unicode MS" w:eastAsia="Arial Unicode MS" w:hAnsi="Arial Unicode MS" w:cs="Arial Unicode MS"/>
        </w:rPr>
      </w:pPr>
    </w:p>
    <w:p w:rsidR="0025020E" w:rsidRDefault="0025020E" w:rsidP="0025020E">
      <w:pPr>
        <w:rPr>
          <w:b/>
          <w:lang w:val="es-ES"/>
        </w:rPr>
      </w:pPr>
      <w:r w:rsidRPr="0025020E">
        <w:rPr>
          <w:b/>
          <w:lang w:val="es-ES"/>
        </w:rPr>
        <w:t xml:space="preserve">Guion alocución </w:t>
      </w:r>
      <w:r>
        <w:rPr>
          <w:b/>
          <w:lang w:val="es-ES"/>
        </w:rPr>
        <w:t xml:space="preserve">con guía de tiempos </w:t>
      </w:r>
      <w:bookmarkStart w:id="0" w:name="_GoBack"/>
      <w:bookmarkEnd w:id="0"/>
    </w:p>
    <w:p w:rsidR="0025020E" w:rsidRPr="0025020E" w:rsidRDefault="0025020E" w:rsidP="0025020E">
      <w:pPr>
        <w:jc w:val="both"/>
        <w:rPr>
          <w:rFonts w:eastAsia="Arial Unicode MS" w:cs="Arial Unicode MS"/>
        </w:rPr>
      </w:pPr>
      <w:r w:rsidRPr="0025020E">
        <w:rPr>
          <w:rFonts w:eastAsia="Arial Unicode MS" w:cs="Arial Unicode MS"/>
          <w:color w:val="FF0000"/>
        </w:rPr>
        <w:t>(</w:t>
      </w:r>
      <w:proofErr w:type="spellStart"/>
      <w:proofErr w:type="gramStart"/>
      <w:r w:rsidRPr="0025020E">
        <w:rPr>
          <w:rFonts w:eastAsia="Arial Unicode MS" w:cs="Arial Unicode MS"/>
          <w:color w:val="FF0000"/>
        </w:rPr>
        <w:t>seg</w:t>
      </w:r>
      <w:proofErr w:type="spellEnd"/>
      <w:proofErr w:type="gramEnd"/>
      <w:r w:rsidRPr="0025020E">
        <w:rPr>
          <w:rFonts w:eastAsia="Arial Unicode MS" w:cs="Arial Unicode MS"/>
          <w:color w:val="FF0000"/>
        </w:rPr>
        <w:t xml:space="preserve"> 19)</w:t>
      </w:r>
      <w:r w:rsidRPr="0025020E">
        <w:rPr>
          <w:rFonts w:eastAsia="Arial Unicode MS" w:cs="Arial Unicode MS"/>
        </w:rPr>
        <w:t xml:space="preserve"> Al introducir en cloruro de sodio fundido, un par de electrodos conectados a un generador, se establece un campo eléctrico en el que los iones positivos o cationes son atraídos por el electrodo negativo o cátodo, </w:t>
      </w:r>
      <w:r w:rsidRPr="0025020E">
        <w:rPr>
          <w:rFonts w:eastAsia="Arial Unicode MS" w:cs="Arial Unicode MS"/>
          <w:color w:val="FF0000"/>
        </w:rPr>
        <w:t>(</w:t>
      </w:r>
      <w:proofErr w:type="spellStart"/>
      <w:r w:rsidRPr="0025020E">
        <w:rPr>
          <w:rFonts w:eastAsia="Arial Unicode MS" w:cs="Arial Unicode MS"/>
          <w:color w:val="FF0000"/>
        </w:rPr>
        <w:t>seg</w:t>
      </w:r>
      <w:proofErr w:type="spellEnd"/>
      <w:r w:rsidRPr="0025020E">
        <w:rPr>
          <w:rFonts w:eastAsia="Arial Unicode MS" w:cs="Arial Unicode MS"/>
          <w:color w:val="FF0000"/>
        </w:rPr>
        <w:t xml:space="preserve"> 34) </w:t>
      </w:r>
      <w:r w:rsidRPr="0025020E">
        <w:rPr>
          <w:rFonts w:eastAsia="Arial Unicode MS" w:cs="Arial Unicode MS"/>
        </w:rPr>
        <w:t xml:space="preserve">allí recobran el electrón que les falta, se transforman en átomos neutros de sodio y se depositan en el cátodo como sodio metálico </w:t>
      </w:r>
      <w:r w:rsidRPr="0025020E">
        <w:rPr>
          <w:rFonts w:eastAsia="Arial Unicode MS" w:cs="Arial Unicode MS"/>
          <w:color w:val="FF0000"/>
        </w:rPr>
        <w:t>(</w:t>
      </w:r>
      <w:proofErr w:type="spellStart"/>
      <w:r w:rsidRPr="0025020E">
        <w:rPr>
          <w:rFonts w:eastAsia="Arial Unicode MS" w:cs="Arial Unicode MS"/>
          <w:color w:val="FF0000"/>
        </w:rPr>
        <w:t>seg</w:t>
      </w:r>
      <w:proofErr w:type="spellEnd"/>
      <w:r w:rsidRPr="0025020E">
        <w:rPr>
          <w:rFonts w:eastAsia="Arial Unicode MS" w:cs="Arial Unicode MS"/>
          <w:color w:val="FF0000"/>
        </w:rPr>
        <w:t xml:space="preserve"> 43)</w:t>
      </w:r>
      <w:r w:rsidRPr="0025020E">
        <w:rPr>
          <w:rFonts w:eastAsia="Arial Unicode MS" w:cs="Arial Unicode MS"/>
        </w:rPr>
        <w:t xml:space="preserve">.  </w:t>
      </w:r>
      <w:r w:rsidRPr="0025020E">
        <w:rPr>
          <w:rFonts w:eastAsia="Arial Unicode MS" w:cs="Arial Unicode MS"/>
          <w:color w:val="FF0000"/>
        </w:rPr>
        <w:t>(</w:t>
      </w:r>
      <w:proofErr w:type="spellStart"/>
      <w:proofErr w:type="gramStart"/>
      <w:r w:rsidRPr="0025020E">
        <w:rPr>
          <w:rFonts w:eastAsia="Arial Unicode MS" w:cs="Arial Unicode MS"/>
          <w:color w:val="FF0000"/>
        </w:rPr>
        <w:t>seg</w:t>
      </w:r>
      <w:proofErr w:type="spellEnd"/>
      <w:proofErr w:type="gramEnd"/>
      <w:r w:rsidRPr="0025020E">
        <w:rPr>
          <w:rFonts w:eastAsia="Arial Unicode MS" w:cs="Arial Unicode MS"/>
          <w:color w:val="FF0000"/>
        </w:rPr>
        <w:t xml:space="preserve"> 44) </w:t>
      </w:r>
      <w:r w:rsidRPr="0025020E">
        <w:rPr>
          <w:rFonts w:eastAsia="Arial Unicode MS" w:cs="Arial Unicode MS"/>
        </w:rPr>
        <w:t xml:space="preserve">Por su parte los iones negativos o aniones son atraídos por el electrodo positivo o ánodo, donde ceden su electrón sobrante se transforman en átomos neutros de cloro y forman moléculas de cloro gaseoso </w:t>
      </w:r>
      <w:r w:rsidRPr="0025020E">
        <w:rPr>
          <w:rFonts w:eastAsia="Arial Unicode MS" w:cs="Arial Unicode MS"/>
          <w:color w:val="FF0000"/>
        </w:rPr>
        <w:t>(</w:t>
      </w:r>
      <w:proofErr w:type="spellStart"/>
      <w:r w:rsidRPr="0025020E">
        <w:rPr>
          <w:rFonts w:eastAsia="Arial Unicode MS" w:cs="Arial Unicode MS"/>
          <w:color w:val="FF0000"/>
        </w:rPr>
        <w:t>seg</w:t>
      </w:r>
      <w:proofErr w:type="spellEnd"/>
      <w:r w:rsidRPr="0025020E">
        <w:rPr>
          <w:rFonts w:eastAsia="Arial Unicode MS" w:cs="Arial Unicode MS"/>
          <w:color w:val="FF0000"/>
        </w:rPr>
        <w:t xml:space="preserve"> 59)</w:t>
      </w:r>
      <w:r w:rsidRPr="0025020E">
        <w:rPr>
          <w:rFonts w:eastAsia="Arial Unicode MS" w:cs="Arial Unicode MS"/>
        </w:rPr>
        <w:t xml:space="preserve">. </w:t>
      </w:r>
      <w:r w:rsidRPr="0025020E">
        <w:rPr>
          <w:rFonts w:eastAsia="Arial Unicode MS" w:cs="Arial Unicode MS"/>
          <w:color w:val="FF0000"/>
        </w:rPr>
        <w:t>(</w:t>
      </w:r>
      <w:proofErr w:type="spellStart"/>
      <w:proofErr w:type="gramStart"/>
      <w:r w:rsidRPr="0025020E">
        <w:rPr>
          <w:rFonts w:eastAsia="Arial Unicode MS" w:cs="Arial Unicode MS"/>
          <w:color w:val="FF0000"/>
        </w:rPr>
        <w:t>seg</w:t>
      </w:r>
      <w:proofErr w:type="spellEnd"/>
      <w:proofErr w:type="gramEnd"/>
      <w:r w:rsidRPr="0025020E">
        <w:rPr>
          <w:rFonts w:eastAsia="Arial Unicode MS" w:cs="Arial Unicode MS"/>
          <w:color w:val="FF0000"/>
        </w:rPr>
        <w:t xml:space="preserve"> 60) </w:t>
      </w:r>
      <w:r w:rsidRPr="0025020E">
        <w:rPr>
          <w:rFonts w:eastAsia="Arial Unicode MS" w:cs="Arial Unicode MS"/>
        </w:rPr>
        <w:t xml:space="preserve">Este fenómeno en el que una sustancia sufre una transformación química producida por el paso de corriente eléctrica recibe el nombre de electrólisis </w:t>
      </w:r>
      <w:r w:rsidRPr="0025020E">
        <w:rPr>
          <w:rFonts w:eastAsia="Arial Unicode MS" w:cs="Arial Unicode MS"/>
          <w:color w:val="FF0000"/>
        </w:rPr>
        <w:t>(</w:t>
      </w:r>
      <w:proofErr w:type="spellStart"/>
      <w:r w:rsidRPr="0025020E">
        <w:rPr>
          <w:rFonts w:eastAsia="Arial Unicode MS" w:cs="Arial Unicode MS"/>
          <w:color w:val="FF0000"/>
        </w:rPr>
        <w:t>seg</w:t>
      </w:r>
      <w:proofErr w:type="spellEnd"/>
      <w:r w:rsidRPr="0025020E">
        <w:rPr>
          <w:rFonts w:eastAsia="Arial Unicode MS" w:cs="Arial Unicode MS"/>
          <w:color w:val="FF0000"/>
        </w:rPr>
        <w:t xml:space="preserve"> 69)</w:t>
      </w:r>
      <w:r w:rsidRPr="0025020E">
        <w:rPr>
          <w:rFonts w:eastAsia="Arial Unicode MS" w:cs="Arial Unicode MS"/>
        </w:rPr>
        <w:t>.</w:t>
      </w:r>
    </w:p>
    <w:p w:rsidR="0025020E" w:rsidRPr="0025020E" w:rsidRDefault="0025020E" w:rsidP="0025020E">
      <w:pPr>
        <w:jc w:val="both"/>
        <w:rPr>
          <w:rFonts w:eastAsia="Arial Unicode MS" w:cs="Arial Unicode MS"/>
        </w:rPr>
      </w:pPr>
      <w:r w:rsidRPr="0025020E">
        <w:rPr>
          <w:rFonts w:eastAsia="Arial Unicode MS" w:cs="Arial Unicode MS"/>
          <w:color w:val="FF0000"/>
        </w:rPr>
        <w:t>(</w:t>
      </w:r>
      <w:proofErr w:type="spellStart"/>
      <w:proofErr w:type="gramStart"/>
      <w:r w:rsidRPr="0025020E">
        <w:rPr>
          <w:rFonts w:eastAsia="Arial Unicode MS" w:cs="Arial Unicode MS"/>
          <w:color w:val="FF0000"/>
        </w:rPr>
        <w:t>seg</w:t>
      </w:r>
      <w:proofErr w:type="spellEnd"/>
      <w:proofErr w:type="gramEnd"/>
      <w:r w:rsidRPr="0025020E">
        <w:rPr>
          <w:rFonts w:eastAsia="Arial Unicode MS" w:cs="Arial Unicode MS"/>
          <w:color w:val="FF0000"/>
        </w:rPr>
        <w:t xml:space="preserve"> 72) </w:t>
      </w:r>
      <w:r w:rsidRPr="0025020E">
        <w:rPr>
          <w:rFonts w:eastAsia="Arial Unicode MS" w:cs="Arial Unicode MS"/>
        </w:rPr>
        <w:t xml:space="preserve">La electrólisis se aplica industrialmente en la producción de aluminio y cloro, la obtención de metales puros y en el revestimiento de objetos metálicos con otros metales </w:t>
      </w:r>
      <w:r w:rsidRPr="0025020E">
        <w:rPr>
          <w:rFonts w:eastAsia="Arial Unicode MS" w:cs="Arial Unicode MS"/>
          <w:color w:val="FF0000"/>
        </w:rPr>
        <w:t>(</w:t>
      </w:r>
      <w:proofErr w:type="spellStart"/>
      <w:r w:rsidRPr="0025020E">
        <w:rPr>
          <w:rFonts w:eastAsia="Arial Unicode MS" w:cs="Arial Unicode MS"/>
          <w:color w:val="FF0000"/>
        </w:rPr>
        <w:t>seg</w:t>
      </w:r>
      <w:proofErr w:type="spellEnd"/>
      <w:r w:rsidRPr="0025020E">
        <w:rPr>
          <w:rFonts w:eastAsia="Arial Unicode MS" w:cs="Arial Unicode MS"/>
          <w:color w:val="FF0000"/>
        </w:rPr>
        <w:t xml:space="preserve"> 83)</w:t>
      </w:r>
      <w:r w:rsidRPr="0025020E">
        <w:rPr>
          <w:rFonts w:eastAsia="Arial Unicode MS" w:cs="Arial Unicode MS"/>
        </w:rPr>
        <w:t xml:space="preserve">.   </w:t>
      </w:r>
    </w:p>
    <w:p w:rsidR="0025020E" w:rsidRPr="0025020E" w:rsidRDefault="0025020E" w:rsidP="0025020E">
      <w:pPr>
        <w:rPr>
          <w:b/>
          <w:lang w:val="es-ES"/>
        </w:rPr>
      </w:pPr>
    </w:p>
    <w:p w:rsidR="0025020E" w:rsidRPr="0025020E" w:rsidRDefault="0025020E" w:rsidP="0025020E">
      <w:pPr>
        <w:jc w:val="both"/>
        <w:rPr>
          <w:rFonts w:eastAsia="Arial Unicode MS" w:cs="Arial Unicode MS"/>
        </w:rPr>
      </w:pPr>
    </w:p>
    <w:p w:rsidR="0025020E" w:rsidRPr="0025020E" w:rsidRDefault="0025020E" w:rsidP="00697D30">
      <w:pPr>
        <w:rPr>
          <w:lang w:val="es-ES"/>
        </w:rPr>
      </w:pPr>
    </w:p>
    <w:sectPr w:rsidR="0025020E" w:rsidRPr="0025020E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135" w:rsidRDefault="00EA3135" w:rsidP="00165CA0">
      <w:pPr>
        <w:spacing w:after="0" w:line="240" w:lineRule="auto"/>
      </w:pPr>
      <w:r>
        <w:separator/>
      </w:r>
    </w:p>
  </w:endnote>
  <w:endnote w:type="continuationSeparator" w:id="0">
    <w:p w:rsidR="00EA3135" w:rsidRDefault="00EA3135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135" w:rsidRDefault="00EA3135" w:rsidP="00165CA0">
      <w:pPr>
        <w:spacing w:after="0" w:line="240" w:lineRule="auto"/>
      </w:pPr>
      <w:r>
        <w:separator/>
      </w:r>
    </w:p>
  </w:footnote>
  <w:footnote w:type="continuationSeparator" w:id="0">
    <w:p w:rsidR="00EA3135" w:rsidRDefault="00EA3135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A1771D" w:rsidRPr="00A1771D">
      <w:rPr>
        <w:i/>
      </w:rPr>
      <w:t>CN</w:t>
    </w:r>
    <w:r w:rsidR="002B7DA5" w:rsidRPr="00A1771D">
      <w:rPr>
        <w:i/>
      </w:rPr>
      <w:t>_11_0</w:t>
    </w:r>
    <w:r w:rsidR="00A1771D" w:rsidRPr="00A1771D">
      <w:rPr>
        <w:i/>
      </w:rPr>
      <w:t>9</w:t>
    </w:r>
    <w:r w:rsidR="002B7DA5" w:rsidRPr="00A1771D">
      <w:rPr>
        <w:i/>
      </w:rPr>
      <w:t>_CO_REC2</w:t>
    </w:r>
    <w:r w:rsidR="00A1771D" w:rsidRPr="00A1771D">
      <w:rPr>
        <w:i/>
      </w:rPr>
      <w:t>2</w:t>
    </w:r>
    <w:r w:rsidR="002B7DA5" w:rsidRPr="00A1771D">
      <w:rPr>
        <w:i/>
      </w:rPr>
      <w:t>0</w:t>
    </w:r>
    <w:r w:rsidRPr="00A1771D"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5020E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5A5A44"/>
    <w:rsid w:val="00632750"/>
    <w:rsid w:val="00666176"/>
    <w:rsid w:val="00697D30"/>
    <w:rsid w:val="00740FF1"/>
    <w:rsid w:val="00751B75"/>
    <w:rsid w:val="007E5FD4"/>
    <w:rsid w:val="008018D2"/>
    <w:rsid w:val="008B3380"/>
    <w:rsid w:val="009418DB"/>
    <w:rsid w:val="00A1771D"/>
    <w:rsid w:val="00A4109F"/>
    <w:rsid w:val="00A47597"/>
    <w:rsid w:val="00C06815"/>
    <w:rsid w:val="00C77105"/>
    <w:rsid w:val="00CD6E02"/>
    <w:rsid w:val="00D867EB"/>
    <w:rsid w:val="00E25566"/>
    <w:rsid w:val="00E2627D"/>
    <w:rsid w:val="00EA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Lyz Marcela Bernal Gómez</cp:lastModifiedBy>
  <cp:revision>2</cp:revision>
  <dcterms:created xsi:type="dcterms:W3CDTF">2016-02-22T16:31:00Z</dcterms:created>
  <dcterms:modified xsi:type="dcterms:W3CDTF">2016-02-22T16:31:00Z</dcterms:modified>
</cp:coreProperties>
</file>