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0264" w14:textId="77777777" w:rsidR="000342F7" w:rsidRPr="00B76626" w:rsidRDefault="000342F7" w:rsidP="000342F7">
      <w:pPr>
        <w:jc w:val="center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  <w:b/>
        </w:rPr>
        <w:t>Guía didáctica</w:t>
      </w:r>
    </w:p>
    <w:p w14:paraId="62086484" w14:textId="77777777" w:rsidR="00DF352F" w:rsidRPr="00DF352F" w:rsidRDefault="00DF352F" w:rsidP="00DF352F">
      <w:pPr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DF352F">
        <w:rPr>
          <w:rFonts w:ascii="Arial Unicode MS" w:eastAsia="Arial Unicode MS" w:hAnsi="Arial Unicode MS" w:cs="Arial Unicode MS"/>
          <w:b/>
          <w:color w:val="FF0000"/>
        </w:rPr>
        <w:t xml:space="preserve">(Objetivos) </w:t>
      </w:r>
    </w:p>
    <w:p w14:paraId="195844BE" w14:textId="77777777" w:rsidR="00DF352F" w:rsidRPr="00DF352F" w:rsidRDefault="00DF352F" w:rsidP="00DF352F">
      <w:pPr>
        <w:jc w:val="both"/>
        <w:rPr>
          <w:rFonts w:ascii="Arial Unicode MS" w:eastAsia="Arial Unicode MS" w:hAnsi="Arial Unicode MS" w:cs="Arial Unicode MS"/>
          <w:b/>
        </w:rPr>
      </w:pPr>
      <w:r w:rsidRPr="00DF352F">
        <w:rPr>
          <w:rFonts w:ascii="Arial Unicode MS" w:eastAsia="Arial Unicode MS" w:hAnsi="Arial Unicode MS" w:cs="Arial Unicode MS"/>
          <w:b/>
        </w:rPr>
        <w:t>Entorno físico – Ciencia, tecnología y sociedad</w:t>
      </w:r>
    </w:p>
    <w:p w14:paraId="564403C9" w14:textId="6A51E37E" w:rsidR="00CB1FC4" w:rsidRPr="00B76626" w:rsidRDefault="00CB1FC4" w:rsidP="00DF352F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Relaciono la estruc</w:t>
      </w:r>
      <w:r w:rsidR="00CD756C" w:rsidRPr="00B76626">
        <w:rPr>
          <w:rFonts w:ascii="Arial Unicode MS" w:eastAsia="Arial Unicode MS" w:hAnsi="Arial Unicode MS" w:cs="Arial Unicode MS"/>
        </w:rPr>
        <w:t xml:space="preserve">tura de las moléculas orgánicas e inorgánicas </w:t>
      </w:r>
      <w:r w:rsidRPr="00B76626">
        <w:rPr>
          <w:rFonts w:ascii="Arial Unicode MS" w:eastAsia="Arial Unicode MS" w:hAnsi="Arial Unicode MS" w:cs="Arial Unicode MS"/>
        </w:rPr>
        <w:t xml:space="preserve">con sus propiedades físicas y químicas y su capacidad de cambio químico. </w:t>
      </w:r>
    </w:p>
    <w:p w14:paraId="21840C24" w14:textId="77777777" w:rsidR="00DF352F" w:rsidRPr="00DF352F" w:rsidRDefault="00DF352F" w:rsidP="00DF352F">
      <w:pPr>
        <w:spacing w:line="276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DF352F">
        <w:rPr>
          <w:rFonts w:ascii="Arial Unicode MS" w:eastAsia="Arial Unicode MS" w:hAnsi="Arial Unicode MS" w:cs="Arial Unicode MS"/>
          <w:b/>
          <w:color w:val="FF0000"/>
        </w:rPr>
        <w:t xml:space="preserve">(Competencias) </w:t>
      </w:r>
    </w:p>
    <w:p w14:paraId="25BC8447" w14:textId="61D27800" w:rsidR="00AF4169" w:rsidRPr="00B76626" w:rsidRDefault="00AF4169" w:rsidP="00DF352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Reconocer la importancia del petróleo en la obtención de los hidrocarburos</w:t>
      </w:r>
      <w:r w:rsidR="007A2A9E" w:rsidRPr="00B76626">
        <w:rPr>
          <w:rFonts w:ascii="Arial Unicode MS" w:eastAsia="Arial Unicode MS" w:hAnsi="Arial Unicode MS" w:cs="Arial Unicode MS"/>
        </w:rPr>
        <w:t>.</w:t>
      </w:r>
    </w:p>
    <w:p w14:paraId="49378B44" w14:textId="34F640BE" w:rsidR="003D76D1" w:rsidRPr="00B76626" w:rsidRDefault="003D76D1" w:rsidP="003D76D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Reconocer los diferentes hidrocarburos alifáticos y aromáticos</w:t>
      </w:r>
      <w:r w:rsidR="007A2A9E" w:rsidRPr="00B76626">
        <w:rPr>
          <w:rFonts w:ascii="Arial Unicode MS" w:eastAsia="Arial Unicode MS" w:hAnsi="Arial Unicode MS" w:cs="Arial Unicode MS"/>
        </w:rPr>
        <w:t>.</w:t>
      </w:r>
      <w:r w:rsidRPr="00B76626">
        <w:rPr>
          <w:rFonts w:ascii="Arial Unicode MS" w:eastAsia="Arial Unicode MS" w:hAnsi="Arial Unicode MS" w:cs="Arial Unicode MS"/>
        </w:rPr>
        <w:t xml:space="preserve"> </w:t>
      </w:r>
    </w:p>
    <w:p w14:paraId="1AEA6F8F" w14:textId="661E9BED" w:rsidR="00813C4D" w:rsidRPr="00B76626" w:rsidRDefault="003D76D1" w:rsidP="003D76D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Nombrar los </w:t>
      </w:r>
      <w:r w:rsidR="00813C4D" w:rsidRPr="00B76626">
        <w:rPr>
          <w:rFonts w:ascii="Arial Unicode MS" w:eastAsia="Arial Unicode MS" w:hAnsi="Arial Unicode MS" w:cs="Arial Unicode MS"/>
        </w:rPr>
        <w:t>hidrocarburos siguiendo el método sistemático de la IUPAC</w:t>
      </w:r>
      <w:r w:rsidR="007A2A9E" w:rsidRPr="00B76626">
        <w:rPr>
          <w:rFonts w:ascii="Arial Unicode MS" w:eastAsia="Arial Unicode MS" w:hAnsi="Arial Unicode MS" w:cs="Arial Unicode MS"/>
        </w:rPr>
        <w:t>.</w:t>
      </w:r>
    </w:p>
    <w:p w14:paraId="150B2F74" w14:textId="5D50E4FE" w:rsidR="003F2C48" w:rsidRPr="00B76626" w:rsidRDefault="00B76626" w:rsidP="00446F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  <w:color w:val="1F1410"/>
        </w:rPr>
        <w:t>Relacionar los grupos funcionales con las propiedades físicas.</w:t>
      </w:r>
    </w:p>
    <w:p w14:paraId="1252FE6A" w14:textId="036DD665" w:rsidR="00B76626" w:rsidRPr="00B76626" w:rsidRDefault="00B76626" w:rsidP="00446F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</w:rPr>
        <w:t xml:space="preserve">Conocer los usos y aplicaciones de los hidrocarburos. </w:t>
      </w:r>
    </w:p>
    <w:p w14:paraId="20E901B6" w14:textId="77777777" w:rsidR="00DF352F" w:rsidRPr="00DF352F" w:rsidRDefault="00DF352F" w:rsidP="00DF352F">
      <w:pPr>
        <w:spacing w:line="276" w:lineRule="auto"/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DF352F">
        <w:rPr>
          <w:rFonts w:ascii="Arial Unicode MS" w:eastAsia="Arial Unicode MS" w:hAnsi="Arial Unicode MS" w:cs="Arial Unicode MS"/>
          <w:b/>
          <w:color w:val="FF0000"/>
        </w:rPr>
        <w:t>(Guía didáctica o Estrategia didáctica)</w:t>
      </w:r>
    </w:p>
    <w:p w14:paraId="474BA8CF" w14:textId="4C62F3C4" w:rsidR="00C155BE" w:rsidRPr="00B76626" w:rsidRDefault="00C155BE" w:rsidP="002A2AB3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Los </w:t>
      </w:r>
      <w:r w:rsidRPr="00B76626">
        <w:rPr>
          <w:rFonts w:ascii="Arial Unicode MS" w:eastAsia="Arial Unicode MS" w:hAnsi="Arial Unicode MS" w:cs="Arial Unicode MS"/>
          <w:b/>
        </w:rPr>
        <w:t>hidrocarburos</w:t>
      </w:r>
      <w:r w:rsidR="00F04EA6" w:rsidRPr="00B76626">
        <w:rPr>
          <w:rFonts w:ascii="Arial Unicode MS" w:eastAsia="Arial Unicode MS" w:hAnsi="Arial Unicode MS" w:cs="Arial Unicode MS"/>
        </w:rPr>
        <w:t xml:space="preserve"> son compuestos indispensables para la humanidad</w:t>
      </w:r>
      <w:r w:rsidR="00253FF6" w:rsidRPr="00B76626">
        <w:rPr>
          <w:rFonts w:ascii="Arial Unicode MS" w:eastAsia="Arial Unicode MS" w:hAnsi="Arial Unicode MS" w:cs="Arial Unicode MS"/>
        </w:rPr>
        <w:t xml:space="preserve"> debido a </w:t>
      </w:r>
      <w:r w:rsidR="008929D7">
        <w:rPr>
          <w:rFonts w:ascii="Arial Unicode MS" w:eastAsia="Arial Unicode MS" w:hAnsi="Arial Unicode MS" w:cs="Arial Unicode MS"/>
        </w:rPr>
        <w:t>la</w:t>
      </w:r>
      <w:r w:rsidR="008929D7" w:rsidRPr="00B76626">
        <w:rPr>
          <w:rFonts w:ascii="Arial Unicode MS" w:eastAsia="Arial Unicode MS" w:hAnsi="Arial Unicode MS" w:cs="Arial Unicode MS"/>
        </w:rPr>
        <w:t xml:space="preserve"> </w:t>
      </w:r>
      <w:r w:rsidR="00253FF6" w:rsidRPr="00B76626">
        <w:rPr>
          <w:rFonts w:ascii="Arial Unicode MS" w:eastAsia="Arial Unicode MS" w:hAnsi="Arial Unicode MS" w:cs="Arial Unicode MS"/>
        </w:rPr>
        <w:t xml:space="preserve">amplia variedad de </w:t>
      </w:r>
      <w:r w:rsidR="008929D7">
        <w:rPr>
          <w:rFonts w:ascii="Arial Unicode MS" w:eastAsia="Arial Unicode MS" w:hAnsi="Arial Unicode MS" w:cs="Arial Unicode MS"/>
        </w:rPr>
        <w:t xml:space="preserve">sus </w:t>
      </w:r>
      <w:r w:rsidR="00253FF6" w:rsidRPr="00B76626">
        <w:rPr>
          <w:rFonts w:ascii="Arial Unicode MS" w:eastAsia="Arial Unicode MS" w:hAnsi="Arial Unicode MS" w:cs="Arial Unicode MS"/>
        </w:rPr>
        <w:t>aplicaciones</w:t>
      </w:r>
      <w:r w:rsidR="00F04EA6" w:rsidRPr="00B76626">
        <w:rPr>
          <w:rFonts w:ascii="Arial Unicode MS" w:eastAsia="Arial Unicode MS" w:hAnsi="Arial Unicode MS" w:cs="Arial Unicode MS"/>
        </w:rPr>
        <w:t>.</w:t>
      </w:r>
      <w:r w:rsidR="00253FF6" w:rsidRPr="00B76626">
        <w:rPr>
          <w:rFonts w:ascii="Arial Unicode MS" w:eastAsia="Arial Unicode MS" w:hAnsi="Arial Unicode MS" w:cs="Arial Unicode MS"/>
        </w:rPr>
        <w:t xml:space="preserve"> Su principal fuente es el </w:t>
      </w:r>
      <w:r w:rsidR="00253FF6" w:rsidRPr="00B76626">
        <w:rPr>
          <w:rFonts w:ascii="Arial Unicode MS" w:eastAsia="Arial Unicode MS" w:hAnsi="Arial Unicode MS" w:cs="Arial Unicode MS"/>
          <w:b/>
        </w:rPr>
        <w:t>petróleo</w:t>
      </w:r>
      <w:r w:rsidR="00837217">
        <w:rPr>
          <w:rFonts w:ascii="Arial Unicode MS" w:eastAsia="Arial Unicode MS" w:hAnsi="Arial Unicode MS" w:cs="Arial Unicode MS"/>
        </w:rPr>
        <w:t>,</w:t>
      </w:r>
      <w:r w:rsidR="00253FF6" w:rsidRPr="00B76626">
        <w:rPr>
          <w:rFonts w:ascii="Arial Unicode MS" w:eastAsia="Arial Unicode MS" w:hAnsi="Arial Unicode MS" w:cs="Arial Unicode MS"/>
        </w:rPr>
        <w:t xml:space="preserve"> el cual es un recurso natural que se ha convertido en un referente económico para las naciones que cuentan con grandes reservas.</w:t>
      </w:r>
      <w:r w:rsidR="002E1A91" w:rsidRPr="00B76626">
        <w:rPr>
          <w:rFonts w:ascii="Arial Unicode MS" w:eastAsia="Arial Unicode MS" w:hAnsi="Arial Unicode MS" w:cs="Arial Unicode MS"/>
        </w:rPr>
        <w:t xml:space="preserve"> </w:t>
      </w:r>
      <w:r w:rsidR="00253FF6" w:rsidRPr="00B76626">
        <w:rPr>
          <w:rFonts w:ascii="Arial Unicode MS" w:eastAsia="Arial Unicode MS" w:hAnsi="Arial Unicode MS" w:cs="Arial Unicode MS"/>
        </w:rPr>
        <w:t xml:space="preserve">La principal aplicación de los hidrocarburos </w:t>
      </w:r>
      <w:r w:rsidR="007B2EB8" w:rsidRPr="00B76626">
        <w:rPr>
          <w:rFonts w:ascii="Arial Unicode MS" w:eastAsia="Arial Unicode MS" w:hAnsi="Arial Unicode MS" w:cs="Arial Unicode MS"/>
        </w:rPr>
        <w:t>es</w:t>
      </w:r>
      <w:r w:rsidR="002E1A91" w:rsidRPr="00B76626">
        <w:rPr>
          <w:rFonts w:ascii="Arial Unicode MS" w:eastAsia="Arial Unicode MS" w:hAnsi="Arial Unicode MS" w:cs="Arial Unicode MS"/>
        </w:rPr>
        <w:t xml:space="preserve"> como</w:t>
      </w:r>
      <w:r w:rsidR="007B2EB8" w:rsidRPr="00B76626">
        <w:rPr>
          <w:rFonts w:ascii="Arial Unicode MS" w:eastAsia="Arial Unicode MS" w:hAnsi="Arial Unicode MS" w:cs="Arial Unicode MS"/>
        </w:rPr>
        <w:t xml:space="preserve"> combustible</w:t>
      </w:r>
      <w:r w:rsidR="000939FE" w:rsidRPr="00B76626">
        <w:rPr>
          <w:rFonts w:ascii="Arial Unicode MS" w:eastAsia="Arial Unicode MS" w:hAnsi="Arial Unicode MS" w:cs="Arial Unicode MS"/>
        </w:rPr>
        <w:t>,</w:t>
      </w:r>
      <w:r w:rsidR="00253FF6" w:rsidRPr="00B76626">
        <w:rPr>
          <w:rFonts w:ascii="Arial Unicode MS" w:eastAsia="Arial Unicode MS" w:hAnsi="Arial Unicode MS" w:cs="Arial Unicode MS"/>
        </w:rPr>
        <w:t xml:space="preserve"> aunque son </w:t>
      </w:r>
      <w:r w:rsidR="002E1A91" w:rsidRPr="00B76626">
        <w:rPr>
          <w:rFonts w:ascii="Arial Unicode MS" w:eastAsia="Arial Unicode MS" w:hAnsi="Arial Unicode MS" w:cs="Arial Unicode MS"/>
        </w:rPr>
        <w:t>esenciales</w:t>
      </w:r>
      <w:r w:rsidR="00253FF6" w:rsidRPr="00B76626">
        <w:rPr>
          <w:rFonts w:ascii="Arial Unicode MS" w:eastAsia="Arial Unicode MS" w:hAnsi="Arial Unicode MS" w:cs="Arial Unicode MS"/>
        </w:rPr>
        <w:t xml:space="preserve"> </w:t>
      </w:r>
      <w:r w:rsidR="00F04EA6" w:rsidRPr="00B76626">
        <w:rPr>
          <w:rFonts w:ascii="Arial Unicode MS" w:eastAsia="Arial Unicode MS" w:hAnsi="Arial Unicode MS" w:cs="Arial Unicode MS"/>
        </w:rPr>
        <w:t xml:space="preserve">para la elaboración de </w:t>
      </w:r>
      <w:r w:rsidR="00F04EA6" w:rsidRPr="00B76626">
        <w:rPr>
          <w:rFonts w:ascii="Arial Unicode MS" w:eastAsia="Arial Unicode MS" w:hAnsi="Arial Unicode MS" w:cs="Arial Unicode MS"/>
          <w:b/>
        </w:rPr>
        <w:t>plásticos</w:t>
      </w:r>
      <w:r w:rsidR="00F04EA6" w:rsidRPr="00B76626">
        <w:rPr>
          <w:rFonts w:ascii="Arial Unicode MS" w:eastAsia="Arial Unicode MS" w:hAnsi="Arial Unicode MS" w:cs="Arial Unicode MS"/>
        </w:rPr>
        <w:t xml:space="preserve">, </w:t>
      </w:r>
      <w:r w:rsidR="00D05F94" w:rsidRPr="00B76626">
        <w:rPr>
          <w:rFonts w:ascii="Arial Unicode MS" w:eastAsia="Arial Unicode MS" w:hAnsi="Arial Unicode MS" w:cs="Arial Unicode MS"/>
        </w:rPr>
        <w:t>empaques</w:t>
      </w:r>
      <w:r w:rsidR="00F04EA6" w:rsidRPr="00B76626">
        <w:rPr>
          <w:rFonts w:ascii="Arial Unicode MS" w:eastAsia="Arial Unicode MS" w:hAnsi="Arial Unicode MS" w:cs="Arial Unicode MS"/>
        </w:rPr>
        <w:t>, productos de aseo y fármacos</w:t>
      </w:r>
      <w:r w:rsidR="00837217">
        <w:rPr>
          <w:rFonts w:ascii="Arial Unicode MS" w:eastAsia="Arial Unicode MS" w:hAnsi="Arial Unicode MS" w:cs="Arial Unicode MS"/>
        </w:rPr>
        <w:t>,</w:t>
      </w:r>
      <w:r w:rsidR="00F04EA6" w:rsidRPr="00B76626">
        <w:rPr>
          <w:rFonts w:ascii="Arial Unicode MS" w:eastAsia="Arial Unicode MS" w:hAnsi="Arial Unicode MS" w:cs="Arial Unicode MS"/>
        </w:rPr>
        <w:t xml:space="preserve"> entre </w:t>
      </w:r>
      <w:r w:rsidR="008929D7" w:rsidRPr="00B76626">
        <w:rPr>
          <w:rFonts w:ascii="Arial Unicode MS" w:eastAsia="Arial Unicode MS" w:hAnsi="Arial Unicode MS" w:cs="Arial Unicode MS"/>
        </w:rPr>
        <w:t>otr</w:t>
      </w:r>
      <w:r w:rsidR="008929D7">
        <w:rPr>
          <w:rFonts w:ascii="Arial Unicode MS" w:eastAsia="Arial Unicode MS" w:hAnsi="Arial Unicode MS" w:cs="Arial Unicode MS"/>
        </w:rPr>
        <w:t>o</w:t>
      </w:r>
      <w:r w:rsidR="008929D7" w:rsidRPr="00B76626">
        <w:rPr>
          <w:rFonts w:ascii="Arial Unicode MS" w:eastAsia="Arial Unicode MS" w:hAnsi="Arial Unicode MS" w:cs="Arial Unicode MS"/>
        </w:rPr>
        <w:t>s</w:t>
      </w:r>
      <w:r w:rsidR="00813C4D" w:rsidRPr="00B76626">
        <w:rPr>
          <w:rFonts w:ascii="Arial Unicode MS" w:eastAsia="Arial Unicode MS" w:hAnsi="Arial Unicode MS" w:cs="Arial Unicode MS"/>
        </w:rPr>
        <w:t>.</w:t>
      </w:r>
      <w:r w:rsidR="002E1A91" w:rsidRPr="00B76626">
        <w:rPr>
          <w:rFonts w:ascii="Arial Unicode MS" w:eastAsia="Arial Unicode MS" w:hAnsi="Arial Unicode MS" w:cs="Arial Unicode MS"/>
        </w:rPr>
        <w:t xml:space="preserve"> </w:t>
      </w:r>
    </w:p>
    <w:p w14:paraId="3C97E158" w14:textId="63C5B772" w:rsidR="00A621AE" w:rsidRPr="00B76626" w:rsidRDefault="00A621AE" w:rsidP="00A621AE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Para que los estudiantes comprendan l</w:t>
      </w:r>
      <w:r w:rsidR="004C4A82" w:rsidRPr="00B76626">
        <w:rPr>
          <w:rFonts w:ascii="Arial Unicode MS" w:eastAsia="Arial Unicode MS" w:hAnsi="Arial Unicode MS" w:cs="Arial Unicode MS"/>
        </w:rPr>
        <w:t>os conceptos más importantes de los hi</w:t>
      </w:r>
      <w:r w:rsidR="00A6748C" w:rsidRPr="00B76626">
        <w:rPr>
          <w:rFonts w:ascii="Arial Unicode MS" w:eastAsia="Arial Unicode MS" w:hAnsi="Arial Unicode MS" w:cs="Arial Unicode MS"/>
        </w:rPr>
        <w:t>d</w:t>
      </w:r>
      <w:r w:rsidR="004C4A82" w:rsidRPr="00B76626">
        <w:rPr>
          <w:rFonts w:ascii="Arial Unicode MS" w:eastAsia="Arial Unicode MS" w:hAnsi="Arial Unicode MS" w:cs="Arial Unicode MS"/>
        </w:rPr>
        <w:t>rocarburos</w:t>
      </w:r>
      <w:r w:rsidR="006B0BA4" w:rsidRPr="00B76626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se propone la siguiente secuencia didáctica:</w:t>
      </w:r>
    </w:p>
    <w:p w14:paraId="6439E608" w14:textId="77777777" w:rsidR="00830ED7" w:rsidRPr="00B76626" w:rsidRDefault="00C9024C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Destacar </w:t>
      </w:r>
      <w:r w:rsidR="00F5397A" w:rsidRPr="00B76626">
        <w:rPr>
          <w:rFonts w:ascii="Arial Unicode MS" w:eastAsia="Arial Unicode MS" w:hAnsi="Arial Unicode MS" w:cs="Arial Unicode MS"/>
        </w:rPr>
        <w:t xml:space="preserve">la </w:t>
      </w:r>
      <w:r w:rsidR="00F5397A" w:rsidRPr="00B76626">
        <w:rPr>
          <w:rFonts w:ascii="Arial Unicode MS" w:eastAsia="Arial Unicode MS" w:hAnsi="Arial Unicode MS" w:cs="Arial Unicode MS"/>
          <w:b/>
        </w:rPr>
        <w:t>formación</w:t>
      </w:r>
      <w:r w:rsidR="00830ED7" w:rsidRPr="00DF352F">
        <w:rPr>
          <w:rFonts w:ascii="Arial Unicode MS" w:eastAsia="Arial Unicode MS" w:hAnsi="Arial Unicode MS" w:cs="Arial Unicode MS"/>
        </w:rPr>
        <w:t>,</w:t>
      </w:r>
      <w:r w:rsidR="00830ED7" w:rsidRPr="00B76626">
        <w:rPr>
          <w:rFonts w:ascii="Arial Unicode MS" w:eastAsia="Arial Unicode MS" w:hAnsi="Arial Unicode MS" w:cs="Arial Unicode MS"/>
          <w:b/>
        </w:rPr>
        <w:t xml:space="preserve"> composición</w:t>
      </w:r>
      <w:r w:rsidR="00830ED7" w:rsidRPr="00DF352F">
        <w:rPr>
          <w:rFonts w:ascii="Arial Unicode MS" w:eastAsia="Arial Unicode MS" w:hAnsi="Arial Unicode MS" w:cs="Arial Unicode MS"/>
        </w:rPr>
        <w:t>,</w:t>
      </w:r>
      <w:r w:rsidR="00830ED7" w:rsidRPr="00B76626">
        <w:rPr>
          <w:rFonts w:ascii="Arial Unicode MS" w:eastAsia="Arial Unicode MS" w:hAnsi="Arial Unicode MS" w:cs="Arial Unicode MS"/>
          <w:b/>
        </w:rPr>
        <w:t xml:space="preserve"> extracción</w:t>
      </w:r>
      <w:r w:rsidR="00830ED7" w:rsidRPr="00B76626">
        <w:rPr>
          <w:rFonts w:ascii="Arial Unicode MS" w:eastAsia="Arial Unicode MS" w:hAnsi="Arial Unicode MS" w:cs="Arial Unicode MS"/>
        </w:rPr>
        <w:t xml:space="preserve"> y </w:t>
      </w:r>
      <w:r w:rsidR="00830ED7" w:rsidRPr="00B76626">
        <w:rPr>
          <w:rFonts w:ascii="Arial Unicode MS" w:eastAsia="Arial Unicode MS" w:hAnsi="Arial Unicode MS" w:cs="Arial Unicode MS"/>
          <w:b/>
        </w:rPr>
        <w:t>derivados</w:t>
      </w:r>
      <w:r w:rsidRPr="00B76626">
        <w:rPr>
          <w:rFonts w:ascii="Arial Unicode MS" w:eastAsia="Arial Unicode MS" w:hAnsi="Arial Unicode MS" w:cs="Arial Unicode MS"/>
          <w:b/>
        </w:rPr>
        <w:t xml:space="preserve"> de</w:t>
      </w:r>
      <w:r w:rsidR="00F5397A" w:rsidRPr="00B76626">
        <w:rPr>
          <w:rFonts w:ascii="Arial Unicode MS" w:eastAsia="Arial Unicode MS" w:hAnsi="Arial Unicode MS" w:cs="Arial Unicode MS"/>
          <w:b/>
        </w:rPr>
        <w:t xml:space="preserve">l </w:t>
      </w:r>
      <w:r w:rsidR="00830ED7" w:rsidRPr="00B76626">
        <w:rPr>
          <w:rFonts w:ascii="Arial Unicode MS" w:eastAsia="Arial Unicode MS" w:hAnsi="Arial Unicode MS" w:cs="Arial Unicode MS"/>
          <w:b/>
        </w:rPr>
        <w:t>petróleo</w:t>
      </w:r>
      <w:r w:rsidR="00830ED7" w:rsidRPr="00B76626">
        <w:rPr>
          <w:rFonts w:ascii="Arial Unicode MS" w:eastAsia="Arial Unicode MS" w:hAnsi="Arial Unicode MS" w:cs="Arial Unicode MS"/>
        </w:rPr>
        <w:t>.</w:t>
      </w:r>
    </w:p>
    <w:p w14:paraId="1C3ABF63" w14:textId="77777777" w:rsidR="00A953EB" w:rsidRPr="00B76626" w:rsidRDefault="00A953EB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Exponer la</w:t>
      </w:r>
      <w:r w:rsidR="008227C9" w:rsidRPr="00B76626">
        <w:rPr>
          <w:rFonts w:ascii="Arial Unicode MS" w:eastAsia="Arial Unicode MS" w:hAnsi="Arial Unicode MS" w:cs="Arial Unicode MS"/>
        </w:rPr>
        <w:t xml:space="preserve"> nomenclatura, </w:t>
      </w:r>
      <w:r w:rsidRPr="00B76626">
        <w:rPr>
          <w:rFonts w:ascii="Arial Unicode MS" w:eastAsia="Arial Unicode MS" w:hAnsi="Arial Unicode MS" w:cs="Arial Unicode MS"/>
        </w:rPr>
        <w:t>los usos</w:t>
      </w:r>
      <w:r w:rsidR="008227C9" w:rsidRPr="00B76626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8227C9" w:rsidRPr="00B76626">
        <w:rPr>
          <w:rFonts w:ascii="Arial Unicode MS" w:eastAsia="Arial Unicode MS" w:hAnsi="Arial Unicode MS" w:cs="Arial Unicode MS"/>
        </w:rPr>
        <w:t xml:space="preserve">las propiedades físicas </w:t>
      </w:r>
      <w:r w:rsidRPr="00B76626">
        <w:rPr>
          <w:rFonts w:ascii="Arial Unicode MS" w:eastAsia="Arial Unicode MS" w:hAnsi="Arial Unicode MS" w:cs="Arial Unicode MS"/>
        </w:rPr>
        <w:t xml:space="preserve">y las aplicaciones </w:t>
      </w:r>
      <w:r w:rsidR="00FB3D30" w:rsidRPr="00B76626">
        <w:rPr>
          <w:rFonts w:ascii="Arial Unicode MS" w:eastAsia="Arial Unicode MS" w:hAnsi="Arial Unicode MS" w:cs="Arial Unicode MS"/>
        </w:rPr>
        <w:t>de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FB3D30" w:rsidRPr="00B76626">
        <w:rPr>
          <w:rFonts w:ascii="Arial Unicode MS" w:eastAsia="Arial Unicode MS" w:hAnsi="Arial Unicode MS" w:cs="Arial Unicode MS"/>
        </w:rPr>
        <w:t>l</w:t>
      </w:r>
      <w:r w:rsidRPr="00B76626">
        <w:rPr>
          <w:rFonts w:ascii="Arial Unicode MS" w:eastAsia="Arial Unicode MS" w:hAnsi="Arial Unicode MS" w:cs="Arial Unicode MS"/>
        </w:rPr>
        <w:t xml:space="preserve">os </w:t>
      </w:r>
      <w:r w:rsidRPr="00B76626">
        <w:rPr>
          <w:rFonts w:ascii="Arial Unicode MS" w:eastAsia="Arial Unicode MS" w:hAnsi="Arial Unicode MS" w:cs="Arial Unicode MS"/>
          <w:b/>
        </w:rPr>
        <w:t>alcanos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14CD03D2" w14:textId="77777777" w:rsidR="00833CA0" w:rsidRPr="00B76626" w:rsidRDefault="00A16F12" w:rsidP="00833C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Describir</w:t>
      </w:r>
      <w:r w:rsidR="00833CA0" w:rsidRPr="00B76626">
        <w:rPr>
          <w:rFonts w:ascii="Arial Unicode MS" w:eastAsia="Arial Unicode MS" w:hAnsi="Arial Unicode MS" w:cs="Arial Unicode MS"/>
        </w:rPr>
        <w:t xml:space="preserve"> la nomenclatura, las propiedades físicas, los usos y las aplicaciones de los </w:t>
      </w:r>
      <w:r w:rsidR="00833CA0" w:rsidRPr="00B76626">
        <w:rPr>
          <w:rFonts w:ascii="Arial Unicode MS" w:eastAsia="Arial Unicode MS" w:hAnsi="Arial Unicode MS" w:cs="Arial Unicode MS"/>
          <w:b/>
        </w:rPr>
        <w:t>alquenos</w:t>
      </w:r>
      <w:r w:rsidR="00833CA0" w:rsidRPr="00B76626">
        <w:rPr>
          <w:rFonts w:ascii="Arial Unicode MS" w:eastAsia="Arial Unicode MS" w:hAnsi="Arial Unicode MS" w:cs="Arial Unicode MS"/>
        </w:rPr>
        <w:t xml:space="preserve">. </w:t>
      </w:r>
    </w:p>
    <w:p w14:paraId="18185460" w14:textId="77777777" w:rsidR="00833CA0" w:rsidRPr="00B76626" w:rsidRDefault="00A16F12" w:rsidP="00833C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Presentar</w:t>
      </w:r>
      <w:r w:rsidR="00833CA0" w:rsidRPr="00B76626">
        <w:rPr>
          <w:rFonts w:ascii="Arial Unicode MS" w:eastAsia="Arial Unicode MS" w:hAnsi="Arial Unicode MS" w:cs="Arial Unicode MS"/>
        </w:rPr>
        <w:t xml:space="preserve"> la nomenclatura, las propiedades físicas, los usos y las aplicaciones de los </w:t>
      </w:r>
      <w:r w:rsidR="00833CA0" w:rsidRPr="00B76626">
        <w:rPr>
          <w:rFonts w:ascii="Arial Unicode MS" w:eastAsia="Arial Unicode MS" w:hAnsi="Arial Unicode MS" w:cs="Arial Unicode MS"/>
          <w:b/>
        </w:rPr>
        <w:t>alquinos</w:t>
      </w:r>
      <w:r w:rsidR="00833CA0" w:rsidRPr="00B76626">
        <w:rPr>
          <w:rFonts w:ascii="Arial Unicode MS" w:eastAsia="Arial Unicode MS" w:hAnsi="Arial Unicode MS" w:cs="Arial Unicode MS"/>
        </w:rPr>
        <w:t xml:space="preserve">. </w:t>
      </w:r>
    </w:p>
    <w:p w14:paraId="7869AC7B" w14:textId="428960FF" w:rsidR="00EC769D" w:rsidRPr="00B76626" w:rsidRDefault="00EC769D" w:rsidP="00EC76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lastRenderedPageBreak/>
        <w:t xml:space="preserve">Exponer las propiedades físicas, los usos, las aplicaciones y la nomenclatura de los </w:t>
      </w:r>
      <w:r w:rsidRPr="00B76626">
        <w:rPr>
          <w:rFonts w:ascii="Arial Unicode MS" w:eastAsia="Arial Unicode MS" w:hAnsi="Arial Unicode MS" w:cs="Arial Unicode MS"/>
          <w:b/>
        </w:rPr>
        <w:t xml:space="preserve">hidrocarburos </w:t>
      </w:r>
      <w:r w:rsidR="00682ABC" w:rsidRPr="00B76626">
        <w:rPr>
          <w:rFonts w:ascii="Arial Unicode MS" w:eastAsia="Arial Unicode MS" w:hAnsi="Arial Unicode MS" w:cs="Arial Unicode MS"/>
          <w:b/>
        </w:rPr>
        <w:t>ali</w:t>
      </w:r>
      <w:r w:rsidRPr="00B76626">
        <w:rPr>
          <w:rFonts w:ascii="Arial Unicode MS" w:eastAsia="Arial Unicode MS" w:hAnsi="Arial Unicode MS" w:cs="Arial Unicode MS"/>
          <w:b/>
        </w:rPr>
        <w:t>cíclicos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090AE113" w14:textId="1EC7EA57" w:rsidR="00EC769D" w:rsidRPr="00B76626" w:rsidRDefault="00EC769D" w:rsidP="00EC76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Explicar las propiedades físicas, la nomenclatura, los usos y las aplicaciones de los</w:t>
      </w:r>
      <w:r w:rsidR="00813C4D" w:rsidRPr="00B76626">
        <w:rPr>
          <w:rFonts w:ascii="Arial Unicode MS" w:eastAsia="Arial Unicode MS" w:hAnsi="Arial Unicode MS" w:cs="Arial Unicode MS"/>
        </w:rPr>
        <w:t xml:space="preserve"> </w:t>
      </w:r>
      <w:r w:rsidR="00D9156B" w:rsidRPr="00B76626">
        <w:rPr>
          <w:rFonts w:ascii="Arial Unicode MS" w:eastAsia="Arial Unicode MS" w:hAnsi="Arial Unicode MS" w:cs="Arial Unicode MS"/>
        </w:rPr>
        <w:t>compuestos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Pr="00B76626">
        <w:rPr>
          <w:rFonts w:ascii="Arial Unicode MS" w:eastAsia="Arial Unicode MS" w:hAnsi="Arial Unicode MS" w:cs="Arial Unicode MS"/>
          <w:b/>
        </w:rPr>
        <w:t>aromáticos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01694915" w14:textId="77777777" w:rsidR="00A621AE" w:rsidRPr="00B76626" w:rsidRDefault="00A621AE" w:rsidP="002D326B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3F25606E" w14:textId="5DAB78C2" w:rsidR="00C834AE" w:rsidRPr="00B76626" w:rsidRDefault="00C834AE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Se introduc</w:t>
      </w:r>
      <w:r w:rsidR="002E1A91" w:rsidRPr="00B76626">
        <w:rPr>
          <w:rFonts w:ascii="Arial Unicode MS" w:eastAsia="Arial Unicode MS" w:hAnsi="Arial Unicode MS" w:cs="Arial Unicode MS"/>
        </w:rPr>
        <w:t>e el tema con las generalidades de</w:t>
      </w:r>
      <w:r w:rsidR="00F86DC0" w:rsidRPr="00B76626">
        <w:rPr>
          <w:rFonts w:ascii="Arial Unicode MS" w:eastAsia="Arial Unicode MS" w:hAnsi="Arial Unicode MS" w:cs="Arial Unicode MS"/>
        </w:rPr>
        <w:t xml:space="preserve"> la </w:t>
      </w:r>
      <w:r w:rsidR="00813C4D" w:rsidRPr="00B76626">
        <w:rPr>
          <w:rFonts w:ascii="Arial Unicode MS" w:eastAsia="Arial Unicode MS" w:hAnsi="Arial Unicode MS" w:cs="Arial Unicode MS"/>
          <w:b/>
        </w:rPr>
        <w:t>formación</w:t>
      </w:r>
      <w:r w:rsidR="00813C4D" w:rsidRPr="00DF352F">
        <w:rPr>
          <w:rFonts w:ascii="Arial Unicode MS" w:eastAsia="Arial Unicode MS" w:hAnsi="Arial Unicode MS" w:cs="Arial Unicode MS"/>
        </w:rPr>
        <w:t xml:space="preserve">, </w:t>
      </w:r>
      <w:r w:rsidR="00F86DC0" w:rsidRPr="00B76626">
        <w:rPr>
          <w:rFonts w:ascii="Arial Unicode MS" w:eastAsia="Arial Unicode MS" w:hAnsi="Arial Unicode MS" w:cs="Arial Unicode MS"/>
          <w:b/>
        </w:rPr>
        <w:t>composición</w:t>
      </w:r>
      <w:r w:rsidR="00837217" w:rsidRPr="00DF352F">
        <w:rPr>
          <w:rFonts w:ascii="Arial Unicode MS" w:eastAsia="Arial Unicode MS" w:hAnsi="Arial Unicode MS" w:cs="Arial Unicode MS"/>
        </w:rPr>
        <w:t>,</w:t>
      </w:r>
      <w:r w:rsidR="00813C4D" w:rsidRPr="00B76626">
        <w:rPr>
          <w:rFonts w:ascii="Arial Unicode MS" w:eastAsia="Arial Unicode MS" w:hAnsi="Arial Unicode MS" w:cs="Arial Unicode MS"/>
        </w:rPr>
        <w:t xml:space="preserve"> </w:t>
      </w:r>
      <w:r w:rsidR="00F86DC0" w:rsidRPr="00B76626">
        <w:rPr>
          <w:rFonts w:ascii="Arial Unicode MS" w:eastAsia="Arial Unicode MS" w:hAnsi="Arial Unicode MS" w:cs="Arial Unicode MS"/>
          <w:b/>
        </w:rPr>
        <w:t>extracción</w:t>
      </w:r>
      <w:r w:rsidR="00F86DC0" w:rsidRPr="00B76626">
        <w:rPr>
          <w:rFonts w:ascii="Arial Unicode MS" w:eastAsia="Arial Unicode MS" w:hAnsi="Arial Unicode MS" w:cs="Arial Unicode MS"/>
        </w:rPr>
        <w:t xml:space="preserve"> y </w:t>
      </w:r>
      <w:r w:rsidR="00F86DC0" w:rsidRPr="00B76626">
        <w:rPr>
          <w:rFonts w:ascii="Arial Unicode MS" w:eastAsia="Arial Unicode MS" w:hAnsi="Arial Unicode MS" w:cs="Arial Unicode MS"/>
          <w:b/>
        </w:rPr>
        <w:t>refina</w:t>
      </w:r>
      <w:r w:rsidR="007B05C6" w:rsidRPr="00B76626">
        <w:rPr>
          <w:rFonts w:ascii="Arial Unicode MS" w:eastAsia="Arial Unicode MS" w:hAnsi="Arial Unicode MS" w:cs="Arial Unicode MS"/>
          <w:b/>
        </w:rPr>
        <w:t>ción</w:t>
      </w:r>
      <w:r w:rsidR="002E1A91" w:rsidRPr="00B76626">
        <w:rPr>
          <w:rFonts w:ascii="Arial Unicode MS" w:eastAsia="Arial Unicode MS" w:hAnsi="Arial Unicode MS" w:cs="Arial Unicode MS"/>
        </w:rPr>
        <w:t xml:space="preserve"> </w:t>
      </w:r>
      <w:r w:rsidR="00813C4D" w:rsidRPr="00B76626">
        <w:rPr>
          <w:rFonts w:ascii="Arial Unicode MS" w:eastAsia="Arial Unicode MS" w:hAnsi="Arial Unicode MS" w:cs="Arial Unicode MS"/>
        </w:rPr>
        <w:t xml:space="preserve">del petróleo. </w:t>
      </w:r>
      <w:r w:rsidR="00E04A4F" w:rsidRPr="00B76626">
        <w:rPr>
          <w:rFonts w:ascii="Arial Unicode MS" w:eastAsia="Arial Unicode MS" w:hAnsi="Arial Unicode MS" w:cs="Arial Unicode MS"/>
        </w:rPr>
        <w:t>Para ello</w:t>
      </w:r>
      <w:r w:rsidR="00813C4D" w:rsidRPr="00B76626">
        <w:rPr>
          <w:rFonts w:ascii="Arial Unicode MS" w:eastAsia="Arial Unicode MS" w:hAnsi="Arial Unicode MS" w:cs="Arial Unicode MS"/>
        </w:rPr>
        <w:t xml:space="preserve"> se cuenta con dos recursos </w:t>
      </w:r>
      <w:r w:rsidR="00837217">
        <w:rPr>
          <w:rFonts w:ascii="Arial Unicode MS" w:eastAsia="Arial Unicode MS" w:hAnsi="Arial Unicode MS" w:cs="Arial Unicode MS"/>
        </w:rPr>
        <w:t>“P</w:t>
      </w:r>
      <w:r w:rsidR="00E04A4F" w:rsidRPr="00B76626">
        <w:rPr>
          <w:rFonts w:ascii="Arial Unicode MS" w:eastAsia="Arial Unicode MS" w:hAnsi="Arial Unicode MS" w:cs="Arial Unicode MS"/>
        </w:rPr>
        <w:t>rofundiza</w:t>
      </w:r>
      <w:r w:rsidR="00837217">
        <w:rPr>
          <w:rFonts w:ascii="Arial Unicode MS" w:eastAsia="Arial Unicode MS" w:hAnsi="Arial Unicode MS" w:cs="Arial Unicode MS"/>
        </w:rPr>
        <w:t>”</w:t>
      </w:r>
      <w:r w:rsidR="00E04A4F" w:rsidRPr="00B76626">
        <w:rPr>
          <w:rFonts w:ascii="Arial Unicode MS" w:eastAsia="Arial Unicode MS" w:hAnsi="Arial Unicode MS" w:cs="Arial Unicode MS"/>
        </w:rPr>
        <w:t>: El petróleo: formación y extracción</w:t>
      </w:r>
      <w:r w:rsidR="00607665">
        <w:rPr>
          <w:rFonts w:ascii="Arial Unicode MS" w:eastAsia="Arial Unicode MS" w:hAnsi="Arial Unicode MS" w:cs="Arial Unicode MS"/>
        </w:rPr>
        <w:t>;</w:t>
      </w:r>
      <w:r w:rsidR="00E04A4F" w:rsidRPr="00B76626">
        <w:rPr>
          <w:rFonts w:ascii="Arial Unicode MS" w:eastAsia="Arial Unicode MS" w:hAnsi="Arial Unicode MS" w:cs="Arial Unicode MS"/>
        </w:rPr>
        <w:t xml:space="preserve"> y Los derivados del petróleo.</w:t>
      </w:r>
    </w:p>
    <w:p w14:paraId="17F11F7A" w14:textId="77777777" w:rsidR="00C834AE" w:rsidRPr="00B76626" w:rsidRDefault="00C834AE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12BCBF0C" w14:textId="0FD3541A" w:rsidR="005B0F57" w:rsidRPr="00B76626" w:rsidRDefault="00682ABC" w:rsidP="00DF352F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Es importante que</w:t>
      </w:r>
      <w:r w:rsidR="00607665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una vez vist</w:t>
      </w:r>
      <w:r w:rsidR="00607665">
        <w:rPr>
          <w:rFonts w:ascii="Arial Unicode MS" w:eastAsia="Arial Unicode MS" w:hAnsi="Arial Unicode MS" w:cs="Arial Unicode MS"/>
        </w:rPr>
        <w:t>a</w:t>
      </w:r>
      <w:r w:rsidRPr="00B76626">
        <w:rPr>
          <w:rFonts w:ascii="Arial Unicode MS" w:eastAsia="Arial Unicode MS" w:hAnsi="Arial Unicode MS" w:cs="Arial Unicode MS"/>
        </w:rPr>
        <w:t xml:space="preserve"> la temática del petróleo como fuente principal de hidrocarburos</w:t>
      </w:r>
      <w:r w:rsidR="00607665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se explique </w:t>
      </w:r>
      <w:r w:rsidR="00607665">
        <w:rPr>
          <w:rFonts w:ascii="Arial Unicode MS" w:eastAsia="Arial Unicode MS" w:hAnsi="Arial Unicode MS" w:cs="Arial Unicode MS"/>
        </w:rPr>
        <w:t xml:space="preserve">el tema de </w:t>
      </w:r>
      <w:r w:rsidRPr="00B76626">
        <w:rPr>
          <w:rFonts w:ascii="Arial Unicode MS" w:eastAsia="Arial Unicode MS" w:hAnsi="Arial Unicode MS" w:cs="Arial Unicode MS"/>
        </w:rPr>
        <w:t xml:space="preserve">los </w:t>
      </w:r>
      <w:r w:rsidRPr="00B76626">
        <w:rPr>
          <w:rFonts w:ascii="Arial Unicode MS" w:eastAsia="Arial Unicode MS" w:hAnsi="Arial Unicode MS" w:cs="Arial Unicode MS"/>
          <w:b/>
        </w:rPr>
        <w:t>alcanos</w:t>
      </w:r>
      <w:r w:rsidRPr="00B76626">
        <w:rPr>
          <w:rFonts w:ascii="Arial Unicode MS" w:eastAsia="Arial Unicode MS" w:hAnsi="Arial Unicode MS" w:cs="Arial Unicode MS"/>
        </w:rPr>
        <w:t xml:space="preserve"> haciendo énfasis en la </w:t>
      </w:r>
      <w:r w:rsidRPr="00B76626">
        <w:rPr>
          <w:rFonts w:ascii="Arial Unicode MS" w:eastAsia="Arial Unicode MS" w:hAnsi="Arial Unicode MS" w:cs="Arial Unicode MS"/>
          <w:b/>
        </w:rPr>
        <w:t>nomenclatura</w:t>
      </w:r>
      <w:r w:rsidR="005D3407">
        <w:rPr>
          <w:rFonts w:ascii="Arial Unicode MS" w:eastAsia="Arial Unicode MS" w:hAnsi="Arial Unicode MS" w:cs="Arial Unicode MS"/>
        </w:rPr>
        <w:t xml:space="preserve"> y</w:t>
      </w:r>
      <w:r w:rsidR="005D3407" w:rsidRPr="00B76626">
        <w:rPr>
          <w:rFonts w:ascii="Arial Unicode MS" w:eastAsia="Arial Unicode MS" w:hAnsi="Arial Unicode MS" w:cs="Arial Unicode MS"/>
        </w:rPr>
        <w:t xml:space="preserve"> </w:t>
      </w:r>
      <w:r w:rsidR="00E04A4F" w:rsidRPr="00B76626">
        <w:rPr>
          <w:rFonts w:ascii="Arial Unicode MS" w:eastAsia="Arial Unicode MS" w:hAnsi="Arial Unicode MS" w:cs="Arial Unicode MS"/>
        </w:rPr>
        <w:t xml:space="preserve">teniendo en cuenta que es fundamento </w:t>
      </w:r>
      <w:r w:rsidR="00607665">
        <w:rPr>
          <w:rFonts w:ascii="Arial Unicode MS" w:eastAsia="Arial Unicode MS" w:hAnsi="Arial Unicode MS" w:cs="Arial Unicode MS"/>
        </w:rPr>
        <w:t>de</w:t>
      </w:r>
      <w:r w:rsidR="00E04A4F" w:rsidRPr="00B76626">
        <w:rPr>
          <w:rFonts w:ascii="Arial Unicode MS" w:eastAsia="Arial Unicode MS" w:hAnsi="Arial Unicode MS" w:cs="Arial Unicode MS"/>
        </w:rPr>
        <w:t xml:space="preserve"> la nomenclatura de los compuestos orgánicos.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E04A4F" w:rsidRPr="00B76626">
        <w:rPr>
          <w:rFonts w:ascii="Arial Unicode MS" w:eastAsia="Arial Unicode MS" w:hAnsi="Arial Unicode MS" w:cs="Arial Unicode MS"/>
        </w:rPr>
        <w:t>En este punto</w:t>
      </w:r>
      <w:r w:rsidR="00837217">
        <w:rPr>
          <w:rFonts w:ascii="Arial Unicode MS" w:eastAsia="Arial Unicode MS" w:hAnsi="Arial Unicode MS" w:cs="Arial Unicode MS"/>
        </w:rPr>
        <w:t xml:space="preserve"> </w:t>
      </w:r>
      <w:r w:rsidRPr="00B76626">
        <w:rPr>
          <w:rFonts w:ascii="Arial Unicode MS" w:eastAsia="Arial Unicode MS" w:hAnsi="Arial Unicode MS" w:cs="Arial Unicode MS"/>
        </w:rPr>
        <w:t xml:space="preserve">se cuenta con un recurso </w:t>
      </w:r>
      <w:r w:rsidR="00607665">
        <w:rPr>
          <w:rFonts w:ascii="Arial Unicode MS" w:eastAsia="Arial Unicode MS" w:hAnsi="Arial Unicode MS" w:cs="Arial Unicode MS"/>
        </w:rPr>
        <w:t>“P</w:t>
      </w:r>
      <w:r w:rsidRPr="00B76626">
        <w:rPr>
          <w:rFonts w:ascii="Arial Unicode MS" w:eastAsia="Arial Unicode MS" w:hAnsi="Arial Unicode MS" w:cs="Arial Unicode MS"/>
        </w:rPr>
        <w:t>rofundiza</w:t>
      </w:r>
      <w:r w:rsidR="00607665">
        <w:rPr>
          <w:rFonts w:ascii="Arial Unicode MS" w:eastAsia="Arial Unicode MS" w:hAnsi="Arial Unicode MS" w:cs="Arial Unicode MS"/>
        </w:rPr>
        <w:t>”</w:t>
      </w:r>
      <w:r w:rsidRPr="00B76626">
        <w:rPr>
          <w:rFonts w:ascii="Arial Unicode MS" w:eastAsia="Arial Unicode MS" w:hAnsi="Arial Unicode MS" w:cs="Arial Unicode MS"/>
        </w:rPr>
        <w:t xml:space="preserve"> que</w:t>
      </w:r>
      <w:r w:rsidR="00607665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E04A4F" w:rsidRPr="00B76626">
        <w:rPr>
          <w:rFonts w:ascii="Arial Unicode MS" w:eastAsia="Arial Unicode MS" w:hAnsi="Arial Unicode MS" w:cs="Arial Unicode MS"/>
        </w:rPr>
        <w:t xml:space="preserve">además de abordar las propiedades físicas y aplicaciones de los alcanos, </w:t>
      </w:r>
      <w:r w:rsidRPr="00B76626">
        <w:rPr>
          <w:rFonts w:ascii="Arial Unicode MS" w:eastAsia="Arial Unicode MS" w:hAnsi="Arial Unicode MS" w:cs="Arial Unicode MS"/>
        </w:rPr>
        <w:t xml:space="preserve">permite explicar </w:t>
      </w:r>
      <w:r w:rsidR="00E04A4F" w:rsidRPr="00B76626">
        <w:rPr>
          <w:rFonts w:ascii="Arial Unicode MS" w:eastAsia="Arial Unicode MS" w:hAnsi="Arial Unicode MS" w:cs="Arial Unicode MS"/>
        </w:rPr>
        <w:t>paso a paso la forma de nombrarlos, siguiendo el método sistemático de la IUPAC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02E3336F" w14:textId="77777777" w:rsidR="00167511" w:rsidRPr="00B76626" w:rsidRDefault="00167511" w:rsidP="00DF352F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55C4E4F3" w14:textId="09FAED78" w:rsidR="00682ABC" w:rsidRPr="00B76626" w:rsidRDefault="00682ABC" w:rsidP="00DF352F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Siguiendo esta estrategia</w:t>
      </w:r>
      <w:r w:rsidR="00607665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se </w:t>
      </w:r>
      <w:r w:rsidR="005B0F57" w:rsidRPr="00B76626">
        <w:rPr>
          <w:rFonts w:ascii="Arial Unicode MS" w:eastAsia="Arial Unicode MS" w:hAnsi="Arial Unicode MS" w:cs="Arial Unicode MS"/>
        </w:rPr>
        <w:t>continúa</w:t>
      </w:r>
      <w:r w:rsidRPr="00B76626">
        <w:rPr>
          <w:rFonts w:ascii="Arial Unicode MS" w:eastAsia="Arial Unicode MS" w:hAnsi="Arial Unicode MS" w:cs="Arial Unicode MS"/>
        </w:rPr>
        <w:t xml:space="preserve"> con </w:t>
      </w:r>
      <w:r w:rsidR="005B0F57" w:rsidRPr="00B76626">
        <w:rPr>
          <w:rFonts w:ascii="Arial Unicode MS" w:eastAsia="Arial Unicode MS" w:hAnsi="Arial Unicode MS" w:cs="Arial Unicode MS"/>
        </w:rPr>
        <w:t>la explicación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5B0F57" w:rsidRPr="00B76626">
        <w:rPr>
          <w:rFonts w:ascii="Arial Unicode MS" w:eastAsia="Arial Unicode MS" w:hAnsi="Arial Unicode MS" w:cs="Arial Unicode MS"/>
        </w:rPr>
        <w:t xml:space="preserve">de los </w:t>
      </w:r>
      <w:r w:rsidR="005B0F57" w:rsidRPr="00B76626">
        <w:rPr>
          <w:rFonts w:ascii="Arial Unicode MS" w:eastAsia="Arial Unicode MS" w:hAnsi="Arial Unicode MS" w:cs="Arial Unicode MS"/>
          <w:b/>
        </w:rPr>
        <w:t>alquenos</w:t>
      </w:r>
      <w:r w:rsidR="00607665" w:rsidRPr="00607665">
        <w:rPr>
          <w:rFonts w:ascii="Arial Unicode MS" w:eastAsia="Arial Unicode MS" w:hAnsi="Arial Unicode MS" w:cs="Arial Unicode MS"/>
        </w:rPr>
        <w:t>,</w:t>
      </w:r>
      <w:r w:rsidR="005B0F57" w:rsidRPr="00B76626">
        <w:rPr>
          <w:rFonts w:ascii="Arial Unicode MS" w:eastAsia="Arial Unicode MS" w:hAnsi="Arial Unicode MS" w:cs="Arial Unicode MS"/>
        </w:rPr>
        <w:t xml:space="preserve"> </w:t>
      </w:r>
      <w:r w:rsidR="005B0F57" w:rsidRPr="00B76626">
        <w:rPr>
          <w:rFonts w:ascii="Arial Unicode MS" w:eastAsia="Arial Unicode MS" w:hAnsi="Arial Unicode MS" w:cs="Arial Unicode MS"/>
          <w:b/>
        </w:rPr>
        <w:t>alquinos</w:t>
      </w:r>
      <w:r w:rsidR="00D9156B" w:rsidRPr="00B76626">
        <w:rPr>
          <w:rFonts w:ascii="Arial Unicode MS" w:eastAsia="Arial Unicode MS" w:hAnsi="Arial Unicode MS" w:cs="Arial Unicode MS"/>
        </w:rPr>
        <w:t xml:space="preserve"> e </w:t>
      </w:r>
      <w:r w:rsidR="00D9156B" w:rsidRPr="00B76626">
        <w:rPr>
          <w:rFonts w:ascii="Arial Unicode MS" w:eastAsia="Arial Unicode MS" w:hAnsi="Arial Unicode MS" w:cs="Arial Unicode MS"/>
          <w:b/>
        </w:rPr>
        <w:t xml:space="preserve">hidrocarburos alicíclicos </w:t>
      </w:r>
      <w:r w:rsidR="005B0F57" w:rsidRPr="00B76626">
        <w:rPr>
          <w:rFonts w:ascii="Arial Unicode MS" w:eastAsia="Arial Unicode MS" w:hAnsi="Arial Unicode MS" w:cs="Arial Unicode MS"/>
        </w:rPr>
        <w:t xml:space="preserve">abordando </w:t>
      </w:r>
      <w:r w:rsidR="00607665">
        <w:rPr>
          <w:rFonts w:ascii="Arial Unicode MS" w:eastAsia="Arial Unicode MS" w:hAnsi="Arial Unicode MS" w:cs="Arial Unicode MS"/>
        </w:rPr>
        <w:t>su</w:t>
      </w:r>
      <w:r w:rsidR="005B0F57" w:rsidRPr="00B76626">
        <w:rPr>
          <w:rFonts w:ascii="Arial Unicode MS" w:eastAsia="Arial Unicode MS" w:hAnsi="Arial Unicode MS" w:cs="Arial Unicode MS"/>
        </w:rPr>
        <w:t xml:space="preserve"> nomenclatura,</w:t>
      </w:r>
      <w:r w:rsidR="00607665">
        <w:rPr>
          <w:rFonts w:ascii="Arial Unicode MS" w:eastAsia="Arial Unicode MS" w:hAnsi="Arial Unicode MS" w:cs="Arial Unicode MS"/>
        </w:rPr>
        <w:t xml:space="preserve"> sus</w:t>
      </w:r>
      <w:r w:rsidR="005B0F57" w:rsidRPr="00B76626">
        <w:rPr>
          <w:rFonts w:ascii="Arial Unicode MS" w:eastAsia="Arial Unicode MS" w:hAnsi="Arial Unicode MS" w:cs="Arial Unicode MS"/>
        </w:rPr>
        <w:t xml:space="preserve"> propiedades físicas y </w:t>
      </w:r>
      <w:r w:rsidR="00607665">
        <w:rPr>
          <w:rFonts w:ascii="Arial Unicode MS" w:eastAsia="Arial Unicode MS" w:hAnsi="Arial Unicode MS" w:cs="Arial Unicode MS"/>
        </w:rPr>
        <w:t xml:space="preserve">sus </w:t>
      </w:r>
      <w:r w:rsidR="005B0F57" w:rsidRPr="00B76626">
        <w:rPr>
          <w:rFonts w:ascii="Arial Unicode MS" w:eastAsia="Arial Unicode MS" w:hAnsi="Arial Unicode MS" w:cs="Arial Unicode MS"/>
        </w:rPr>
        <w:t>aplicaciones.</w:t>
      </w:r>
    </w:p>
    <w:p w14:paraId="2C2D08CC" w14:textId="77777777" w:rsidR="005B0F57" w:rsidRPr="00B76626" w:rsidRDefault="005B0F57" w:rsidP="00DF352F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3C7F5F20" w14:textId="06142BC3" w:rsidR="005B0F57" w:rsidRPr="00B76626" w:rsidRDefault="005B0F57" w:rsidP="00DF352F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El tema finaliza con </w:t>
      </w:r>
      <w:r w:rsidR="00D9156B" w:rsidRPr="00B76626">
        <w:rPr>
          <w:rFonts w:ascii="Arial Unicode MS" w:eastAsia="Arial Unicode MS" w:hAnsi="Arial Unicode MS" w:cs="Arial Unicode MS"/>
        </w:rPr>
        <w:t>el abordaje</w:t>
      </w:r>
      <w:r w:rsidRPr="00B76626">
        <w:rPr>
          <w:rFonts w:ascii="Arial Unicode MS" w:eastAsia="Arial Unicode MS" w:hAnsi="Arial Unicode MS" w:cs="Arial Unicode MS"/>
        </w:rPr>
        <w:t xml:space="preserve"> de </w:t>
      </w:r>
      <w:r w:rsidR="00D9156B" w:rsidRPr="00B76626">
        <w:rPr>
          <w:rFonts w:ascii="Arial Unicode MS" w:eastAsia="Arial Unicode MS" w:hAnsi="Arial Unicode MS" w:cs="Arial Unicode MS"/>
        </w:rPr>
        <w:t xml:space="preserve">los </w:t>
      </w:r>
      <w:r w:rsidR="00D9156B" w:rsidRPr="00B76626">
        <w:rPr>
          <w:rFonts w:ascii="Arial Unicode MS" w:eastAsia="Arial Unicode MS" w:hAnsi="Arial Unicode MS" w:cs="Arial Unicode MS"/>
          <w:b/>
        </w:rPr>
        <w:t>compuestos</w:t>
      </w:r>
      <w:r w:rsidRPr="00B76626">
        <w:rPr>
          <w:rFonts w:ascii="Arial Unicode MS" w:eastAsia="Arial Unicode MS" w:hAnsi="Arial Unicode MS" w:cs="Arial Unicode MS"/>
          <w:b/>
        </w:rPr>
        <w:t xml:space="preserve"> aromáticos</w:t>
      </w:r>
      <w:r w:rsidR="00607665">
        <w:rPr>
          <w:rFonts w:ascii="Arial Unicode MS" w:eastAsia="Arial Unicode MS" w:hAnsi="Arial Unicode MS" w:cs="Arial Unicode MS"/>
        </w:rPr>
        <w:t>.</w:t>
      </w:r>
      <w:r w:rsidR="00837217">
        <w:rPr>
          <w:rFonts w:ascii="Arial Unicode MS" w:eastAsia="Arial Unicode MS" w:hAnsi="Arial Unicode MS" w:cs="Arial Unicode MS"/>
        </w:rPr>
        <w:t xml:space="preserve"> </w:t>
      </w:r>
      <w:r w:rsidR="00607665">
        <w:rPr>
          <w:rFonts w:ascii="Arial Unicode MS" w:eastAsia="Arial Unicode MS" w:hAnsi="Arial Unicode MS" w:cs="Arial Unicode MS"/>
        </w:rPr>
        <w:t>E</w:t>
      </w:r>
      <w:r w:rsidR="00D9156B" w:rsidRPr="00B76626">
        <w:rPr>
          <w:rFonts w:ascii="Arial Unicode MS" w:eastAsia="Arial Unicode MS" w:hAnsi="Arial Unicode MS" w:cs="Arial Unicode MS"/>
        </w:rPr>
        <w:t>n est</w:t>
      </w:r>
      <w:r w:rsidR="00607665">
        <w:rPr>
          <w:rFonts w:ascii="Arial Unicode MS" w:eastAsia="Arial Unicode MS" w:hAnsi="Arial Unicode MS" w:cs="Arial Unicode MS"/>
        </w:rPr>
        <w:t>e</w:t>
      </w:r>
      <w:r w:rsidR="00D9156B" w:rsidRPr="00B76626">
        <w:rPr>
          <w:rFonts w:ascii="Arial Unicode MS" w:eastAsia="Arial Unicode MS" w:hAnsi="Arial Unicode MS" w:cs="Arial Unicode MS"/>
        </w:rPr>
        <w:t xml:space="preserve"> apartado es importante </w:t>
      </w:r>
      <w:r w:rsidRPr="00B76626">
        <w:rPr>
          <w:rFonts w:ascii="Arial Unicode MS" w:eastAsia="Arial Unicode MS" w:hAnsi="Arial Unicode MS" w:cs="Arial Unicode MS"/>
        </w:rPr>
        <w:t xml:space="preserve">hacer énfasis en la nomenclatura </w:t>
      </w:r>
      <w:r w:rsidR="00D9156B" w:rsidRPr="00B76626">
        <w:rPr>
          <w:rFonts w:ascii="Arial Unicode MS" w:eastAsia="Arial Unicode MS" w:hAnsi="Arial Unicode MS" w:cs="Arial Unicode MS"/>
        </w:rPr>
        <w:t xml:space="preserve">de compuestos </w:t>
      </w:r>
      <w:proofErr w:type="spellStart"/>
      <w:r w:rsidRPr="00B76626">
        <w:rPr>
          <w:rFonts w:ascii="Arial Unicode MS" w:eastAsia="Arial Unicode MS" w:hAnsi="Arial Unicode MS" w:cs="Arial Unicode MS"/>
        </w:rPr>
        <w:t>monosustituidos</w:t>
      </w:r>
      <w:proofErr w:type="spellEnd"/>
      <w:r w:rsidRPr="00B76626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D9156B" w:rsidRPr="00B76626">
        <w:rPr>
          <w:rFonts w:ascii="Arial Unicode MS" w:eastAsia="Arial Unicode MS" w:hAnsi="Arial Unicode MS" w:cs="Arial Unicode MS"/>
        </w:rPr>
        <w:t>disustituidos</w:t>
      </w:r>
      <w:proofErr w:type="spellEnd"/>
      <w:r w:rsidR="00D9156B" w:rsidRPr="00B76626">
        <w:rPr>
          <w:rFonts w:ascii="Arial Unicode MS" w:eastAsia="Arial Unicode MS" w:hAnsi="Arial Unicode MS" w:cs="Arial Unicode MS"/>
        </w:rPr>
        <w:t xml:space="preserve"> y polisustituidos</w:t>
      </w:r>
      <w:r w:rsidR="005D3407">
        <w:rPr>
          <w:rFonts w:ascii="Arial Unicode MS" w:eastAsia="Arial Unicode MS" w:hAnsi="Arial Unicode MS" w:cs="Arial Unicode MS"/>
        </w:rPr>
        <w:t xml:space="preserve"> y</w:t>
      </w:r>
      <w:r w:rsidR="005D3407" w:rsidRPr="00B76626">
        <w:rPr>
          <w:rFonts w:ascii="Arial Unicode MS" w:eastAsia="Arial Unicode MS" w:hAnsi="Arial Unicode MS" w:cs="Arial Unicode MS"/>
        </w:rPr>
        <w:t xml:space="preserve"> mostra</w:t>
      </w:r>
      <w:r w:rsidR="005D3407">
        <w:rPr>
          <w:rFonts w:ascii="Arial Unicode MS" w:eastAsia="Arial Unicode MS" w:hAnsi="Arial Unicode MS" w:cs="Arial Unicode MS"/>
        </w:rPr>
        <w:t>r</w:t>
      </w:r>
      <w:r w:rsidR="005D3407" w:rsidRPr="00B76626">
        <w:rPr>
          <w:rFonts w:ascii="Arial Unicode MS" w:eastAsia="Arial Unicode MS" w:hAnsi="Arial Unicode MS" w:cs="Arial Unicode MS"/>
        </w:rPr>
        <w:t xml:space="preserve"> </w:t>
      </w:r>
      <w:r w:rsidR="00D9156B" w:rsidRPr="00B76626">
        <w:rPr>
          <w:rFonts w:ascii="Arial Unicode MS" w:eastAsia="Arial Unicode MS" w:hAnsi="Arial Unicode MS" w:cs="Arial Unicode MS"/>
        </w:rPr>
        <w:t xml:space="preserve">las diferentes maneras de nombrarlos: utilización de prefijos (orto, meta y para), posiciones numéricas y nombres base. </w:t>
      </w:r>
    </w:p>
    <w:p w14:paraId="4A6207A3" w14:textId="77777777" w:rsidR="00D9156B" w:rsidRPr="00B76626" w:rsidRDefault="00D9156B" w:rsidP="005B0F57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789D04FF" w14:textId="02114275" w:rsidR="00D676ED" w:rsidRPr="00B76626" w:rsidRDefault="00607665" w:rsidP="003D76D1">
      <w:pPr>
        <w:spacing w:line="276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</w:t>
      </w:r>
      <w:r w:rsidR="00DA1284" w:rsidRPr="00B76626">
        <w:rPr>
          <w:rFonts w:ascii="Arial Unicode MS" w:eastAsia="Arial Unicode MS" w:hAnsi="Arial Unicode MS" w:cs="Arial Unicode MS"/>
        </w:rPr>
        <w:t>n este tema</w:t>
      </w:r>
      <w:r>
        <w:rPr>
          <w:rFonts w:ascii="Arial Unicode MS" w:eastAsia="Arial Unicode MS" w:hAnsi="Arial Unicode MS" w:cs="Arial Unicode MS"/>
        </w:rPr>
        <w:t xml:space="preserve"> se</w:t>
      </w:r>
      <w:r w:rsidR="00DA1284" w:rsidRPr="00B76626">
        <w:rPr>
          <w:rFonts w:ascii="Arial Unicode MS" w:eastAsia="Arial Unicode MS" w:hAnsi="Arial Unicode MS" w:cs="Arial Unicode MS"/>
        </w:rPr>
        <w:t xml:space="preserve"> </w:t>
      </w:r>
      <w:r w:rsidRPr="00B76626">
        <w:rPr>
          <w:rFonts w:ascii="Arial Unicode MS" w:eastAsia="Arial Unicode MS" w:hAnsi="Arial Unicode MS" w:cs="Arial Unicode MS"/>
        </w:rPr>
        <w:t>trabajada principal</w:t>
      </w:r>
      <w:r>
        <w:rPr>
          <w:rFonts w:ascii="Arial Unicode MS" w:eastAsia="Arial Unicode MS" w:hAnsi="Arial Unicode MS" w:cs="Arial Unicode MS"/>
        </w:rPr>
        <w:t>mente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86030F" w:rsidRPr="00B76626">
        <w:rPr>
          <w:rFonts w:ascii="Arial Unicode MS" w:eastAsia="Arial Unicode MS" w:hAnsi="Arial Unicode MS" w:cs="Arial Unicode MS"/>
        </w:rPr>
        <w:t>la</w:t>
      </w:r>
      <w:r w:rsidR="00DA1284" w:rsidRPr="00B76626">
        <w:rPr>
          <w:rFonts w:ascii="Arial Unicode MS" w:eastAsia="Arial Unicode MS" w:hAnsi="Arial Unicode MS" w:cs="Arial Unicode MS"/>
        </w:rPr>
        <w:t xml:space="preserve"> </w:t>
      </w:r>
      <w:r w:rsidR="003D76D1" w:rsidRPr="00DF352F">
        <w:rPr>
          <w:rFonts w:ascii="Arial Unicode MS" w:eastAsia="Arial Unicode MS" w:hAnsi="Arial Unicode MS" w:cs="Arial Unicode MS"/>
        </w:rPr>
        <w:t>competencia</w:t>
      </w:r>
      <w:r w:rsidR="003D76D1" w:rsidRPr="00B76626">
        <w:rPr>
          <w:rFonts w:ascii="Arial Unicode MS" w:eastAsia="Arial Unicode MS" w:hAnsi="Arial Unicode MS" w:cs="Arial Unicode MS"/>
          <w:b/>
        </w:rPr>
        <w:t xml:space="preserve"> </w:t>
      </w:r>
      <w:r w:rsidR="00DF352F" w:rsidRPr="00DF352F">
        <w:rPr>
          <w:rFonts w:ascii="Arial Unicode MS" w:eastAsia="Arial Unicode MS" w:hAnsi="Arial Unicode MS" w:cs="Arial Unicode MS"/>
          <w:b/>
        </w:rPr>
        <w:t>comprender la diferencia de los hidrocarburos alifáticos y aromáticos a partir de la estructura, nomenclatura y propiedades físicas</w:t>
      </w:r>
      <w:r w:rsidR="00715E98" w:rsidRPr="00B76626">
        <w:rPr>
          <w:rFonts w:ascii="Arial Unicode MS" w:eastAsia="Arial Unicode MS" w:hAnsi="Arial Unicode MS" w:cs="Arial Unicode MS"/>
        </w:rPr>
        <w:t xml:space="preserve">. </w:t>
      </w:r>
      <w:r w:rsidR="005D3407">
        <w:rPr>
          <w:rFonts w:ascii="Arial Unicode MS" w:eastAsia="Arial Unicode MS" w:hAnsi="Arial Unicode MS" w:cs="Arial Unicode MS"/>
        </w:rPr>
        <w:t>T</w:t>
      </w:r>
      <w:r w:rsidR="005D3407" w:rsidRPr="00B76626">
        <w:rPr>
          <w:rFonts w:ascii="Arial Unicode MS" w:eastAsia="Arial Unicode MS" w:hAnsi="Arial Unicode MS" w:cs="Arial Unicode MS"/>
        </w:rPr>
        <w:t xml:space="preserve">ambién se trabaja </w:t>
      </w:r>
      <w:r w:rsidR="005D3407">
        <w:rPr>
          <w:rFonts w:ascii="Arial Unicode MS" w:eastAsia="Arial Unicode MS" w:hAnsi="Arial Unicode MS" w:cs="Arial Unicode MS"/>
        </w:rPr>
        <w:t>l</w:t>
      </w:r>
      <w:r w:rsidR="005D3407" w:rsidRPr="00B76626">
        <w:rPr>
          <w:rFonts w:ascii="Arial Unicode MS" w:eastAsia="Arial Unicode MS" w:hAnsi="Arial Unicode MS" w:cs="Arial Unicode MS"/>
        </w:rPr>
        <w:t xml:space="preserve">a </w:t>
      </w:r>
      <w:r w:rsidR="00D676ED" w:rsidRPr="00D407F2">
        <w:rPr>
          <w:rFonts w:ascii="Arial Unicode MS" w:eastAsia="Arial Unicode MS" w:hAnsi="Arial Unicode MS" w:cs="Arial Unicode MS"/>
        </w:rPr>
        <w:t>competencia</w:t>
      </w:r>
      <w:r w:rsidR="00D676ED" w:rsidRPr="00B76626">
        <w:rPr>
          <w:rFonts w:ascii="Arial Unicode MS" w:eastAsia="Arial Unicode MS" w:hAnsi="Arial Unicode MS" w:cs="Arial Unicode MS"/>
          <w:b/>
        </w:rPr>
        <w:t xml:space="preserve"> </w:t>
      </w:r>
      <w:r w:rsidR="00D676ED" w:rsidRPr="00EA42AF">
        <w:rPr>
          <w:rFonts w:ascii="Arial Unicode MS" w:eastAsia="Arial Unicode MS" w:hAnsi="Arial Unicode MS" w:cs="Arial Unicode MS"/>
        </w:rPr>
        <w:t>para aprender a aprender y la autonomía e iniciativa personal,</w:t>
      </w:r>
      <w:r w:rsidR="00D676ED" w:rsidRPr="00B76626">
        <w:rPr>
          <w:rFonts w:ascii="Arial Unicode MS" w:eastAsia="Arial Unicode MS" w:hAnsi="Arial Unicode MS" w:cs="Arial Unicode MS"/>
        </w:rPr>
        <w:t xml:space="preserve"> ya que a los estudiantes </w:t>
      </w:r>
      <w:r w:rsidRPr="00B76626">
        <w:rPr>
          <w:rFonts w:ascii="Arial Unicode MS" w:eastAsia="Arial Unicode MS" w:hAnsi="Arial Unicode MS" w:cs="Arial Unicode MS"/>
        </w:rPr>
        <w:t xml:space="preserve">se </w:t>
      </w:r>
      <w:r>
        <w:rPr>
          <w:rFonts w:ascii="Arial Unicode MS" w:eastAsia="Arial Unicode MS" w:hAnsi="Arial Unicode MS" w:cs="Arial Unicode MS"/>
        </w:rPr>
        <w:t xml:space="preserve">les </w:t>
      </w:r>
      <w:r w:rsidRPr="00B76626">
        <w:rPr>
          <w:rFonts w:ascii="Arial Unicode MS" w:eastAsia="Arial Unicode MS" w:hAnsi="Arial Unicode MS" w:cs="Arial Unicode MS"/>
        </w:rPr>
        <w:t xml:space="preserve">proponen </w:t>
      </w:r>
      <w:r w:rsidR="00DC73E7" w:rsidRPr="00B76626">
        <w:rPr>
          <w:rFonts w:ascii="Arial Unicode MS" w:eastAsia="Arial Unicode MS" w:hAnsi="Arial Unicode MS" w:cs="Arial Unicode MS"/>
        </w:rPr>
        <w:t>actividades que permite</w:t>
      </w:r>
      <w:r>
        <w:rPr>
          <w:rFonts w:ascii="Arial Unicode MS" w:eastAsia="Arial Unicode MS" w:hAnsi="Arial Unicode MS" w:cs="Arial Unicode MS"/>
        </w:rPr>
        <w:t>n</w:t>
      </w:r>
      <w:r w:rsidR="00DC73E7" w:rsidRPr="00B76626">
        <w:rPr>
          <w:rFonts w:ascii="Arial Unicode MS" w:eastAsia="Arial Unicode MS" w:hAnsi="Arial Unicode MS" w:cs="Arial Unicode MS"/>
        </w:rPr>
        <w:t xml:space="preserve"> la ejercitación de las temáticas enseñadas.</w:t>
      </w:r>
    </w:p>
    <w:p w14:paraId="2E47B70C" w14:textId="170ECEDD" w:rsidR="00D676ED" w:rsidRPr="00347B5C" w:rsidRDefault="00D676ED" w:rsidP="003D76D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Por último, los diferentes enfoques en el planteamiento de los recursos, el uso de simuladores y el amplio abanico de recursos y actividades propuesto permiten atender la </w:t>
      </w:r>
      <w:r w:rsidRPr="00347B5C">
        <w:rPr>
          <w:rFonts w:ascii="Arial Unicode MS" w:eastAsia="Arial Unicode MS" w:hAnsi="Arial Unicode MS" w:cs="Arial Unicode MS"/>
        </w:rPr>
        <w:lastRenderedPageBreak/>
        <w:t>diversidad en el aula y responder a los distintos ritmos de aprendizaje, tanto en el ámbito individual como en el colectivo.</w:t>
      </w:r>
    </w:p>
    <w:p w14:paraId="10462313" w14:textId="77777777" w:rsidR="00D676ED" w:rsidRPr="00347B5C" w:rsidRDefault="00D676ED" w:rsidP="00D676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6DBC4FF7" w14:textId="77777777" w:rsidR="009B74E8" w:rsidRPr="00347B5C" w:rsidRDefault="009B74E8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7E5C4FAA" w14:textId="77777777" w:rsidR="00AF4169" w:rsidRPr="00B76626" w:rsidRDefault="00AF4169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sectPr w:rsidR="00AF4169" w:rsidRPr="00B76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1151"/>
    <w:multiLevelType w:val="hybridMultilevel"/>
    <w:tmpl w:val="078A9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E"/>
    <w:rsid w:val="00013859"/>
    <w:rsid w:val="000342F7"/>
    <w:rsid w:val="00045435"/>
    <w:rsid w:val="00067420"/>
    <w:rsid w:val="00084CF4"/>
    <w:rsid w:val="000939FE"/>
    <w:rsid w:val="000940ED"/>
    <w:rsid w:val="000A2E93"/>
    <w:rsid w:val="000B0347"/>
    <w:rsid w:val="000D3B63"/>
    <w:rsid w:val="000D61DC"/>
    <w:rsid w:val="000E1C94"/>
    <w:rsid w:val="000F0B8B"/>
    <w:rsid w:val="000F21E1"/>
    <w:rsid w:val="00117A8C"/>
    <w:rsid w:val="001212F6"/>
    <w:rsid w:val="001220E5"/>
    <w:rsid w:val="00167511"/>
    <w:rsid w:val="0018309B"/>
    <w:rsid w:val="001854C9"/>
    <w:rsid w:val="001A75E8"/>
    <w:rsid w:val="001E0C61"/>
    <w:rsid w:val="001E3700"/>
    <w:rsid w:val="00201F51"/>
    <w:rsid w:val="00227A90"/>
    <w:rsid w:val="00230743"/>
    <w:rsid w:val="00231E56"/>
    <w:rsid w:val="002320A0"/>
    <w:rsid w:val="00236A94"/>
    <w:rsid w:val="00241A2C"/>
    <w:rsid w:val="00251FE2"/>
    <w:rsid w:val="00253FF6"/>
    <w:rsid w:val="0026025C"/>
    <w:rsid w:val="00263AFC"/>
    <w:rsid w:val="00274580"/>
    <w:rsid w:val="00294637"/>
    <w:rsid w:val="002A2AB3"/>
    <w:rsid w:val="002C6BF1"/>
    <w:rsid w:val="002D326B"/>
    <w:rsid w:val="002E1A91"/>
    <w:rsid w:val="00320343"/>
    <w:rsid w:val="00321E8F"/>
    <w:rsid w:val="0033402D"/>
    <w:rsid w:val="0034699C"/>
    <w:rsid w:val="00347B5C"/>
    <w:rsid w:val="0035475A"/>
    <w:rsid w:val="00394007"/>
    <w:rsid w:val="003A0583"/>
    <w:rsid w:val="003B273B"/>
    <w:rsid w:val="003D76D1"/>
    <w:rsid w:val="003E1839"/>
    <w:rsid w:val="003E2D4B"/>
    <w:rsid w:val="003E3CB6"/>
    <w:rsid w:val="003F2C48"/>
    <w:rsid w:val="00442741"/>
    <w:rsid w:val="00486ABF"/>
    <w:rsid w:val="004A337D"/>
    <w:rsid w:val="004A518E"/>
    <w:rsid w:val="004B09DD"/>
    <w:rsid w:val="004C07DD"/>
    <w:rsid w:val="004C4A82"/>
    <w:rsid w:val="004E47FA"/>
    <w:rsid w:val="00542CFC"/>
    <w:rsid w:val="00585D99"/>
    <w:rsid w:val="0059351E"/>
    <w:rsid w:val="00593F1E"/>
    <w:rsid w:val="0059665C"/>
    <w:rsid w:val="005B0F57"/>
    <w:rsid w:val="005B699C"/>
    <w:rsid w:val="005D3407"/>
    <w:rsid w:val="005E555F"/>
    <w:rsid w:val="005E6F9A"/>
    <w:rsid w:val="00607665"/>
    <w:rsid w:val="00611CDF"/>
    <w:rsid w:val="006124FB"/>
    <w:rsid w:val="00612CC7"/>
    <w:rsid w:val="0062016A"/>
    <w:rsid w:val="00627AB5"/>
    <w:rsid w:val="006333AB"/>
    <w:rsid w:val="006349C8"/>
    <w:rsid w:val="0065176D"/>
    <w:rsid w:val="00652C03"/>
    <w:rsid w:val="00663A26"/>
    <w:rsid w:val="00682ABC"/>
    <w:rsid w:val="006838B8"/>
    <w:rsid w:val="00694870"/>
    <w:rsid w:val="00695232"/>
    <w:rsid w:val="006963B4"/>
    <w:rsid w:val="006B0BA4"/>
    <w:rsid w:val="006B142A"/>
    <w:rsid w:val="006E12B6"/>
    <w:rsid w:val="006E457A"/>
    <w:rsid w:val="006E4DBA"/>
    <w:rsid w:val="00715E98"/>
    <w:rsid w:val="00723087"/>
    <w:rsid w:val="007242E2"/>
    <w:rsid w:val="0073033D"/>
    <w:rsid w:val="00730432"/>
    <w:rsid w:val="00732298"/>
    <w:rsid w:val="007A2A9E"/>
    <w:rsid w:val="007A617C"/>
    <w:rsid w:val="007B05C6"/>
    <w:rsid w:val="007B2EB8"/>
    <w:rsid w:val="007B3E55"/>
    <w:rsid w:val="007C00E9"/>
    <w:rsid w:val="007D588A"/>
    <w:rsid w:val="007E4FF3"/>
    <w:rsid w:val="007F5E2F"/>
    <w:rsid w:val="00800114"/>
    <w:rsid w:val="00813C4D"/>
    <w:rsid w:val="008227C9"/>
    <w:rsid w:val="00823318"/>
    <w:rsid w:val="00825B97"/>
    <w:rsid w:val="00830ED7"/>
    <w:rsid w:val="00833CA0"/>
    <w:rsid w:val="00837217"/>
    <w:rsid w:val="0084373D"/>
    <w:rsid w:val="0086030F"/>
    <w:rsid w:val="00884E4E"/>
    <w:rsid w:val="008929D7"/>
    <w:rsid w:val="008A0DF7"/>
    <w:rsid w:val="008C30F4"/>
    <w:rsid w:val="008F64C3"/>
    <w:rsid w:val="0091364B"/>
    <w:rsid w:val="00946691"/>
    <w:rsid w:val="0095782B"/>
    <w:rsid w:val="009B74E8"/>
    <w:rsid w:val="009F288A"/>
    <w:rsid w:val="00A04865"/>
    <w:rsid w:val="00A16F12"/>
    <w:rsid w:val="00A314F5"/>
    <w:rsid w:val="00A52229"/>
    <w:rsid w:val="00A552F2"/>
    <w:rsid w:val="00A621AE"/>
    <w:rsid w:val="00A6748C"/>
    <w:rsid w:val="00A953EB"/>
    <w:rsid w:val="00AB4CCB"/>
    <w:rsid w:val="00AF4169"/>
    <w:rsid w:val="00B3397C"/>
    <w:rsid w:val="00B76626"/>
    <w:rsid w:val="00B80DE6"/>
    <w:rsid w:val="00BB174C"/>
    <w:rsid w:val="00C00519"/>
    <w:rsid w:val="00C012FD"/>
    <w:rsid w:val="00C12C04"/>
    <w:rsid w:val="00C148D1"/>
    <w:rsid w:val="00C155BE"/>
    <w:rsid w:val="00C4364B"/>
    <w:rsid w:val="00C4446B"/>
    <w:rsid w:val="00C460DC"/>
    <w:rsid w:val="00C4654E"/>
    <w:rsid w:val="00C6596F"/>
    <w:rsid w:val="00C7191D"/>
    <w:rsid w:val="00C72CC1"/>
    <w:rsid w:val="00C734B8"/>
    <w:rsid w:val="00C834AE"/>
    <w:rsid w:val="00C8578C"/>
    <w:rsid w:val="00C9024C"/>
    <w:rsid w:val="00CA00F0"/>
    <w:rsid w:val="00CA258C"/>
    <w:rsid w:val="00CB1842"/>
    <w:rsid w:val="00CB1FC4"/>
    <w:rsid w:val="00CD2F23"/>
    <w:rsid w:val="00CD756C"/>
    <w:rsid w:val="00D05F94"/>
    <w:rsid w:val="00D15637"/>
    <w:rsid w:val="00D17068"/>
    <w:rsid w:val="00D24D14"/>
    <w:rsid w:val="00D26003"/>
    <w:rsid w:val="00D34AC1"/>
    <w:rsid w:val="00D407F2"/>
    <w:rsid w:val="00D43979"/>
    <w:rsid w:val="00D540E5"/>
    <w:rsid w:val="00D60EC2"/>
    <w:rsid w:val="00D676ED"/>
    <w:rsid w:val="00D748F0"/>
    <w:rsid w:val="00D9156B"/>
    <w:rsid w:val="00DA1284"/>
    <w:rsid w:val="00DA478A"/>
    <w:rsid w:val="00DB385C"/>
    <w:rsid w:val="00DC73E7"/>
    <w:rsid w:val="00DE0A79"/>
    <w:rsid w:val="00DF1696"/>
    <w:rsid w:val="00DF352F"/>
    <w:rsid w:val="00DF6366"/>
    <w:rsid w:val="00E006C0"/>
    <w:rsid w:val="00E03B08"/>
    <w:rsid w:val="00E03EAF"/>
    <w:rsid w:val="00E04A4F"/>
    <w:rsid w:val="00E05BEF"/>
    <w:rsid w:val="00E279EA"/>
    <w:rsid w:val="00E3190C"/>
    <w:rsid w:val="00E45E4C"/>
    <w:rsid w:val="00E77E6C"/>
    <w:rsid w:val="00E82960"/>
    <w:rsid w:val="00EA42AF"/>
    <w:rsid w:val="00EC39D0"/>
    <w:rsid w:val="00EC769D"/>
    <w:rsid w:val="00ED02A5"/>
    <w:rsid w:val="00EE01A8"/>
    <w:rsid w:val="00F03F6E"/>
    <w:rsid w:val="00F04EA6"/>
    <w:rsid w:val="00F07761"/>
    <w:rsid w:val="00F07D65"/>
    <w:rsid w:val="00F5397A"/>
    <w:rsid w:val="00F7061B"/>
    <w:rsid w:val="00F84960"/>
    <w:rsid w:val="00F86DC0"/>
    <w:rsid w:val="00F8758A"/>
    <w:rsid w:val="00FB2ED9"/>
    <w:rsid w:val="00FB3D30"/>
    <w:rsid w:val="00FC1102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05A15"/>
  <w15:chartTrackingRefBased/>
  <w15:docId w15:val="{230EB80B-DE2B-49CA-9EF5-942D3F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33D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33D"/>
    <w:rPr>
      <w:rFonts w:ascii="Calibri" w:eastAsia="Calibri" w:hAnsi="Calibri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34D7-8959-4CBE-96DA-FE9E5A5B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91</cp:revision>
  <dcterms:created xsi:type="dcterms:W3CDTF">2015-04-08T13:59:00Z</dcterms:created>
  <dcterms:modified xsi:type="dcterms:W3CDTF">2016-03-21T16:45:00Z</dcterms:modified>
</cp:coreProperties>
</file>