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90264" w14:textId="77777777" w:rsidR="000342F7" w:rsidRDefault="000342F7" w:rsidP="000342F7">
      <w:pPr>
        <w:jc w:val="center"/>
        <w:rPr>
          <w:rFonts w:ascii="Arial" w:hAnsi="Arial" w:cs="Arial"/>
          <w:b/>
          <w:sz w:val="24"/>
          <w:szCs w:val="24"/>
        </w:rPr>
      </w:pPr>
      <w:r w:rsidRPr="000342F7">
        <w:rPr>
          <w:rFonts w:ascii="Arial" w:hAnsi="Arial" w:cs="Arial"/>
          <w:b/>
          <w:sz w:val="24"/>
          <w:szCs w:val="24"/>
        </w:rPr>
        <w:t>Guía didáctica</w:t>
      </w:r>
    </w:p>
    <w:p w14:paraId="60D1590C" w14:textId="77777777" w:rsidR="00B9471A" w:rsidRPr="00B9471A" w:rsidRDefault="00B9471A" w:rsidP="00B9471A">
      <w:pPr>
        <w:jc w:val="both"/>
        <w:rPr>
          <w:rFonts w:ascii="Arial" w:eastAsia="Arial Unicode MS" w:hAnsi="Arial" w:cs="Arial"/>
          <w:b/>
          <w:color w:val="FF0000"/>
          <w:sz w:val="24"/>
          <w:szCs w:val="24"/>
        </w:rPr>
      </w:pPr>
      <w:r w:rsidRPr="00B9471A">
        <w:rPr>
          <w:rFonts w:ascii="Arial" w:eastAsia="Arial Unicode MS" w:hAnsi="Arial" w:cs="Arial"/>
          <w:b/>
          <w:color w:val="FF0000"/>
          <w:sz w:val="24"/>
          <w:szCs w:val="24"/>
        </w:rPr>
        <w:t xml:space="preserve">(Objetivos) </w:t>
      </w:r>
    </w:p>
    <w:p w14:paraId="5A52040A" w14:textId="15040342" w:rsidR="00B9471A" w:rsidRPr="00B9471A" w:rsidRDefault="00B9471A" w:rsidP="00B9471A">
      <w:pPr>
        <w:jc w:val="both"/>
        <w:rPr>
          <w:rFonts w:ascii="Arial" w:eastAsia="Arial Unicode MS" w:hAnsi="Arial" w:cs="Arial"/>
          <w:b/>
          <w:sz w:val="24"/>
          <w:szCs w:val="24"/>
        </w:rPr>
      </w:pPr>
      <w:r w:rsidRPr="00B9471A">
        <w:rPr>
          <w:rFonts w:ascii="Arial" w:eastAsia="Arial Unicode MS" w:hAnsi="Arial" w:cs="Arial"/>
          <w:b/>
          <w:sz w:val="24"/>
          <w:szCs w:val="24"/>
        </w:rPr>
        <w:t>Entorno físico</w:t>
      </w:r>
      <w:r w:rsidR="00C86828">
        <w:rPr>
          <w:rFonts w:ascii="Arial" w:eastAsia="Arial Unicode MS" w:hAnsi="Arial" w:cs="Arial"/>
          <w:b/>
          <w:sz w:val="24"/>
          <w:szCs w:val="24"/>
        </w:rPr>
        <w:t>:</w:t>
      </w:r>
      <w:r w:rsidRPr="00B9471A">
        <w:rPr>
          <w:rFonts w:ascii="Arial" w:eastAsia="Arial Unicode MS" w:hAnsi="Arial" w:cs="Arial"/>
          <w:b/>
          <w:sz w:val="24"/>
          <w:szCs w:val="24"/>
        </w:rPr>
        <w:t xml:space="preserve"> Ciencia, tecnología y sociedad</w:t>
      </w:r>
    </w:p>
    <w:p w14:paraId="1771D5F1" w14:textId="77777777" w:rsidR="00B9471A" w:rsidRPr="00B9471A" w:rsidRDefault="00B9471A" w:rsidP="00B9471A">
      <w:pPr>
        <w:jc w:val="both"/>
        <w:rPr>
          <w:rFonts w:ascii="Arial" w:eastAsia="Arial Unicode MS" w:hAnsi="Arial" w:cs="Arial"/>
          <w:sz w:val="24"/>
          <w:szCs w:val="24"/>
        </w:rPr>
      </w:pPr>
      <w:r w:rsidRPr="00B9471A">
        <w:rPr>
          <w:rFonts w:ascii="Arial" w:eastAsia="Arial Unicode MS" w:hAnsi="Arial" w:cs="Arial"/>
          <w:sz w:val="24"/>
          <w:szCs w:val="24"/>
        </w:rPr>
        <w:t xml:space="preserve">Relaciono la estructura de las moléculas orgánicas e inorgánicas con sus propiedades físicas y químicas y su capacidad de cambio químico. </w:t>
      </w:r>
    </w:p>
    <w:p w14:paraId="05293E05" w14:textId="77777777" w:rsidR="00B9471A" w:rsidRPr="00B9471A" w:rsidRDefault="00B9471A" w:rsidP="00B9471A">
      <w:pPr>
        <w:spacing w:line="276" w:lineRule="auto"/>
        <w:jc w:val="both"/>
        <w:rPr>
          <w:rFonts w:ascii="Arial" w:eastAsia="Arial Unicode MS" w:hAnsi="Arial" w:cs="Arial"/>
          <w:color w:val="FF0000"/>
          <w:sz w:val="24"/>
          <w:szCs w:val="24"/>
        </w:rPr>
      </w:pPr>
      <w:r w:rsidRPr="00B9471A">
        <w:rPr>
          <w:rFonts w:ascii="Arial" w:eastAsia="Arial Unicode MS" w:hAnsi="Arial" w:cs="Arial"/>
          <w:b/>
          <w:color w:val="FF0000"/>
          <w:sz w:val="24"/>
          <w:szCs w:val="24"/>
        </w:rPr>
        <w:t xml:space="preserve">(Competencias) </w:t>
      </w:r>
    </w:p>
    <w:p w14:paraId="52F5C176" w14:textId="361D6D47" w:rsidR="001A1499" w:rsidRPr="00B9471A" w:rsidRDefault="001A1499" w:rsidP="00B9471A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9471A">
        <w:rPr>
          <w:rFonts w:ascii="Arial" w:hAnsi="Arial" w:cs="Arial"/>
          <w:sz w:val="24"/>
          <w:szCs w:val="24"/>
        </w:rPr>
        <w:t xml:space="preserve">Conocer </w:t>
      </w:r>
      <w:r w:rsidR="00240AB6" w:rsidRPr="00B9471A">
        <w:rPr>
          <w:rFonts w:ascii="Arial" w:hAnsi="Arial" w:cs="Arial"/>
          <w:sz w:val="24"/>
          <w:szCs w:val="24"/>
        </w:rPr>
        <w:t>los mecanismos de ruptura</w:t>
      </w:r>
      <w:r w:rsidR="00B9471A" w:rsidRPr="00B9471A">
        <w:rPr>
          <w:rFonts w:ascii="Arial" w:hAnsi="Arial" w:cs="Arial"/>
          <w:sz w:val="24"/>
          <w:szCs w:val="24"/>
        </w:rPr>
        <w:t xml:space="preserve"> de enlace</w:t>
      </w:r>
      <w:r w:rsidR="00240AB6" w:rsidRPr="00B9471A">
        <w:rPr>
          <w:rFonts w:ascii="Arial" w:hAnsi="Arial" w:cs="Arial"/>
          <w:sz w:val="24"/>
          <w:szCs w:val="24"/>
        </w:rPr>
        <w:t xml:space="preserve"> y los tipos de </w:t>
      </w:r>
      <w:r w:rsidR="00B9471A" w:rsidRPr="00B9471A">
        <w:rPr>
          <w:rFonts w:ascii="Arial" w:hAnsi="Arial" w:cs="Arial"/>
          <w:sz w:val="24"/>
          <w:szCs w:val="24"/>
        </w:rPr>
        <w:t>reactantes que se presentan en química orgánica.</w:t>
      </w:r>
    </w:p>
    <w:p w14:paraId="09239BD2" w14:textId="77777777" w:rsidR="00B9471A" w:rsidRPr="00B9471A" w:rsidRDefault="00B9471A" w:rsidP="00B9471A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8E8B82C" w14:textId="77777777" w:rsidR="00B9471A" w:rsidRPr="00B9471A" w:rsidRDefault="00B9471A" w:rsidP="00B9471A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9471A">
        <w:rPr>
          <w:rFonts w:ascii="Arial" w:hAnsi="Arial" w:cs="Arial"/>
          <w:sz w:val="24"/>
          <w:szCs w:val="24"/>
        </w:rPr>
        <w:t xml:space="preserve">Identificar las diferentes clases de reacciones que se presentan en química orgánica. </w:t>
      </w:r>
    </w:p>
    <w:p w14:paraId="21F61A28" w14:textId="5C7BE11B" w:rsidR="00B9471A" w:rsidRPr="00B9471A" w:rsidRDefault="00B9471A" w:rsidP="00B9471A">
      <w:pPr>
        <w:pStyle w:val="Prrafodelista"/>
        <w:spacing w:line="276" w:lineRule="auto"/>
        <w:ind w:left="780"/>
        <w:jc w:val="both"/>
        <w:rPr>
          <w:rFonts w:ascii="Arial" w:hAnsi="Arial" w:cs="Arial"/>
          <w:sz w:val="24"/>
          <w:szCs w:val="24"/>
        </w:rPr>
      </w:pPr>
    </w:p>
    <w:p w14:paraId="2D2F285F" w14:textId="7FA48F1C" w:rsidR="00AE0834" w:rsidRPr="00B9471A" w:rsidRDefault="00B7562F" w:rsidP="00B9471A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Comprender</w:t>
      </w:r>
      <w:r w:rsidR="00697F89" w:rsidRPr="00B9471A">
        <w:rPr>
          <w:rFonts w:ascii="Arial" w:hAnsi="Arial" w:cs="Arial"/>
          <w:sz w:val="24"/>
          <w:szCs w:val="24"/>
        </w:rPr>
        <w:t xml:space="preserve"> l</w:t>
      </w:r>
      <w:r w:rsidR="00253786" w:rsidRPr="00B9471A">
        <w:rPr>
          <w:rFonts w:ascii="Arial" w:hAnsi="Arial" w:cs="Arial"/>
          <w:sz w:val="24"/>
          <w:szCs w:val="24"/>
        </w:rPr>
        <w:t xml:space="preserve">os métodos de obtención </w:t>
      </w:r>
      <w:r w:rsidR="00B9471A" w:rsidRPr="00B9471A">
        <w:rPr>
          <w:rFonts w:ascii="Arial" w:hAnsi="Arial" w:cs="Arial"/>
          <w:sz w:val="24"/>
          <w:szCs w:val="24"/>
        </w:rPr>
        <w:t>de las diferentes funciones químicas orgánicas</w:t>
      </w:r>
      <w:r w:rsidR="006D7509" w:rsidRPr="006D7509">
        <w:rPr>
          <w:rFonts w:ascii="Arial" w:hAnsi="Arial" w:cs="Arial"/>
          <w:sz w:val="24"/>
          <w:szCs w:val="24"/>
        </w:rPr>
        <w:t xml:space="preserve"> </w:t>
      </w:r>
      <w:r w:rsidR="006D7509">
        <w:rPr>
          <w:rFonts w:ascii="Arial" w:hAnsi="Arial" w:cs="Arial"/>
          <w:sz w:val="24"/>
          <w:szCs w:val="24"/>
        </w:rPr>
        <w:t xml:space="preserve">y sus </w:t>
      </w:r>
      <w:r w:rsidR="006D7509" w:rsidRPr="00B9471A">
        <w:rPr>
          <w:rFonts w:ascii="Arial" w:hAnsi="Arial" w:cs="Arial"/>
          <w:sz w:val="24"/>
          <w:szCs w:val="24"/>
        </w:rPr>
        <w:t>propiedades químicas</w:t>
      </w:r>
      <w:r w:rsidR="00B9471A" w:rsidRPr="00B9471A">
        <w:rPr>
          <w:rFonts w:ascii="Arial" w:hAnsi="Arial" w:cs="Arial"/>
          <w:sz w:val="24"/>
          <w:szCs w:val="24"/>
        </w:rPr>
        <w:t>.</w:t>
      </w:r>
    </w:p>
    <w:p w14:paraId="554112A8" w14:textId="77777777" w:rsidR="00B9471A" w:rsidRPr="00B9471A" w:rsidRDefault="00B9471A" w:rsidP="00B9471A">
      <w:pPr>
        <w:spacing w:line="276" w:lineRule="auto"/>
        <w:jc w:val="both"/>
        <w:rPr>
          <w:rFonts w:ascii="Arial" w:eastAsia="Arial Unicode MS" w:hAnsi="Arial" w:cs="Arial"/>
          <w:b/>
          <w:color w:val="FF0000"/>
          <w:sz w:val="24"/>
          <w:szCs w:val="24"/>
        </w:rPr>
      </w:pPr>
      <w:r w:rsidRPr="00B9471A">
        <w:rPr>
          <w:rFonts w:ascii="Arial" w:eastAsia="Arial Unicode MS" w:hAnsi="Arial" w:cs="Arial"/>
          <w:b/>
          <w:color w:val="FF0000"/>
          <w:sz w:val="24"/>
          <w:szCs w:val="24"/>
        </w:rPr>
        <w:t>(Guía didáctica o Estrategia didáctica)</w:t>
      </w:r>
    </w:p>
    <w:p w14:paraId="127BD5E0" w14:textId="3E5DE946" w:rsidR="00EF692F" w:rsidRDefault="00AC59D4" w:rsidP="00EF69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C868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aspecto</w:t>
      </w:r>
      <w:r w:rsidR="00EF692F">
        <w:rPr>
          <w:rFonts w:ascii="Arial" w:hAnsi="Arial" w:cs="Arial"/>
          <w:sz w:val="24"/>
          <w:szCs w:val="24"/>
        </w:rPr>
        <w:t xml:space="preserve"> más importante en la química orgánica es el estudio de las</w:t>
      </w:r>
      <w:r w:rsidR="00C86828">
        <w:rPr>
          <w:rFonts w:ascii="Arial" w:hAnsi="Arial" w:cs="Arial"/>
          <w:sz w:val="24"/>
          <w:szCs w:val="24"/>
        </w:rPr>
        <w:t xml:space="preserve"> </w:t>
      </w:r>
      <w:r w:rsidR="00EF692F">
        <w:rPr>
          <w:rFonts w:ascii="Arial" w:hAnsi="Arial" w:cs="Arial"/>
          <w:sz w:val="24"/>
          <w:szCs w:val="24"/>
        </w:rPr>
        <w:t xml:space="preserve">reacciones químicas, </w:t>
      </w:r>
      <w:r>
        <w:rPr>
          <w:rFonts w:ascii="Arial" w:hAnsi="Arial" w:cs="Arial"/>
          <w:sz w:val="24"/>
          <w:szCs w:val="24"/>
        </w:rPr>
        <w:t xml:space="preserve">pues permite comprender </w:t>
      </w:r>
      <w:r w:rsidR="006D7509">
        <w:rPr>
          <w:rFonts w:ascii="Arial" w:hAnsi="Arial" w:cs="Arial"/>
          <w:sz w:val="24"/>
          <w:szCs w:val="24"/>
        </w:rPr>
        <w:t xml:space="preserve">cómo </w:t>
      </w:r>
      <w:r>
        <w:rPr>
          <w:rFonts w:ascii="Arial" w:hAnsi="Arial" w:cs="Arial"/>
          <w:sz w:val="24"/>
          <w:szCs w:val="24"/>
        </w:rPr>
        <w:t xml:space="preserve">se obtiene la </w:t>
      </w:r>
      <w:r w:rsidR="006D7509">
        <w:rPr>
          <w:rFonts w:ascii="Arial" w:hAnsi="Arial" w:cs="Arial"/>
          <w:sz w:val="24"/>
          <w:szCs w:val="24"/>
        </w:rPr>
        <w:t xml:space="preserve">vasta </w:t>
      </w:r>
      <w:r>
        <w:rPr>
          <w:rFonts w:ascii="Arial" w:hAnsi="Arial" w:cs="Arial"/>
          <w:sz w:val="24"/>
          <w:szCs w:val="24"/>
        </w:rPr>
        <w:t>cantidad de</w:t>
      </w:r>
      <w:r w:rsidR="00C868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compuestos orgánicos, teniendo en cuenta la forma de ruptura de enlaces, las clases de reactantes y los tipos de reacciones.</w:t>
      </w:r>
    </w:p>
    <w:p w14:paraId="7FFCEC84" w14:textId="4EA56FD9" w:rsidR="00BE6FBE" w:rsidRDefault="00BE6FBE" w:rsidP="00EF69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reacciones químicas orgánicas han transformado nuestro mundo, ya que</w:t>
      </w:r>
      <w:r w:rsidR="006D750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 partir de estas</w:t>
      </w:r>
      <w:r w:rsidR="006D750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pueden obtener productos farmacéuticos, aditivos para alimentos, </w:t>
      </w:r>
      <w:r w:rsidR="00D713D9">
        <w:rPr>
          <w:rFonts w:ascii="Arial" w:hAnsi="Arial" w:cs="Arial"/>
          <w:sz w:val="24"/>
          <w:szCs w:val="24"/>
        </w:rPr>
        <w:t xml:space="preserve">combustibles, polímeros, resinas, colorantes, etc. </w:t>
      </w:r>
    </w:p>
    <w:p w14:paraId="32071E82" w14:textId="55B736BE" w:rsidR="00AC59D4" w:rsidRDefault="00AC59D4" w:rsidP="00EF69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el objetivo </w:t>
      </w:r>
      <w:r w:rsidR="00D713D9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que los estudiantes </w:t>
      </w:r>
      <w:r w:rsidR="00BE6FBE">
        <w:rPr>
          <w:rFonts w:ascii="Arial" w:hAnsi="Arial" w:cs="Arial"/>
          <w:sz w:val="24"/>
          <w:szCs w:val="24"/>
        </w:rPr>
        <w:t xml:space="preserve">comprendan </w:t>
      </w:r>
      <w:r w:rsidR="00D713D9">
        <w:rPr>
          <w:rFonts w:ascii="Arial" w:hAnsi="Arial" w:cs="Arial"/>
          <w:sz w:val="24"/>
          <w:szCs w:val="24"/>
        </w:rPr>
        <w:t>los fundamentos de las reacciones químicas orgánicas, se propone la siguiente secuencia didáctica:</w:t>
      </w:r>
    </w:p>
    <w:p w14:paraId="70BBFE7F" w14:textId="17238489" w:rsidR="00D713D9" w:rsidRDefault="00D713D9" w:rsidP="00D713D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Explicar los mecanismos de ruptura de enlace y las clases de reactantes.</w:t>
      </w:r>
    </w:p>
    <w:p w14:paraId="6094559B" w14:textId="1DBF2348" w:rsidR="00D713D9" w:rsidRDefault="00D713D9" w:rsidP="00D713D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Exponer las clases de reacciones orgánicas. </w:t>
      </w:r>
    </w:p>
    <w:p w14:paraId="55E13F2E" w14:textId="3BC0C6CD" w:rsidR="00D713D9" w:rsidRDefault="00D713D9" w:rsidP="00D713D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Presentar las reacciones de obtención y </w:t>
      </w:r>
      <w:r w:rsidR="006D7509">
        <w:rPr>
          <w:rFonts w:ascii="Arial" w:hAnsi="Arial" w:cs="Arial"/>
          <w:sz w:val="24"/>
          <w:szCs w:val="24"/>
        </w:rPr>
        <w:t xml:space="preserve">las </w:t>
      </w:r>
      <w:r>
        <w:rPr>
          <w:rFonts w:ascii="Arial" w:hAnsi="Arial" w:cs="Arial"/>
          <w:sz w:val="24"/>
          <w:szCs w:val="24"/>
        </w:rPr>
        <w:t xml:space="preserve">propiedades químicas de los hidrocarburos. </w:t>
      </w:r>
    </w:p>
    <w:p w14:paraId="54C058ED" w14:textId="4F0EDEBF" w:rsidR="00A75A6A" w:rsidRDefault="00A75A6A" w:rsidP="00D713D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Explicar las reacciones de obtención y</w:t>
      </w:r>
      <w:r w:rsidR="006D7509" w:rsidRPr="006D7509">
        <w:rPr>
          <w:rFonts w:ascii="Arial" w:hAnsi="Arial" w:cs="Arial"/>
          <w:sz w:val="24"/>
          <w:szCs w:val="24"/>
        </w:rPr>
        <w:t xml:space="preserve"> </w:t>
      </w:r>
      <w:r w:rsidR="006D7509">
        <w:rPr>
          <w:rFonts w:ascii="Arial" w:hAnsi="Arial" w:cs="Arial"/>
          <w:sz w:val="24"/>
          <w:szCs w:val="24"/>
        </w:rPr>
        <w:t>las</w:t>
      </w:r>
      <w:r>
        <w:rPr>
          <w:rFonts w:ascii="Arial" w:hAnsi="Arial" w:cs="Arial"/>
          <w:sz w:val="24"/>
          <w:szCs w:val="24"/>
        </w:rPr>
        <w:t xml:space="preserve"> propiedades químicas de las funciones oxigenadas.</w:t>
      </w:r>
    </w:p>
    <w:p w14:paraId="5D9FE8BC" w14:textId="08841DCE" w:rsidR="00A75A6A" w:rsidRDefault="00A75A6A" w:rsidP="00D713D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Exponer las reacciones de obtención y </w:t>
      </w:r>
      <w:r w:rsidR="006D7509">
        <w:rPr>
          <w:rFonts w:ascii="Arial" w:hAnsi="Arial" w:cs="Arial"/>
          <w:sz w:val="24"/>
          <w:szCs w:val="24"/>
        </w:rPr>
        <w:t xml:space="preserve">las </w:t>
      </w:r>
      <w:r>
        <w:rPr>
          <w:rFonts w:ascii="Arial" w:hAnsi="Arial" w:cs="Arial"/>
          <w:sz w:val="24"/>
          <w:szCs w:val="24"/>
        </w:rPr>
        <w:t>propiedades químicas de los derivados de ácidos carboxílicos.</w:t>
      </w:r>
    </w:p>
    <w:p w14:paraId="64A415D2" w14:textId="4FAB077D" w:rsidR="00A75A6A" w:rsidRDefault="00A75A6A" w:rsidP="00A75A6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Explicar las reacciones de obtención y</w:t>
      </w:r>
      <w:r w:rsidR="006D7509" w:rsidRPr="006D7509">
        <w:rPr>
          <w:rFonts w:ascii="Arial" w:hAnsi="Arial" w:cs="Arial"/>
          <w:sz w:val="24"/>
          <w:szCs w:val="24"/>
        </w:rPr>
        <w:t xml:space="preserve"> </w:t>
      </w:r>
      <w:r w:rsidR="006D7509">
        <w:rPr>
          <w:rFonts w:ascii="Arial" w:hAnsi="Arial" w:cs="Arial"/>
          <w:sz w:val="24"/>
          <w:szCs w:val="24"/>
        </w:rPr>
        <w:t>las</w:t>
      </w:r>
      <w:r>
        <w:rPr>
          <w:rFonts w:ascii="Arial" w:hAnsi="Arial" w:cs="Arial"/>
          <w:sz w:val="24"/>
          <w:szCs w:val="24"/>
        </w:rPr>
        <w:t xml:space="preserve"> propiedades químicas de las funciones nitrogenadas.</w:t>
      </w:r>
    </w:p>
    <w:p w14:paraId="0678D585" w14:textId="77777777" w:rsidR="00A75A6A" w:rsidRDefault="00A75A6A" w:rsidP="00A75A6A">
      <w:pPr>
        <w:rPr>
          <w:rFonts w:ascii="Arial" w:hAnsi="Arial" w:cs="Arial"/>
          <w:sz w:val="24"/>
          <w:szCs w:val="24"/>
        </w:rPr>
      </w:pPr>
    </w:p>
    <w:p w14:paraId="5D556484" w14:textId="27F472E8" w:rsidR="000C7155" w:rsidRDefault="00A75A6A" w:rsidP="00A75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inicia el tema explicando los </w:t>
      </w:r>
      <w:r w:rsidRPr="000C7155">
        <w:rPr>
          <w:rFonts w:ascii="Arial" w:hAnsi="Arial" w:cs="Arial"/>
          <w:b/>
          <w:sz w:val="24"/>
          <w:szCs w:val="24"/>
        </w:rPr>
        <w:t>mecanismos de ruptura</w:t>
      </w:r>
      <w:r>
        <w:rPr>
          <w:rFonts w:ascii="Arial" w:hAnsi="Arial" w:cs="Arial"/>
          <w:sz w:val="24"/>
          <w:szCs w:val="24"/>
        </w:rPr>
        <w:t xml:space="preserve"> y las </w:t>
      </w:r>
      <w:r w:rsidRPr="000C7155">
        <w:rPr>
          <w:rFonts w:ascii="Arial" w:hAnsi="Arial" w:cs="Arial"/>
          <w:b/>
          <w:sz w:val="24"/>
          <w:szCs w:val="24"/>
        </w:rPr>
        <w:t>clases de reactantes</w:t>
      </w:r>
      <w:r w:rsidR="006D7509">
        <w:rPr>
          <w:rFonts w:ascii="Arial" w:hAnsi="Arial" w:cs="Arial"/>
          <w:sz w:val="24"/>
          <w:szCs w:val="24"/>
        </w:rPr>
        <w:t xml:space="preserve">. En </w:t>
      </w:r>
      <w:r>
        <w:rPr>
          <w:rFonts w:ascii="Arial" w:hAnsi="Arial" w:cs="Arial"/>
          <w:sz w:val="24"/>
          <w:szCs w:val="24"/>
        </w:rPr>
        <w:t>este apartado es fun</w:t>
      </w:r>
      <w:r w:rsidR="000C7155">
        <w:rPr>
          <w:rFonts w:ascii="Arial" w:hAnsi="Arial" w:cs="Arial"/>
          <w:sz w:val="24"/>
          <w:szCs w:val="24"/>
        </w:rPr>
        <w:t>damental que quede</w:t>
      </w:r>
      <w:r w:rsidR="006D7509">
        <w:rPr>
          <w:rFonts w:ascii="Arial" w:hAnsi="Arial" w:cs="Arial"/>
          <w:sz w:val="24"/>
          <w:szCs w:val="24"/>
        </w:rPr>
        <w:t>n</w:t>
      </w:r>
      <w:r w:rsidR="000C7155">
        <w:rPr>
          <w:rFonts w:ascii="Arial" w:hAnsi="Arial" w:cs="Arial"/>
          <w:sz w:val="24"/>
          <w:szCs w:val="24"/>
        </w:rPr>
        <w:t xml:space="preserve"> </w:t>
      </w:r>
      <w:r w:rsidR="006D7509">
        <w:rPr>
          <w:rFonts w:ascii="Arial" w:hAnsi="Arial" w:cs="Arial"/>
          <w:sz w:val="24"/>
          <w:szCs w:val="24"/>
        </w:rPr>
        <w:t xml:space="preserve">claras </w:t>
      </w:r>
      <w:r w:rsidR="000C7155">
        <w:rPr>
          <w:rFonts w:ascii="Arial" w:hAnsi="Arial" w:cs="Arial"/>
          <w:sz w:val="24"/>
          <w:szCs w:val="24"/>
        </w:rPr>
        <w:t xml:space="preserve">las características de </w:t>
      </w:r>
      <w:r>
        <w:rPr>
          <w:rFonts w:ascii="Arial" w:hAnsi="Arial" w:cs="Arial"/>
          <w:sz w:val="24"/>
          <w:szCs w:val="24"/>
        </w:rPr>
        <w:t>la ruptura</w:t>
      </w:r>
      <w:r w:rsidR="000C7155">
        <w:rPr>
          <w:rFonts w:ascii="Arial" w:hAnsi="Arial" w:cs="Arial"/>
          <w:sz w:val="24"/>
          <w:szCs w:val="24"/>
        </w:rPr>
        <w:t xml:space="preserve"> de enlace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</w:t>
      </w:r>
      <w:r w:rsidR="000C7155">
        <w:rPr>
          <w:rFonts w:ascii="Arial" w:hAnsi="Arial" w:cs="Arial"/>
          <w:sz w:val="24"/>
          <w:szCs w:val="24"/>
        </w:rPr>
        <w:t>molítica</w:t>
      </w:r>
      <w:proofErr w:type="spellEnd"/>
      <w:r w:rsidR="000C7155">
        <w:rPr>
          <w:rFonts w:ascii="Arial" w:hAnsi="Arial" w:cs="Arial"/>
          <w:sz w:val="24"/>
          <w:szCs w:val="24"/>
        </w:rPr>
        <w:t xml:space="preserve"> y heterolítica y</w:t>
      </w:r>
      <w:r w:rsidR="00C86828">
        <w:rPr>
          <w:rFonts w:ascii="Arial" w:hAnsi="Arial" w:cs="Arial"/>
          <w:sz w:val="24"/>
          <w:szCs w:val="24"/>
        </w:rPr>
        <w:t xml:space="preserve"> </w:t>
      </w:r>
      <w:r w:rsidR="000C7155">
        <w:rPr>
          <w:rFonts w:ascii="Arial" w:hAnsi="Arial" w:cs="Arial"/>
          <w:sz w:val="24"/>
          <w:szCs w:val="24"/>
        </w:rPr>
        <w:t>cu</w:t>
      </w:r>
      <w:r w:rsidR="006D7509">
        <w:rPr>
          <w:rFonts w:ascii="Arial" w:hAnsi="Arial" w:cs="Arial"/>
          <w:sz w:val="24"/>
          <w:szCs w:val="24"/>
        </w:rPr>
        <w:t>á</w:t>
      </w:r>
      <w:r w:rsidR="000C7155">
        <w:rPr>
          <w:rFonts w:ascii="Arial" w:hAnsi="Arial" w:cs="Arial"/>
          <w:sz w:val="24"/>
          <w:szCs w:val="24"/>
        </w:rPr>
        <w:t xml:space="preserve">ndo un reactante se considera nucleófilo o electrófilo. </w:t>
      </w:r>
    </w:p>
    <w:p w14:paraId="73698A41" w14:textId="288D16DB" w:rsidR="000C7155" w:rsidRDefault="000C7155" w:rsidP="00A75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continúa con el abordaje de las </w:t>
      </w:r>
      <w:r w:rsidRPr="000C7155">
        <w:rPr>
          <w:rFonts w:ascii="Arial" w:hAnsi="Arial" w:cs="Arial"/>
          <w:b/>
          <w:sz w:val="24"/>
          <w:szCs w:val="24"/>
        </w:rPr>
        <w:t>clases de reacciones</w:t>
      </w:r>
      <w:r>
        <w:rPr>
          <w:rFonts w:ascii="Arial" w:hAnsi="Arial" w:cs="Arial"/>
          <w:sz w:val="24"/>
          <w:szCs w:val="24"/>
        </w:rPr>
        <w:t xml:space="preserve"> que se presentan en </w:t>
      </w:r>
      <w:r w:rsidR="006D7509">
        <w:rPr>
          <w:rFonts w:ascii="Arial" w:hAnsi="Arial" w:cs="Arial"/>
          <w:sz w:val="24"/>
          <w:szCs w:val="24"/>
        </w:rPr>
        <w:t xml:space="preserve">química </w:t>
      </w:r>
      <w:r>
        <w:rPr>
          <w:rFonts w:ascii="Arial" w:hAnsi="Arial" w:cs="Arial"/>
          <w:sz w:val="24"/>
          <w:szCs w:val="24"/>
        </w:rPr>
        <w:t>orgánica</w:t>
      </w:r>
      <w:r w:rsidR="00EB240C">
        <w:rPr>
          <w:rFonts w:ascii="Arial" w:hAnsi="Arial" w:cs="Arial"/>
          <w:sz w:val="24"/>
          <w:szCs w:val="24"/>
        </w:rPr>
        <w:t>. E</w:t>
      </w:r>
      <w:r>
        <w:rPr>
          <w:rFonts w:ascii="Arial" w:hAnsi="Arial" w:cs="Arial"/>
          <w:sz w:val="24"/>
          <w:szCs w:val="24"/>
        </w:rPr>
        <w:t>s importante que los estudiantes comprendan</w:t>
      </w:r>
      <w:r w:rsidR="00C868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los diferentes tipos</w:t>
      </w:r>
      <w:r w:rsidR="006D7509">
        <w:rPr>
          <w:rFonts w:ascii="Arial" w:hAnsi="Arial" w:cs="Arial"/>
          <w:sz w:val="24"/>
          <w:szCs w:val="24"/>
        </w:rPr>
        <w:t xml:space="preserve"> de reacción</w:t>
      </w:r>
      <w:r w:rsidR="0061234A">
        <w:rPr>
          <w:rFonts w:ascii="Arial" w:hAnsi="Arial" w:cs="Arial"/>
          <w:sz w:val="24"/>
          <w:szCs w:val="24"/>
        </w:rPr>
        <w:t xml:space="preserve"> y tener </w:t>
      </w:r>
      <w:r w:rsidR="00EB240C">
        <w:rPr>
          <w:rFonts w:ascii="Arial" w:hAnsi="Arial" w:cs="Arial"/>
          <w:sz w:val="24"/>
          <w:szCs w:val="24"/>
        </w:rPr>
        <w:t xml:space="preserve">en cuenta la utilización de ejemplos </w:t>
      </w:r>
      <w:r w:rsidR="0061234A">
        <w:rPr>
          <w:rFonts w:ascii="Arial" w:hAnsi="Arial" w:cs="Arial"/>
          <w:sz w:val="24"/>
          <w:szCs w:val="24"/>
        </w:rPr>
        <w:t xml:space="preserve">de </w:t>
      </w:r>
      <w:r w:rsidR="00EB240C">
        <w:rPr>
          <w:rFonts w:ascii="Arial" w:hAnsi="Arial" w:cs="Arial"/>
          <w:sz w:val="24"/>
          <w:szCs w:val="24"/>
        </w:rPr>
        <w:t xml:space="preserve">cada </w:t>
      </w:r>
      <w:r w:rsidR="006D7509">
        <w:rPr>
          <w:rFonts w:ascii="Arial" w:hAnsi="Arial" w:cs="Arial"/>
          <w:sz w:val="24"/>
          <w:szCs w:val="24"/>
        </w:rPr>
        <w:t>una</w:t>
      </w:r>
      <w:r w:rsidR="00EB240C">
        <w:rPr>
          <w:rFonts w:ascii="Arial" w:hAnsi="Arial" w:cs="Arial"/>
          <w:sz w:val="24"/>
          <w:szCs w:val="24"/>
        </w:rPr>
        <w:t>.</w:t>
      </w:r>
    </w:p>
    <w:p w14:paraId="42A0486B" w14:textId="2C27DF15" w:rsidR="00EB240C" w:rsidRDefault="00EB240C" w:rsidP="00A75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Posteriormente</w:t>
      </w:r>
      <w:r w:rsidR="00435DF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aborda</w:t>
      </w:r>
      <w:r w:rsidR="00435DFD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las reacciones de obtención y </w:t>
      </w:r>
      <w:r w:rsidR="00435DFD">
        <w:rPr>
          <w:rFonts w:ascii="Arial" w:hAnsi="Arial" w:cs="Arial"/>
          <w:sz w:val="24"/>
          <w:szCs w:val="24"/>
        </w:rPr>
        <w:t xml:space="preserve">las </w:t>
      </w:r>
      <w:r>
        <w:rPr>
          <w:rFonts w:ascii="Arial" w:hAnsi="Arial" w:cs="Arial"/>
          <w:sz w:val="24"/>
          <w:szCs w:val="24"/>
        </w:rPr>
        <w:t xml:space="preserve">propiedades químicas de los </w:t>
      </w:r>
      <w:r w:rsidRPr="00F80A66">
        <w:rPr>
          <w:rFonts w:ascii="Arial" w:hAnsi="Arial" w:cs="Arial"/>
          <w:b/>
          <w:sz w:val="24"/>
          <w:szCs w:val="24"/>
        </w:rPr>
        <w:t>hidrocarburos</w:t>
      </w:r>
      <w:r w:rsidR="00435DFD">
        <w:rPr>
          <w:rFonts w:ascii="Arial" w:hAnsi="Arial" w:cs="Arial"/>
          <w:sz w:val="24"/>
          <w:szCs w:val="24"/>
        </w:rPr>
        <w:t xml:space="preserve">. Se </w:t>
      </w:r>
      <w:r>
        <w:rPr>
          <w:rFonts w:ascii="Arial" w:hAnsi="Arial" w:cs="Arial"/>
          <w:sz w:val="24"/>
          <w:szCs w:val="24"/>
        </w:rPr>
        <w:t>recomienda</w:t>
      </w:r>
      <w:r w:rsidR="00F80A66">
        <w:rPr>
          <w:rFonts w:ascii="Arial" w:hAnsi="Arial" w:cs="Arial"/>
          <w:sz w:val="24"/>
          <w:szCs w:val="24"/>
        </w:rPr>
        <w:t xml:space="preserve"> que los estudiantes identifiquen los tipos de reacciones que se presentan en cada función. </w:t>
      </w:r>
      <w:r>
        <w:rPr>
          <w:rFonts w:ascii="Arial" w:hAnsi="Arial" w:cs="Arial"/>
          <w:sz w:val="24"/>
          <w:szCs w:val="24"/>
        </w:rPr>
        <w:t>En este apartado</w:t>
      </w:r>
      <w:r w:rsidR="00435DF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cuenta con </w:t>
      </w:r>
      <w:r w:rsidR="002B28A0">
        <w:rPr>
          <w:rFonts w:ascii="Arial" w:hAnsi="Arial" w:cs="Arial"/>
          <w:sz w:val="24"/>
          <w:szCs w:val="24"/>
        </w:rPr>
        <w:t>recurso “Profundiza”</w:t>
      </w:r>
      <w:r>
        <w:rPr>
          <w:rFonts w:ascii="Arial" w:hAnsi="Arial" w:cs="Arial"/>
          <w:sz w:val="24"/>
          <w:szCs w:val="24"/>
        </w:rPr>
        <w:t xml:space="preserve"> que guía </w:t>
      </w:r>
      <w:r w:rsidR="00F80A66">
        <w:rPr>
          <w:rFonts w:ascii="Arial" w:hAnsi="Arial" w:cs="Arial"/>
          <w:sz w:val="24"/>
          <w:szCs w:val="24"/>
        </w:rPr>
        <w:t xml:space="preserve">el proceso experimental para la obtención de hidrocarburos y la verificación de sus propiedades químicas. </w:t>
      </w:r>
    </w:p>
    <w:p w14:paraId="0B084C56" w14:textId="4891CB9B" w:rsidR="002B28A0" w:rsidRDefault="002B28A0" w:rsidP="00A75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</w:t>
      </w:r>
      <w:r w:rsidR="00F80A66">
        <w:rPr>
          <w:rFonts w:ascii="Arial" w:hAnsi="Arial" w:cs="Arial"/>
          <w:sz w:val="24"/>
          <w:szCs w:val="24"/>
        </w:rPr>
        <w:t xml:space="preserve">se trabajan los métodos de obtención y las propiedades químicas de las </w:t>
      </w:r>
      <w:r w:rsidR="00F80A66" w:rsidRPr="002B28A0">
        <w:rPr>
          <w:rFonts w:ascii="Arial" w:hAnsi="Arial" w:cs="Arial"/>
          <w:b/>
          <w:sz w:val="24"/>
          <w:szCs w:val="24"/>
        </w:rPr>
        <w:t>funciones oxigenadas</w:t>
      </w:r>
      <w:r w:rsidR="00435DFD">
        <w:rPr>
          <w:rFonts w:ascii="Arial" w:hAnsi="Arial" w:cs="Arial"/>
          <w:sz w:val="24"/>
          <w:szCs w:val="24"/>
        </w:rPr>
        <w:t xml:space="preserve">. Es </w:t>
      </w:r>
      <w:r w:rsidR="00F80A66">
        <w:rPr>
          <w:rFonts w:ascii="Arial" w:hAnsi="Arial" w:cs="Arial"/>
          <w:sz w:val="24"/>
          <w:szCs w:val="24"/>
        </w:rPr>
        <w:t xml:space="preserve">importante que </w:t>
      </w:r>
      <w:r>
        <w:rPr>
          <w:rFonts w:ascii="Arial" w:hAnsi="Arial" w:cs="Arial"/>
          <w:sz w:val="24"/>
          <w:szCs w:val="24"/>
        </w:rPr>
        <w:t>se relacione</w:t>
      </w:r>
      <w:r w:rsidR="00435DFD">
        <w:rPr>
          <w:rFonts w:ascii="Arial" w:hAnsi="Arial" w:cs="Arial"/>
          <w:sz w:val="24"/>
          <w:szCs w:val="24"/>
        </w:rPr>
        <w:t>n</w:t>
      </w:r>
      <w:r w:rsidR="00C868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oxidación y</w:t>
      </w:r>
      <w:r w:rsidR="00435DFD">
        <w:rPr>
          <w:rFonts w:ascii="Arial" w:hAnsi="Arial" w:cs="Arial"/>
          <w:sz w:val="24"/>
          <w:szCs w:val="24"/>
        </w:rPr>
        <w:t xml:space="preserve"> la</w:t>
      </w:r>
      <w:r>
        <w:rPr>
          <w:rFonts w:ascii="Arial" w:hAnsi="Arial" w:cs="Arial"/>
          <w:sz w:val="24"/>
          <w:szCs w:val="24"/>
        </w:rPr>
        <w:t xml:space="preserve"> reducción de los compuestos, con la adición de O u O</w:t>
      </w:r>
      <w:r w:rsidRPr="002B28A0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y H</w:t>
      </w:r>
      <w:r w:rsidRPr="002B28A0">
        <w:rPr>
          <w:rFonts w:ascii="Arial" w:hAnsi="Arial" w:cs="Arial"/>
          <w:sz w:val="24"/>
          <w:szCs w:val="24"/>
          <w:vertAlign w:val="subscript"/>
        </w:rPr>
        <w:t>2</w:t>
      </w:r>
      <w:r w:rsidR="00435DFD" w:rsidRPr="00B547FD">
        <w:rPr>
          <w:rFonts w:ascii="Arial" w:hAnsi="Arial" w:cs="Arial"/>
          <w:sz w:val="24"/>
          <w:szCs w:val="24"/>
        </w:rPr>
        <w:t>,</w:t>
      </w:r>
      <w:r w:rsidRPr="00435D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respectivamente.</w:t>
      </w:r>
      <w:r w:rsidR="000636EC">
        <w:rPr>
          <w:rFonts w:ascii="Arial" w:hAnsi="Arial" w:cs="Arial"/>
          <w:sz w:val="24"/>
          <w:szCs w:val="24"/>
        </w:rPr>
        <w:t xml:space="preserve"> </w:t>
      </w:r>
    </w:p>
    <w:p w14:paraId="2956924A" w14:textId="7C9BDA8F" w:rsidR="002B28A0" w:rsidRDefault="002B28A0" w:rsidP="00A75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Continuando con la estrategia</w:t>
      </w:r>
      <w:r w:rsidR="00435DF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abordan las reacciones de obtención de los </w:t>
      </w:r>
      <w:r w:rsidRPr="002B28A0">
        <w:rPr>
          <w:rFonts w:ascii="Arial" w:hAnsi="Arial" w:cs="Arial"/>
          <w:b/>
          <w:sz w:val="24"/>
          <w:szCs w:val="24"/>
        </w:rPr>
        <w:t>derivados de ácidos carboxílicos</w:t>
      </w:r>
      <w:r w:rsidR="00435DFD" w:rsidRPr="00435DFD">
        <w:rPr>
          <w:rFonts w:ascii="Arial" w:hAnsi="Arial" w:cs="Arial"/>
          <w:sz w:val="24"/>
          <w:szCs w:val="24"/>
        </w:rPr>
        <w:t xml:space="preserve"> </w:t>
      </w:r>
      <w:r w:rsidR="00435DFD">
        <w:rPr>
          <w:rFonts w:ascii="Arial" w:hAnsi="Arial" w:cs="Arial"/>
          <w:sz w:val="24"/>
          <w:szCs w:val="24"/>
        </w:rPr>
        <w:t xml:space="preserve">y sus propiedades químicas. En </w:t>
      </w:r>
      <w:r>
        <w:rPr>
          <w:rFonts w:ascii="Arial" w:hAnsi="Arial" w:cs="Arial"/>
          <w:sz w:val="24"/>
          <w:szCs w:val="24"/>
        </w:rPr>
        <w:t xml:space="preserve">este punto debe </w:t>
      </w:r>
      <w:r w:rsidR="00435DFD">
        <w:rPr>
          <w:rFonts w:ascii="Arial" w:hAnsi="Arial" w:cs="Arial"/>
          <w:sz w:val="24"/>
          <w:szCs w:val="24"/>
        </w:rPr>
        <w:t xml:space="preserve">quedar </w:t>
      </w:r>
      <w:r>
        <w:rPr>
          <w:rFonts w:ascii="Arial" w:hAnsi="Arial" w:cs="Arial"/>
          <w:sz w:val="24"/>
          <w:szCs w:val="24"/>
        </w:rPr>
        <w:t xml:space="preserve">claro que los métodos de obtención de </w:t>
      </w:r>
      <w:r w:rsidR="000636EC">
        <w:rPr>
          <w:rFonts w:ascii="Arial" w:hAnsi="Arial" w:cs="Arial"/>
          <w:sz w:val="24"/>
          <w:szCs w:val="24"/>
        </w:rPr>
        <w:t>unos derivados</w:t>
      </w:r>
      <w:r>
        <w:rPr>
          <w:rFonts w:ascii="Arial" w:hAnsi="Arial" w:cs="Arial"/>
          <w:sz w:val="24"/>
          <w:szCs w:val="24"/>
        </w:rPr>
        <w:t xml:space="preserve"> son a la vez las propiedades químicas de </w:t>
      </w:r>
      <w:r w:rsidR="000636EC">
        <w:rPr>
          <w:rFonts w:ascii="Arial" w:hAnsi="Arial" w:cs="Arial"/>
          <w:sz w:val="24"/>
          <w:szCs w:val="24"/>
        </w:rPr>
        <w:t>otros</w:t>
      </w:r>
      <w:r>
        <w:rPr>
          <w:rFonts w:ascii="Arial" w:hAnsi="Arial" w:cs="Arial"/>
          <w:sz w:val="24"/>
          <w:szCs w:val="24"/>
        </w:rPr>
        <w:t xml:space="preserve">. </w:t>
      </w:r>
      <w:r w:rsidR="000636EC">
        <w:rPr>
          <w:rFonts w:ascii="Arial" w:hAnsi="Arial" w:cs="Arial"/>
          <w:sz w:val="24"/>
          <w:szCs w:val="24"/>
        </w:rPr>
        <w:t>Por otra parte</w:t>
      </w:r>
      <w:r w:rsidR="00435DFD">
        <w:rPr>
          <w:rFonts w:ascii="Arial" w:hAnsi="Arial" w:cs="Arial"/>
          <w:sz w:val="24"/>
          <w:szCs w:val="24"/>
        </w:rPr>
        <w:t>,</w:t>
      </w:r>
      <w:r w:rsidR="000636EC">
        <w:rPr>
          <w:rFonts w:ascii="Arial" w:hAnsi="Arial" w:cs="Arial"/>
          <w:sz w:val="24"/>
          <w:szCs w:val="24"/>
        </w:rPr>
        <w:t xml:space="preserve"> es conveniente resaltar la reactividad de cada derivado</w:t>
      </w:r>
      <w:r w:rsidR="00435DFD">
        <w:rPr>
          <w:rFonts w:ascii="Arial" w:hAnsi="Arial" w:cs="Arial"/>
          <w:sz w:val="24"/>
          <w:szCs w:val="24"/>
        </w:rPr>
        <w:t>,</w:t>
      </w:r>
      <w:r w:rsidR="000636EC">
        <w:rPr>
          <w:rFonts w:ascii="Arial" w:hAnsi="Arial" w:cs="Arial"/>
          <w:sz w:val="24"/>
          <w:szCs w:val="24"/>
        </w:rPr>
        <w:t xml:space="preserve"> teniendo en cuenta la sustitución de los grupos unidos a los carbonos acilos. </w:t>
      </w:r>
    </w:p>
    <w:p w14:paraId="3980637F" w14:textId="021C99DD" w:rsidR="005571AC" w:rsidRDefault="000636EC" w:rsidP="00A75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tema finaliza con los métodos de obtención de las funciones nitrogenadas</w:t>
      </w:r>
      <w:r w:rsidR="00435DFD" w:rsidRPr="00435DFD">
        <w:rPr>
          <w:rFonts w:ascii="Arial" w:hAnsi="Arial" w:cs="Arial"/>
          <w:sz w:val="24"/>
          <w:szCs w:val="24"/>
        </w:rPr>
        <w:t xml:space="preserve"> </w:t>
      </w:r>
      <w:r w:rsidR="00435DFD">
        <w:rPr>
          <w:rFonts w:ascii="Arial" w:hAnsi="Arial" w:cs="Arial"/>
          <w:sz w:val="24"/>
          <w:szCs w:val="24"/>
        </w:rPr>
        <w:t>y sus propiedades químicas</w:t>
      </w:r>
      <w:r>
        <w:rPr>
          <w:rFonts w:ascii="Arial" w:hAnsi="Arial" w:cs="Arial"/>
          <w:sz w:val="24"/>
          <w:szCs w:val="24"/>
        </w:rPr>
        <w:t xml:space="preserve">. </w:t>
      </w:r>
      <w:r w:rsidR="005571AC">
        <w:rPr>
          <w:rFonts w:ascii="Arial" w:hAnsi="Arial" w:cs="Arial"/>
          <w:sz w:val="24"/>
          <w:szCs w:val="24"/>
        </w:rPr>
        <w:t>En este punto</w:t>
      </w:r>
      <w:r w:rsidR="00435DFD">
        <w:rPr>
          <w:rFonts w:ascii="Arial" w:hAnsi="Arial" w:cs="Arial"/>
          <w:sz w:val="24"/>
          <w:szCs w:val="24"/>
        </w:rPr>
        <w:t>,</w:t>
      </w:r>
      <w:r w:rsidR="005571AC">
        <w:rPr>
          <w:rFonts w:ascii="Arial" w:hAnsi="Arial" w:cs="Arial"/>
          <w:sz w:val="24"/>
          <w:szCs w:val="24"/>
        </w:rPr>
        <w:t xml:space="preserve"> se cuenta con un</w:t>
      </w:r>
      <w:r w:rsidR="00435DFD">
        <w:rPr>
          <w:rFonts w:ascii="Arial" w:hAnsi="Arial" w:cs="Arial"/>
          <w:sz w:val="24"/>
          <w:szCs w:val="24"/>
        </w:rPr>
        <w:t xml:space="preserve"> recurso</w:t>
      </w:r>
      <w:r w:rsidR="005571AC">
        <w:rPr>
          <w:rFonts w:ascii="Arial" w:hAnsi="Arial" w:cs="Arial"/>
          <w:sz w:val="24"/>
          <w:szCs w:val="24"/>
        </w:rPr>
        <w:t xml:space="preserve"> “Profundiza” que desarrolla las diferentes reacciones de las aminas y los nitrilos.</w:t>
      </w:r>
    </w:p>
    <w:p w14:paraId="7910F597" w14:textId="702E394E" w:rsidR="00B9471A" w:rsidRDefault="00B9471A" w:rsidP="00B9471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principal competencia que se trabaja en este es el comprender las reacciones químicas que se presentan en las funciones orgánicas. </w:t>
      </w:r>
      <w:r w:rsidRPr="00B9471A">
        <w:rPr>
          <w:rFonts w:ascii="Arial" w:hAnsi="Arial" w:cs="Arial"/>
          <w:sz w:val="24"/>
          <w:szCs w:val="24"/>
        </w:rPr>
        <w:t xml:space="preserve">También se trabaja la competencia </w:t>
      </w:r>
      <w:r w:rsidR="00435DFD">
        <w:rPr>
          <w:rFonts w:ascii="Arial" w:hAnsi="Arial" w:cs="Arial"/>
          <w:sz w:val="24"/>
          <w:szCs w:val="24"/>
        </w:rPr>
        <w:t>“</w:t>
      </w:r>
      <w:r w:rsidRPr="00B9471A">
        <w:rPr>
          <w:rFonts w:ascii="Arial" w:hAnsi="Arial" w:cs="Arial"/>
          <w:sz w:val="24"/>
          <w:szCs w:val="24"/>
        </w:rPr>
        <w:t>aprender a aprender</w:t>
      </w:r>
      <w:r w:rsidR="00435DFD">
        <w:rPr>
          <w:rFonts w:ascii="Arial" w:hAnsi="Arial" w:cs="Arial"/>
          <w:sz w:val="24"/>
          <w:szCs w:val="24"/>
        </w:rPr>
        <w:t>”</w:t>
      </w:r>
      <w:r w:rsidRPr="00B9471A">
        <w:rPr>
          <w:rFonts w:ascii="Arial" w:hAnsi="Arial" w:cs="Arial"/>
          <w:sz w:val="24"/>
          <w:szCs w:val="24"/>
        </w:rPr>
        <w:t xml:space="preserve"> y la </w:t>
      </w:r>
      <w:r w:rsidR="00435DFD">
        <w:rPr>
          <w:rFonts w:ascii="Arial" w:hAnsi="Arial" w:cs="Arial"/>
          <w:sz w:val="24"/>
          <w:szCs w:val="24"/>
        </w:rPr>
        <w:t>“</w:t>
      </w:r>
      <w:r w:rsidRPr="00B9471A">
        <w:rPr>
          <w:rFonts w:ascii="Arial" w:hAnsi="Arial" w:cs="Arial"/>
          <w:sz w:val="24"/>
          <w:szCs w:val="24"/>
        </w:rPr>
        <w:t>autonomía e iniciativa personal</w:t>
      </w:r>
      <w:r w:rsidR="00435DFD">
        <w:rPr>
          <w:rFonts w:ascii="Arial" w:hAnsi="Arial" w:cs="Arial"/>
          <w:sz w:val="24"/>
          <w:szCs w:val="24"/>
        </w:rPr>
        <w:t>”</w:t>
      </w:r>
      <w:r w:rsidRPr="00B9471A">
        <w:rPr>
          <w:rFonts w:ascii="Arial" w:hAnsi="Arial" w:cs="Arial"/>
          <w:sz w:val="24"/>
          <w:szCs w:val="24"/>
        </w:rPr>
        <w:t>, ya que a los estudiantes se les proponen actividades que permiten la ejercitación de las temáticas enseñadas.</w:t>
      </w:r>
    </w:p>
    <w:p w14:paraId="1BF8CF27" w14:textId="385945FF" w:rsidR="00B9471A" w:rsidRPr="00B9471A" w:rsidRDefault="00B9471A" w:rsidP="00B9471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9471A">
        <w:rPr>
          <w:rFonts w:ascii="Arial" w:hAnsi="Arial" w:cs="Arial"/>
          <w:sz w:val="24"/>
          <w:szCs w:val="24"/>
        </w:rPr>
        <w:t>Para finalizar, los diferentes enfoques en el planteamiento de los recursos, el uso de simuladores y el amplio espectro de los mismos,</w:t>
      </w:r>
      <w:r w:rsidR="00435DFD">
        <w:rPr>
          <w:rFonts w:ascii="Arial" w:hAnsi="Arial" w:cs="Arial"/>
          <w:sz w:val="24"/>
          <w:szCs w:val="24"/>
        </w:rPr>
        <w:t xml:space="preserve"> junto con los</w:t>
      </w:r>
      <w:r w:rsidRPr="00B9471A">
        <w:rPr>
          <w:rFonts w:ascii="Arial" w:hAnsi="Arial" w:cs="Arial"/>
          <w:sz w:val="24"/>
          <w:szCs w:val="24"/>
        </w:rPr>
        <w:t xml:space="preserve"> enlaces y actividades propuesto</w:t>
      </w:r>
      <w:r w:rsidR="00435DFD">
        <w:rPr>
          <w:rFonts w:ascii="Arial" w:hAnsi="Arial" w:cs="Arial"/>
          <w:sz w:val="24"/>
          <w:szCs w:val="24"/>
        </w:rPr>
        <w:t>s,</w:t>
      </w:r>
      <w:r w:rsidRPr="00B9471A">
        <w:rPr>
          <w:rFonts w:ascii="Arial" w:hAnsi="Arial" w:cs="Arial"/>
          <w:sz w:val="24"/>
          <w:szCs w:val="24"/>
        </w:rPr>
        <w:t xml:space="preserve"> permiten atender la diversidad en el aula y responder a las distintas formas y tiempos de aprendizaje, en el ámbito individual, colaborativo y/o cooperativo.</w:t>
      </w:r>
    </w:p>
    <w:p w14:paraId="7E5C4FAA" w14:textId="77927B19" w:rsidR="00AF4169" w:rsidRPr="002D326B" w:rsidRDefault="005571AC" w:rsidP="00C52F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sectPr w:rsidR="00AF4169" w:rsidRPr="002D32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D4028"/>
    <w:multiLevelType w:val="hybridMultilevel"/>
    <w:tmpl w:val="9FE803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051EF"/>
    <w:multiLevelType w:val="hybridMultilevel"/>
    <w:tmpl w:val="20769E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02924"/>
    <w:multiLevelType w:val="hybridMultilevel"/>
    <w:tmpl w:val="08ACFB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0199"/>
    <w:multiLevelType w:val="hybridMultilevel"/>
    <w:tmpl w:val="00FC0C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56AD7"/>
    <w:multiLevelType w:val="hybridMultilevel"/>
    <w:tmpl w:val="E5FC89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F1151"/>
    <w:multiLevelType w:val="hybridMultilevel"/>
    <w:tmpl w:val="078A96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4E"/>
    <w:rsid w:val="000123B0"/>
    <w:rsid w:val="00013859"/>
    <w:rsid w:val="00026437"/>
    <w:rsid w:val="00032B5E"/>
    <w:rsid w:val="00032C4C"/>
    <w:rsid w:val="000342F7"/>
    <w:rsid w:val="00037829"/>
    <w:rsid w:val="00045435"/>
    <w:rsid w:val="000467A5"/>
    <w:rsid w:val="0006066C"/>
    <w:rsid w:val="000636EC"/>
    <w:rsid w:val="00067420"/>
    <w:rsid w:val="0007336E"/>
    <w:rsid w:val="00074647"/>
    <w:rsid w:val="00084CF4"/>
    <w:rsid w:val="000939FE"/>
    <w:rsid w:val="000940ED"/>
    <w:rsid w:val="00095CAB"/>
    <w:rsid w:val="000A0CC4"/>
    <w:rsid w:val="000A2E93"/>
    <w:rsid w:val="000A352A"/>
    <w:rsid w:val="000B0347"/>
    <w:rsid w:val="000C7155"/>
    <w:rsid w:val="000D3B63"/>
    <w:rsid w:val="000D3FA0"/>
    <w:rsid w:val="000D5F3C"/>
    <w:rsid w:val="000D61DC"/>
    <w:rsid w:val="000E1C94"/>
    <w:rsid w:val="000E581D"/>
    <w:rsid w:val="000F0B8B"/>
    <w:rsid w:val="000F21E1"/>
    <w:rsid w:val="0010639D"/>
    <w:rsid w:val="00112539"/>
    <w:rsid w:val="00115563"/>
    <w:rsid w:val="00117A8C"/>
    <w:rsid w:val="001212F6"/>
    <w:rsid w:val="001220E5"/>
    <w:rsid w:val="00131239"/>
    <w:rsid w:val="00131C02"/>
    <w:rsid w:val="00133393"/>
    <w:rsid w:val="00144EBF"/>
    <w:rsid w:val="00160483"/>
    <w:rsid w:val="001668DD"/>
    <w:rsid w:val="00167511"/>
    <w:rsid w:val="0018309B"/>
    <w:rsid w:val="00183791"/>
    <w:rsid w:val="00184CC9"/>
    <w:rsid w:val="001854C9"/>
    <w:rsid w:val="0018715D"/>
    <w:rsid w:val="001A1499"/>
    <w:rsid w:val="001A75E8"/>
    <w:rsid w:val="001A78CC"/>
    <w:rsid w:val="001B68D1"/>
    <w:rsid w:val="001D25E2"/>
    <w:rsid w:val="001D4E65"/>
    <w:rsid w:val="001E03FC"/>
    <w:rsid w:val="001E0C61"/>
    <w:rsid w:val="001E3700"/>
    <w:rsid w:val="00201F51"/>
    <w:rsid w:val="00206FF5"/>
    <w:rsid w:val="00210BCB"/>
    <w:rsid w:val="00213FEB"/>
    <w:rsid w:val="00227A90"/>
    <w:rsid w:val="00230743"/>
    <w:rsid w:val="00230AA9"/>
    <w:rsid w:val="002320A0"/>
    <w:rsid w:val="00236A94"/>
    <w:rsid w:val="00240AB6"/>
    <w:rsid w:val="00241A2C"/>
    <w:rsid w:val="00243AB3"/>
    <w:rsid w:val="00251F7F"/>
    <w:rsid w:val="00251FE2"/>
    <w:rsid w:val="00253786"/>
    <w:rsid w:val="00253FF6"/>
    <w:rsid w:val="0026025C"/>
    <w:rsid w:val="00263AFC"/>
    <w:rsid w:val="00274580"/>
    <w:rsid w:val="0027751A"/>
    <w:rsid w:val="00294637"/>
    <w:rsid w:val="002A2AB3"/>
    <w:rsid w:val="002B28A0"/>
    <w:rsid w:val="002B5818"/>
    <w:rsid w:val="002C6BF1"/>
    <w:rsid w:val="002D18EE"/>
    <w:rsid w:val="002D326B"/>
    <w:rsid w:val="002E1A91"/>
    <w:rsid w:val="0030396B"/>
    <w:rsid w:val="00316EEC"/>
    <w:rsid w:val="00320343"/>
    <w:rsid w:val="00321E8F"/>
    <w:rsid w:val="0033402D"/>
    <w:rsid w:val="00343EAE"/>
    <w:rsid w:val="0034699C"/>
    <w:rsid w:val="00352828"/>
    <w:rsid w:val="0035475A"/>
    <w:rsid w:val="00373E3F"/>
    <w:rsid w:val="00377525"/>
    <w:rsid w:val="00390FA5"/>
    <w:rsid w:val="00394007"/>
    <w:rsid w:val="003A0583"/>
    <w:rsid w:val="003B0CE2"/>
    <w:rsid w:val="003B273B"/>
    <w:rsid w:val="003B2857"/>
    <w:rsid w:val="003B599C"/>
    <w:rsid w:val="003E1839"/>
    <w:rsid w:val="003E208D"/>
    <w:rsid w:val="003E2D4B"/>
    <w:rsid w:val="003E3CB6"/>
    <w:rsid w:val="003F2383"/>
    <w:rsid w:val="003F2C48"/>
    <w:rsid w:val="00435DFD"/>
    <w:rsid w:val="00447193"/>
    <w:rsid w:val="00464F1C"/>
    <w:rsid w:val="0048631C"/>
    <w:rsid w:val="00486ABF"/>
    <w:rsid w:val="004909FB"/>
    <w:rsid w:val="004A337D"/>
    <w:rsid w:val="004A518E"/>
    <w:rsid w:val="004B09DD"/>
    <w:rsid w:val="004C0599"/>
    <w:rsid w:val="004C07DD"/>
    <w:rsid w:val="004C4A82"/>
    <w:rsid w:val="004C6C33"/>
    <w:rsid w:val="004E47FA"/>
    <w:rsid w:val="004F10C7"/>
    <w:rsid w:val="004F5C5B"/>
    <w:rsid w:val="005319D3"/>
    <w:rsid w:val="00531AE9"/>
    <w:rsid w:val="00542CFC"/>
    <w:rsid w:val="00543043"/>
    <w:rsid w:val="00547381"/>
    <w:rsid w:val="00553A0D"/>
    <w:rsid w:val="005571AC"/>
    <w:rsid w:val="00565536"/>
    <w:rsid w:val="00583078"/>
    <w:rsid w:val="00585D99"/>
    <w:rsid w:val="0059351E"/>
    <w:rsid w:val="00593F1E"/>
    <w:rsid w:val="0059665C"/>
    <w:rsid w:val="005B0E0F"/>
    <w:rsid w:val="005B0F57"/>
    <w:rsid w:val="005B6327"/>
    <w:rsid w:val="005B699C"/>
    <w:rsid w:val="005C27C4"/>
    <w:rsid w:val="005C5754"/>
    <w:rsid w:val="005C7189"/>
    <w:rsid w:val="005D4BE5"/>
    <w:rsid w:val="005E2685"/>
    <w:rsid w:val="005E555F"/>
    <w:rsid w:val="005E5EAE"/>
    <w:rsid w:val="005E6F9A"/>
    <w:rsid w:val="005E7D4E"/>
    <w:rsid w:val="005E7E67"/>
    <w:rsid w:val="005F53AB"/>
    <w:rsid w:val="005F5EC6"/>
    <w:rsid w:val="005F60BA"/>
    <w:rsid w:val="005F70F0"/>
    <w:rsid w:val="00611CDF"/>
    <w:rsid w:val="0061234A"/>
    <w:rsid w:val="006124FB"/>
    <w:rsid w:val="00612CC7"/>
    <w:rsid w:val="0062016A"/>
    <w:rsid w:val="00627AB5"/>
    <w:rsid w:val="006333AB"/>
    <w:rsid w:val="006349C8"/>
    <w:rsid w:val="00650AAB"/>
    <w:rsid w:val="0065176D"/>
    <w:rsid w:val="00652C03"/>
    <w:rsid w:val="00663A26"/>
    <w:rsid w:val="00664A29"/>
    <w:rsid w:val="0067436F"/>
    <w:rsid w:val="00682ABC"/>
    <w:rsid w:val="006838B8"/>
    <w:rsid w:val="00695232"/>
    <w:rsid w:val="006963B4"/>
    <w:rsid w:val="00697F89"/>
    <w:rsid w:val="006B0BA4"/>
    <w:rsid w:val="006B142A"/>
    <w:rsid w:val="006B315F"/>
    <w:rsid w:val="006B3752"/>
    <w:rsid w:val="006C31FC"/>
    <w:rsid w:val="006C40EB"/>
    <w:rsid w:val="006C6A11"/>
    <w:rsid w:val="006D0183"/>
    <w:rsid w:val="006D15E3"/>
    <w:rsid w:val="006D3A51"/>
    <w:rsid w:val="006D7509"/>
    <w:rsid w:val="006E12B6"/>
    <w:rsid w:val="006E3385"/>
    <w:rsid w:val="006E457A"/>
    <w:rsid w:val="006E4DBA"/>
    <w:rsid w:val="00703D07"/>
    <w:rsid w:val="00723087"/>
    <w:rsid w:val="007242E2"/>
    <w:rsid w:val="0073033D"/>
    <w:rsid w:val="00730432"/>
    <w:rsid w:val="00730553"/>
    <w:rsid w:val="00731E74"/>
    <w:rsid w:val="00732298"/>
    <w:rsid w:val="00732E20"/>
    <w:rsid w:val="0075023A"/>
    <w:rsid w:val="007623F3"/>
    <w:rsid w:val="00764F00"/>
    <w:rsid w:val="00791274"/>
    <w:rsid w:val="007A5486"/>
    <w:rsid w:val="007A617C"/>
    <w:rsid w:val="007B05C6"/>
    <w:rsid w:val="007B0D6D"/>
    <w:rsid w:val="007B3E55"/>
    <w:rsid w:val="007C00E9"/>
    <w:rsid w:val="007D588A"/>
    <w:rsid w:val="007E14B8"/>
    <w:rsid w:val="007E4FF3"/>
    <w:rsid w:val="007E5928"/>
    <w:rsid w:val="007F5E2F"/>
    <w:rsid w:val="00800114"/>
    <w:rsid w:val="00812980"/>
    <w:rsid w:val="00821A13"/>
    <w:rsid w:val="008227C9"/>
    <w:rsid w:val="00823318"/>
    <w:rsid w:val="00825B97"/>
    <w:rsid w:val="00830ED7"/>
    <w:rsid w:val="00833CA0"/>
    <w:rsid w:val="0084373D"/>
    <w:rsid w:val="00844D1C"/>
    <w:rsid w:val="008522B1"/>
    <w:rsid w:val="008602D9"/>
    <w:rsid w:val="0087639B"/>
    <w:rsid w:val="00877558"/>
    <w:rsid w:val="00884E4E"/>
    <w:rsid w:val="00893A7C"/>
    <w:rsid w:val="008A0DF7"/>
    <w:rsid w:val="008A1E3C"/>
    <w:rsid w:val="008A7705"/>
    <w:rsid w:val="008B45ED"/>
    <w:rsid w:val="008C30F4"/>
    <w:rsid w:val="008F1E40"/>
    <w:rsid w:val="008F64C3"/>
    <w:rsid w:val="009007B4"/>
    <w:rsid w:val="0091364B"/>
    <w:rsid w:val="00917BDC"/>
    <w:rsid w:val="00921663"/>
    <w:rsid w:val="00946691"/>
    <w:rsid w:val="00953003"/>
    <w:rsid w:val="009558B6"/>
    <w:rsid w:val="0095782B"/>
    <w:rsid w:val="009816A8"/>
    <w:rsid w:val="009909F4"/>
    <w:rsid w:val="00990C7D"/>
    <w:rsid w:val="009A2D4B"/>
    <w:rsid w:val="009A4F39"/>
    <w:rsid w:val="009B74E8"/>
    <w:rsid w:val="009C3968"/>
    <w:rsid w:val="009D066C"/>
    <w:rsid w:val="009D38B7"/>
    <w:rsid w:val="009F288A"/>
    <w:rsid w:val="00A04865"/>
    <w:rsid w:val="00A16F12"/>
    <w:rsid w:val="00A21B8F"/>
    <w:rsid w:val="00A27140"/>
    <w:rsid w:val="00A314F5"/>
    <w:rsid w:val="00A37BEB"/>
    <w:rsid w:val="00A4587A"/>
    <w:rsid w:val="00A50C95"/>
    <w:rsid w:val="00A52229"/>
    <w:rsid w:val="00A53853"/>
    <w:rsid w:val="00A55288"/>
    <w:rsid w:val="00A552F2"/>
    <w:rsid w:val="00A621AE"/>
    <w:rsid w:val="00A6748C"/>
    <w:rsid w:val="00A75A6A"/>
    <w:rsid w:val="00A95336"/>
    <w:rsid w:val="00A953EB"/>
    <w:rsid w:val="00AB4CCB"/>
    <w:rsid w:val="00AB51A1"/>
    <w:rsid w:val="00AB690F"/>
    <w:rsid w:val="00AC59D4"/>
    <w:rsid w:val="00AE0834"/>
    <w:rsid w:val="00AE18ED"/>
    <w:rsid w:val="00AF4169"/>
    <w:rsid w:val="00B0635D"/>
    <w:rsid w:val="00B105FF"/>
    <w:rsid w:val="00B20AEB"/>
    <w:rsid w:val="00B24372"/>
    <w:rsid w:val="00B3397C"/>
    <w:rsid w:val="00B42C80"/>
    <w:rsid w:val="00B547FD"/>
    <w:rsid w:val="00B57A0C"/>
    <w:rsid w:val="00B60AD6"/>
    <w:rsid w:val="00B61887"/>
    <w:rsid w:val="00B62078"/>
    <w:rsid w:val="00B62368"/>
    <w:rsid w:val="00B66604"/>
    <w:rsid w:val="00B67B44"/>
    <w:rsid w:val="00B7562F"/>
    <w:rsid w:val="00B80DE6"/>
    <w:rsid w:val="00B9471A"/>
    <w:rsid w:val="00BA350A"/>
    <w:rsid w:val="00BB174C"/>
    <w:rsid w:val="00BB6D6F"/>
    <w:rsid w:val="00BE6FBE"/>
    <w:rsid w:val="00BF1604"/>
    <w:rsid w:val="00BF7B3D"/>
    <w:rsid w:val="00C00519"/>
    <w:rsid w:val="00C012FD"/>
    <w:rsid w:val="00C12C04"/>
    <w:rsid w:val="00C148D1"/>
    <w:rsid w:val="00C155BE"/>
    <w:rsid w:val="00C22949"/>
    <w:rsid w:val="00C275B8"/>
    <w:rsid w:val="00C40462"/>
    <w:rsid w:val="00C42D4F"/>
    <w:rsid w:val="00C4364B"/>
    <w:rsid w:val="00C4446B"/>
    <w:rsid w:val="00C45D50"/>
    <w:rsid w:val="00C460DC"/>
    <w:rsid w:val="00C4654E"/>
    <w:rsid w:val="00C52FA4"/>
    <w:rsid w:val="00C56BE8"/>
    <w:rsid w:val="00C6596F"/>
    <w:rsid w:val="00C709BD"/>
    <w:rsid w:val="00C7191D"/>
    <w:rsid w:val="00C72CC1"/>
    <w:rsid w:val="00C734B8"/>
    <w:rsid w:val="00C834AE"/>
    <w:rsid w:val="00C8578C"/>
    <w:rsid w:val="00C86828"/>
    <w:rsid w:val="00C8685A"/>
    <w:rsid w:val="00C9024C"/>
    <w:rsid w:val="00CA00F0"/>
    <w:rsid w:val="00CA258C"/>
    <w:rsid w:val="00CA536C"/>
    <w:rsid w:val="00CB1842"/>
    <w:rsid w:val="00CB1FC4"/>
    <w:rsid w:val="00CC2FEF"/>
    <w:rsid w:val="00CD2F23"/>
    <w:rsid w:val="00CD756C"/>
    <w:rsid w:val="00CD78B5"/>
    <w:rsid w:val="00D03E84"/>
    <w:rsid w:val="00D05F94"/>
    <w:rsid w:val="00D15637"/>
    <w:rsid w:val="00D17068"/>
    <w:rsid w:val="00D24D14"/>
    <w:rsid w:val="00D26003"/>
    <w:rsid w:val="00D348F6"/>
    <w:rsid w:val="00D34AC1"/>
    <w:rsid w:val="00D4012A"/>
    <w:rsid w:val="00D43979"/>
    <w:rsid w:val="00D45E7E"/>
    <w:rsid w:val="00D51778"/>
    <w:rsid w:val="00D540E5"/>
    <w:rsid w:val="00D57597"/>
    <w:rsid w:val="00D60EC2"/>
    <w:rsid w:val="00D64F4A"/>
    <w:rsid w:val="00D676ED"/>
    <w:rsid w:val="00D713D9"/>
    <w:rsid w:val="00D748F0"/>
    <w:rsid w:val="00D85EF6"/>
    <w:rsid w:val="00D907C5"/>
    <w:rsid w:val="00D93589"/>
    <w:rsid w:val="00DA1284"/>
    <w:rsid w:val="00DA27A5"/>
    <w:rsid w:val="00DA478A"/>
    <w:rsid w:val="00DB385C"/>
    <w:rsid w:val="00DC480A"/>
    <w:rsid w:val="00DC6B8F"/>
    <w:rsid w:val="00DC795A"/>
    <w:rsid w:val="00DD5C45"/>
    <w:rsid w:val="00DD6E5B"/>
    <w:rsid w:val="00DE0A79"/>
    <w:rsid w:val="00DE0C26"/>
    <w:rsid w:val="00DE0FE1"/>
    <w:rsid w:val="00DE2380"/>
    <w:rsid w:val="00DE3238"/>
    <w:rsid w:val="00DF1696"/>
    <w:rsid w:val="00DF6366"/>
    <w:rsid w:val="00E006C0"/>
    <w:rsid w:val="00E02B8E"/>
    <w:rsid w:val="00E03B08"/>
    <w:rsid w:val="00E03BFE"/>
    <w:rsid w:val="00E03EAF"/>
    <w:rsid w:val="00E04787"/>
    <w:rsid w:val="00E05BEF"/>
    <w:rsid w:val="00E13458"/>
    <w:rsid w:val="00E21739"/>
    <w:rsid w:val="00E279EA"/>
    <w:rsid w:val="00E27B81"/>
    <w:rsid w:val="00E3190C"/>
    <w:rsid w:val="00E33407"/>
    <w:rsid w:val="00E45E4C"/>
    <w:rsid w:val="00E508DF"/>
    <w:rsid w:val="00E55608"/>
    <w:rsid w:val="00E64D87"/>
    <w:rsid w:val="00E77E6C"/>
    <w:rsid w:val="00E808F1"/>
    <w:rsid w:val="00E82960"/>
    <w:rsid w:val="00EA09C5"/>
    <w:rsid w:val="00EA5DD4"/>
    <w:rsid w:val="00EA7D9E"/>
    <w:rsid w:val="00EB0BD3"/>
    <w:rsid w:val="00EB240C"/>
    <w:rsid w:val="00EC769D"/>
    <w:rsid w:val="00ED02A5"/>
    <w:rsid w:val="00ED4A9D"/>
    <w:rsid w:val="00EE01A8"/>
    <w:rsid w:val="00EF692F"/>
    <w:rsid w:val="00EF754F"/>
    <w:rsid w:val="00F03F6E"/>
    <w:rsid w:val="00F04EA6"/>
    <w:rsid w:val="00F07761"/>
    <w:rsid w:val="00F07D65"/>
    <w:rsid w:val="00F11D40"/>
    <w:rsid w:val="00F5174F"/>
    <w:rsid w:val="00F5397A"/>
    <w:rsid w:val="00F60FA6"/>
    <w:rsid w:val="00F63E71"/>
    <w:rsid w:val="00F64F76"/>
    <w:rsid w:val="00F7061B"/>
    <w:rsid w:val="00F755C7"/>
    <w:rsid w:val="00F80A66"/>
    <w:rsid w:val="00F82273"/>
    <w:rsid w:val="00F84960"/>
    <w:rsid w:val="00F86DC0"/>
    <w:rsid w:val="00F8758A"/>
    <w:rsid w:val="00F974FF"/>
    <w:rsid w:val="00FB2ED9"/>
    <w:rsid w:val="00FB3D30"/>
    <w:rsid w:val="00FB6BBC"/>
    <w:rsid w:val="00FC1102"/>
    <w:rsid w:val="00FC47D2"/>
    <w:rsid w:val="00FC78B7"/>
    <w:rsid w:val="00FD2FF9"/>
    <w:rsid w:val="00FE218A"/>
    <w:rsid w:val="00FF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005A15"/>
  <w15:chartTrackingRefBased/>
  <w15:docId w15:val="{230EB80B-DE2B-49CA-9EF5-942D3F15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unhideWhenUsed/>
    <w:rsid w:val="001212F6"/>
    <w:pPr>
      <w:spacing w:after="200" w:line="240" w:lineRule="auto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212F6"/>
    <w:rPr>
      <w:rFonts w:ascii="Calibri" w:eastAsia="Calibri" w:hAnsi="Calibri" w:cs="Times New Roman"/>
      <w:sz w:val="20"/>
      <w:szCs w:val="20"/>
      <w:lang w:val="es-MX"/>
    </w:rPr>
  </w:style>
  <w:style w:type="character" w:styleId="Refdecomentario">
    <w:name w:val="annotation reference"/>
    <w:rsid w:val="001212F6"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1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2F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05BE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20343"/>
    <w:rPr>
      <w:color w:val="80808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033D"/>
    <w:pPr>
      <w:spacing w:after="160"/>
    </w:pPr>
    <w:rPr>
      <w:rFonts w:asciiTheme="minorHAnsi" w:eastAsiaTheme="minorHAnsi" w:hAnsiTheme="minorHAnsi" w:cstheme="minorBidi"/>
      <w:b/>
      <w:bCs/>
      <w:lang w:val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3033D"/>
    <w:rPr>
      <w:rFonts w:ascii="Calibri" w:eastAsia="Calibri" w:hAnsi="Calibri" w:cs="Times New Roman"/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7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A385A-A36E-4E86-BA73-E68156286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637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Lyz Marcela Bernal Gómez</cp:lastModifiedBy>
  <cp:revision>7</cp:revision>
  <dcterms:created xsi:type="dcterms:W3CDTF">2016-05-31T04:22:00Z</dcterms:created>
  <dcterms:modified xsi:type="dcterms:W3CDTF">2016-06-04T20:45:00Z</dcterms:modified>
</cp:coreProperties>
</file>