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F1" w:rsidRPr="00046D53" w:rsidRDefault="002E60F1" w:rsidP="002E60F1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M5A: Test - con imagen</w:t>
      </w:r>
    </w:p>
    <w:p w:rsidR="002E60F1" w:rsidRPr="00046D53" w:rsidRDefault="002E60F1" w:rsidP="002E60F1">
      <w:pPr>
        <w:rPr>
          <w:rFonts w:ascii="Arial" w:hAnsi="Arial" w:cs="Arial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</w:rPr>
        <w:t>CN_10_02_CO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Evaluación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60 minutos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E60F1" w:rsidRPr="00046D53" w:rsidTr="00AA081E">
        <w:tc>
          <w:tcPr>
            <w:tcW w:w="124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124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E60F1" w:rsidRPr="00046D53" w:rsidTr="00AA081E">
        <w:tc>
          <w:tcPr>
            <w:tcW w:w="212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212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212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3-Difícil</w:t>
      </w:r>
      <w:proofErr w:type="spellEnd"/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Responde las siguientes preguntas y situaciones problema sobre movimientos en una dimensión.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tabs>
          <w:tab w:val="left" w:pos="3214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:rsidR="002E60F1" w:rsidRPr="00046D53" w:rsidRDefault="002E60F1" w:rsidP="002E60F1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pStyle w:val="Normal0"/>
        <w:jc w:val="both"/>
        <w:rPr>
          <w:sz w:val="18"/>
          <w:szCs w:val="18"/>
        </w:rPr>
      </w:pPr>
      <w:r w:rsidRPr="00046D53">
        <w:rPr>
          <w:sz w:val="18"/>
          <w:szCs w:val="18"/>
        </w:rPr>
        <w:t>Un cuerpo recorre</w:t>
      </w:r>
      <w:r w:rsidRPr="00046D53">
        <w:rPr>
          <w:sz w:val="18"/>
          <w:szCs w:val="18"/>
        </w:rPr>
        <w:tab/>
        <w:t>un camino</w:t>
      </w:r>
      <w:r w:rsidRPr="00046D53">
        <w:rPr>
          <w:sz w:val="18"/>
          <w:szCs w:val="18"/>
        </w:rPr>
        <w:tab/>
        <w:t>horizontal</w:t>
      </w:r>
      <w:r w:rsidRPr="00046D53">
        <w:rPr>
          <w:sz w:val="18"/>
          <w:szCs w:val="18"/>
        </w:rPr>
        <w:tab/>
        <w:t>en</w:t>
      </w:r>
      <w:r w:rsidRPr="00046D53">
        <w:rPr>
          <w:sz w:val="18"/>
          <w:szCs w:val="18"/>
        </w:rPr>
        <w:tab/>
        <w:t>la dirección</w:t>
      </w:r>
      <w:r w:rsidRPr="00046D53">
        <w:rPr>
          <w:sz w:val="18"/>
          <w:szCs w:val="18"/>
        </w:rPr>
        <w:tab/>
        <w:t>indicada. La</w:t>
      </w:r>
      <w:r w:rsidRPr="00046D53">
        <w:rPr>
          <w:sz w:val="18"/>
          <w:szCs w:val="18"/>
        </w:rPr>
        <w:tab/>
        <w:t>parte</w:t>
      </w:r>
      <w:r w:rsidRPr="00046D53">
        <w:rPr>
          <w:sz w:val="18"/>
          <w:szCs w:val="18"/>
        </w:rPr>
        <w:tab/>
        <w:t>curvilínea</w:t>
      </w:r>
      <w:r w:rsidRPr="00046D53">
        <w:rPr>
          <w:sz w:val="18"/>
          <w:szCs w:val="18"/>
        </w:rPr>
        <w:tab/>
        <w:t>del</w:t>
      </w:r>
      <w:r w:rsidRPr="00046D53">
        <w:rPr>
          <w:sz w:val="18"/>
          <w:szCs w:val="18"/>
        </w:rPr>
        <w:tab/>
        <w:t xml:space="preserve">camino es un semicírculo. </w:t>
      </w:r>
    </w:p>
    <w:p w:rsidR="002E60F1" w:rsidRPr="00046D53" w:rsidRDefault="002E60F1" w:rsidP="002E60F1">
      <w:pPr>
        <w:pStyle w:val="Normal0"/>
        <w:rPr>
          <w:sz w:val="18"/>
          <w:szCs w:val="18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</w:rPr>
        <w:t xml:space="preserve">La </w:t>
      </w:r>
      <w:proofErr w:type="spellStart"/>
      <w:r w:rsidRPr="00046D53">
        <w:rPr>
          <w:rFonts w:ascii="Arial" w:hAnsi="Arial" w:cs="Arial"/>
          <w:sz w:val="18"/>
          <w:szCs w:val="18"/>
        </w:rPr>
        <w:t>magnitud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de</w:t>
      </w:r>
      <w:r w:rsidRPr="00046D53">
        <w:rPr>
          <w:rFonts w:ascii="Arial" w:hAnsi="Arial" w:cs="Arial"/>
          <w:sz w:val="18"/>
          <w:szCs w:val="18"/>
        </w:rPr>
        <w:tab/>
      </w:r>
      <w:proofErr w:type="spellStart"/>
      <w:r w:rsidRPr="00046D53">
        <w:rPr>
          <w:rFonts w:ascii="Arial" w:hAnsi="Arial" w:cs="Arial"/>
          <w:sz w:val="18"/>
          <w:szCs w:val="18"/>
        </w:rPr>
        <w:t>su</w:t>
      </w:r>
      <w:proofErr w:type="spellEnd"/>
      <w:r w:rsidRPr="00046D53">
        <w:rPr>
          <w:rFonts w:ascii="Arial" w:hAnsi="Arial" w:cs="Arial"/>
          <w:sz w:val="18"/>
          <w:szCs w:val="18"/>
        </w:rPr>
        <w:tab/>
      </w:r>
      <w:proofErr w:type="spellStart"/>
      <w:r w:rsidRPr="00046D53">
        <w:rPr>
          <w:rFonts w:ascii="Arial" w:hAnsi="Arial" w:cs="Arial"/>
          <w:sz w:val="18"/>
          <w:szCs w:val="18"/>
        </w:rPr>
        <w:t>desplazamiento</w:t>
      </w:r>
      <w:proofErr w:type="spellEnd"/>
      <w:r w:rsidRPr="00046D53">
        <w:rPr>
          <w:rFonts w:ascii="Arial" w:hAnsi="Arial" w:cs="Arial"/>
          <w:sz w:val="18"/>
          <w:szCs w:val="18"/>
        </w:rPr>
        <w:tab/>
      </w:r>
      <w:proofErr w:type="spellStart"/>
      <w:r w:rsidRPr="00046D53">
        <w:rPr>
          <w:rFonts w:ascii="Arial" w:hAnsi="Arial" w:cs="Arial"/>
          <w:sz w:val="18"/>
          <w:szCs w:val="18"/>
        </w:rPr>
        <w:t>desde</w:t>
      </w:r>
      <w:proofErr w:type="spellEnd"/>
      <w:r w:rsidRPr="00046D53">
        <w:rPr>
          <w:rFonts w:ascii="Arial" w:hAnsi="Arial" w:cs="Arial"/>
          <w:sz w:val="18"/>
          <w:szCs w:val="18"/>
        </w:rPr>
        <w:tab/>
        <w:t xml:space="preserve">el </w:t>
      </w:r>
      <w:proofErr w:type="spellStart"/>
      <w:r w:rsidRPr="00046D53">
        <w:rPr>
          <w:rFonts w:ascii="Arial" w:hAnsi="Arial" w:cs="Arial"/>
          <w:sz w:val="18"/>
          <w:szCs w:val="18"/>
        </w:rPr>
        <w:t>punto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A hasta</w:t>
      </w:r>
      <w:r w:rsidRPr="00046D53">
        <w:rPr>
          <w:rFonts w:ascii="Arial" w:hAnsi="Arial" w:cs="Arial"/>
          <w:sz w:val="18"/>
          <w:szCs w:val="18"/>
        </w:rPr>
        <w:tab/>
        <w:t>el</w:t>
      </w:r>
      <w:r w:rsidRPr="00046D53">
        <w:rPr>
          <w:rFonts w:ascii="Arial" w:hAnsi="Arial" w:cs="Arial"/>
          <w:sz w:val="18"/>
          <w:szCs w:val="18"/>
        </w:rPr>
        <w:tab/>
      </w:r>
      <w:proofErr w:type="spellStart"/>
      <w:r w:rsidRPr="00046D53">
        <w:rPr>
          <w:rFonts w:ascii="Arial" w:hAnsi="Arial" w:cs="Arial"/>
          <w:sz w:val="18"/>
          <w:szCs w:val="18"/>
        </w:rPr>
        <w:t>punto</w:t>
      </w:r>
      <w:proofErr w:type="spellEnd"/>
      <w:r w:rsidRPr="00046D53">
        <w:rPr>
          <w:rFonts w:ascii="Arial" w:hAnsi="Arial" w:cs="Arial"/>
          <w:sz w:val="18"/>
          <w:szCs w:val="18"/>
        </w:rPr>
        <w:tab/>
        <w:t xml:space="preserve">B, </w:t>
      </w:r>
      <w:proofErr w:type="spellStart"/>
      <w:r w:rsidRPr="00046D53">
        <w:rPr>
          <w:rFonts w:ascii="Arial" w:hAnsi="Arial" w:cs="Arial"/>
          <w:sz w:val="18"/>
          <w:szCs w:val="18"/>
        </w:rPr>
        <w:t>así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046D53">
        <w:rPr>
          <w:rFonts w:ascii="Arial" w:hAnsi="Arial" w:cs="Arial"/>
          <w:sz w:val="18"/>
          <w:szCs w:val="18"/>
        </w:rPr>
        <w:t>como</w:t>
      </w:r>
      <w:proofErr w:type="spellEnd"/>
      <w:proofErr w:type="gramEnd"/>
      <w:r w:rsidRPr="00046D53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046D53">
        <w:rPr>
          <w:rFonts w:ascii="Arial" w:hAnsi="Arial" w:cs="Arial"/>
          <w:sz w:val="18"/>
          <w:szCs w:val="18"/>
        </w:rPr>
        <w:t>distancia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recorrida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046D53">
        <w:rPr>
          <w:rFonts w:ascii="Arial" w:hAnsi="Arial" w:cs="Arial"/>
          <w:sz w:val="18"/>
          <w:szCs w:val="18"/>
        </w:rPr>
        <w:t>es</w:t>
      </w:r>
      <w:proofErr w:type="spellEnd"/>
      <w:r w:rsidRPr="00046D53">
        <w:rPr>
          <w:rFonts w:ascii="Arial" w:hAnsi="Arial" w:cs="Arial"/>
          <w:sz w:val="18"/>
          <w:szCs w:val="18"/>
        </w:rPr>
        <w:tab/>
        <w:t>de</w:t>
      </w:r>
      <w:r w:rsidRPr="00046D53">
        <w:rPr>
          <w:rFonts w:ascii="Arial" w:hAnsi="Arial" w:cs="Arial"/>
          <w:sz w:val="18"/>
          <w:szCs w:val="18"/>
        </w:rPr>
        <w:tab/>
      </w:r>
      <w:proofErr w:type="spellStart"/>
      <w:r w:rsidRPr="00046D53">
        <w:rPr>
          <w:rFonts w:ascii="Arial" w:hAnsi="Arial" w:cs="Arial"/>
          <w:sz w:val="18"/>
          <w:szCs w:val="18"/>
        </w:rPr>
        <w:t>aproximadamente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: 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desplazamiento se calcula con la medida del vector de A hasta B.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∆</m:t>
        </m:r>
        <m:acc>
          <m:accPr>
            <m:chr m:val="⃗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acc>
        <m:r>
          <w:rPr>
            <w:rFonts w:ascii="Cambria Math" w:hAnsi="Cambria Math" w:cs="Arial"/>
            <w:sz w:val="18"/>
            <w:szCs w:val="18"/>
            <w:lang w:val="es-ES_tradnl"/>
          </w:rPr>
          <m:t>=-9m-3m-3m=-15m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.La distancia se encuentra sumando el perímetro de la semicircunferencia 9,4m con los 9m de trayecto rectilíneo.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noProof/>
          <w:sz w:val="18"/>
          <w:szCs w:val="18"/>
          <w:highlight w:val="cyan"/>
          <w:lang w:val="es-CO" w:eastAsia="es-CO"/>
        </w:rPr>
        <w:drawing>
          <wp:inline distT="0" distB="0" distL="0" distR="0" wp14:anchorId="5D42D043" wp14:editId="673C821D">
            <wp:extent cx="2894714" cy="94297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13" cy="9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sz w:val="18"/>
          <w:szCs w:val="18"/>
        </w:rPr>
      </w:pPr>
      <w:proofErr w:type="spellStart"/>
      <w:r w:rsidRPr="00046D53">
        <w:rPr>
          <w:rFonts w:ascii="Arial" w:hAnsi="Arial" w:cs="Arial"/>
          <w:sz w:val="18"/>
          <w:szCs w:val="18"/>
        </w:rPr>
        <w:t>Desplazamiento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-15 </w:t>
      </w:r>
      <w:proofErr w:type="gramStart"/>
      <w:r w:rsidRPr="00046D53">
        <w:rPr>
          <w:rFonts w:ascii="Arial" w:hAnsi="Arial" w:cs="Arial"/>
          <w:sz w:val="18"/>
          <w:szCs w:val="18"/>
        </w:rPr>
        <w:t>m  y</w:t>
      </w:r>
      <w:proofErr w:type="gram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distancia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recorrida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12m           </w:t>
      </w:r>
      <w:r w:rsidRPr="00046D53">
        <w:rPr>
          <w:rFonts w:ascii="Arial" w:hAnsi="Arial" w:cs="Arial"/>
          <w:sz w:val="18"/>
          <w:szCs w:val="18"/>
        </w:rPr>
        <w:tab/>
      </w:r>
      <w:r w:rsidRPr="00046D53">
        <w:rPr>
          <w:rFonts w:ascii="Arial" w:hAnsi="Arial" w:cs="Arial"/>
          <w:sz w:val="18"/>
          <w:szCs w:val="18"/>
        </w:rPr>
        <w:tab/>
      </w:r>
      <w:r w:rsidRPr="00046D53">
        <w:rPr>
          <w:rFonts w:ascii="Arial" w:hAnsi="Arial" w:cs="Arial"/>
          <w:sz w:val="18"/>
          <w:szCs w:val="18"/>
        </w:rPr>
        <w:tab/>
        <w:t xml:space="preserve">  </w:t>
      </w: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sz w:val="18"/>
          <w:szCs w:val="18"/>
        </w:rPr>
      </w:pPr>
      <w:proofErr w:type="spellStart"/>
      <w:r w:rsidRPr="00046D53">
        <w:rPr>
          <w:rFonts w:ascii="Arial" w:hAnsi="Arial" w:cs="Arial"/>
          <w:sz w:val="18"/>
          <w:szCs w:val="18"/>
        </w:rPr>
        <w:t>Desplazamiento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-9 </w:t>
      </w:r>
      <w:proofErr w:type="gramStart"/>
      <w:r w:rsidRPr="00046D53">
        <w:rPr>
          <w:rFonts w:ascii="Arial" w:hAnsi="Arial" w:cs="Arial"/>
          <w:sz w:val="18"/>
          <w:szCs w:val="18"/>
        </w:rPr>
        <w:t>m  y</w:t>
      </w:r>
      <w:proofErr w:type="gram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distancia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recorrida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 -15 m   </w:t>
      </w: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046D53">
        <w:rPr>
          <w:rFonts w:ascii="Arial" w:hAnsi="Arial" w:cs="Arial"/>
          <w:sz w:val="18"/>
          <w:szCs w:val="18"/>
        </w:rPr>
        <w:t>Desplazamiento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-9m   y </w:t>
      </w:r>
      <w:proofErr w:type="spellStart"/>
      <w:r w:rsidRPr="00046D53">
        <w:rPr>
          <w:rFonts w:ascii="Arial" w:hAnsi="Arial" w:cs="Arial"/>
          <w:sz w:val="18"/>
          <w:szCs w:val="18"/>
        </w:rPr>
        <w:t>distancia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recorrida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9</w:t>
      </w:r>
      <w:proofErr w:type="gramStart"/>
      <w:r w:rsidRPr="00046D53">
        <w:rPr>
          <w:rFonts w:ascii="Arial" w:hAnsi="Arial" w:cs="Arial"/>
          <w:sz w:val="18"/>
          <w:szCs w:val="18"/>
        </w:rPr>
        <w:t>,4</w:t>
      </w:r>
      <w:proofErr w:type="gramEnd"/>
      <w:r w:rsidRPr="00046D53">
        <w:rPr>
          <w:rFonts w:ascii="Arial" w:hAnsi="Arial" w:cs="Arial"/>
          <w:sz w:val="18"/>
          <w:szCs w:val="18"/>
        </w:rPr>
        <w:t xml:space="preserve"> m                   </w:t>
      </w:r>
      <w:r w:rsidRPr="00046D53">
        <w:rPr>
          <w:rFonts w:ascii="Arial" w:hAnsi="Arial" w:cs="Arial"/>
          <w:sz w:val="18"/>
          <w:szCs w:val="18"/>
        </w:rPr>
        <w:tab/>
        <w:t xml:space="preserve">          </w:t>
      </w: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b/>
          <w:sz w:val="18"/>
          <w:szCs w:val="18"/>
          <w:highlight w:val="cyan"/>
        </w:rPr>
      </w:pPr>
      <w:proofErr w:type="spellStart"/>
      <w:r w:rsidRPr="00046D53">
        <w:rPr>
          <w:rFonts w:ascii="Arial" w:hAnsi="Arial" w:cs="Arial"/>
          <w:b/>
          <w:sz w:val="18"/>
          <w:szCs w:val="18"/>
        </w:rPr>
        <w:t>Desplazamiento</w:t>
      </w:r>
      <w:proofErr w:type="spellEnd"/>
      <w:r w:rsidRPr="00046D53">
        <w:rPr>
          <w:rFonts w:ascii="Arial" w:hAnsi="Arial" w:cs="Arial"/>
          <w:b/>
          <w:sz w:val="18"/>
          <w:szCs w:val="18"/>
        </w:rPr>
        <w:t xml:space="preserve"> -15m y </w:t>
      </w:r>
      <w:proofErr w:type="spellStart"/>
      <w:r w:rsidRPr="00046D53">
        <w:rPr>
          <w:rFonts w:ascii="Arial" w:hAnsi="Arial" w:cs="Arial"/>
          <w:b/>
          <w:sz w:val="18"/>
          <w:szCs w:val="18"/>
        </w:rPr>
        <w:t>distancia</w:t>
      </w:r>
      <w:proofErr w:type="spellEnd"/>
      <w:r w:rsidRPr="00046D53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b/>
          <w:sz w:val="18"/>
          <w:szCs w:val="18"/>
        </w:rPr>
        <w:t>recorrida</w:t>
      </w:r>
      <w:proofErr w:type="spellEnd"/>
      <w:r w:rsidRPr="00046D53">
        <w:rPr>
          <w:rFonts w:ascii="Arial" w:hAnsi="Arial" w:cs="Arial"/>
          <w:b/>
          <w:sz w:val="18"/>
          <w:szCs w:val="18"/>
        </w:rPr>
        <w:t xml:space="preserve"> 18</w:t>
      </w:r>
      <w:proofErr w:type="gramStart"/>
      <w:r w:rsidRPr="00046D53">
        <w:rPr>
          <w:rFonts w:ascii="Arial" w:hAnsi="Arial" w:cs="Arial"/>
          <w:b/>
          <w:sz w:val="18"/>
          <w:szCs w:val="18"/>
        </w:rPr>
        <w:t>,4</w:t>
      </w:r>
      <w:proofErr w:type="gramEnd"/>
      <w:r w:rsidRPr="00046D53">
        <w:rPr>
          <w:rFonts w:ascii="Arial" w:hAnsi="Arial" w:cs="Arial"/>
          <w:b/>
          <w:sz w:val="18"/>
          <w:szCs w:val="18"/>
        </w:rPr>
        <w:t xml:space="preserve"> m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En un experimento se midió la posición y el tiempo para un carrito moviéndose por una trayectoria rectilínea. El resultado fue la siguiente gráfica. La posición inicial y la velocidad del móvil son: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Unir los puntos de los datos experimentales y extender la recta hasta encontrar el intercepto con el eje y, correspondiente a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b>
        </m:sSub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Para calcular la velocidad se encuentra la pendiente de la recta.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046D53">
        <w:rPr>
          <w:rFonts w:ascii="Arial" w:hAnsi="Arial" w:cs="Arial"/>
          <w:noProof/>
          <w:sz w:val="21"/>
          <w:szCs w:val="21"/>
          <w:lang w:val="es-CO" w:eastAsia="es-CO"/>
        </w:rPr>
        <w:lastRenderedPageBreak/>
        <w:drawing>
          <wp:inline distT="0" distB="0" distL="0" distR="0" wp14:anchorId="17588255" wp14:editId="398CAAA8">
            <wp:extent cx="3200400" cy="3840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556B2D" w:rsidP="002E60F1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hyperlink r:id="rId7" w:history="1">
        <w:r w:rsidR="002E60F1" w:rsidRPr="00046D53">
          <w:rPr>
            <w:rStyle w:val="Hipervnculo"/>
            <w:rFonts w:ascii="Arial" w:hAnsi="Arial" w:cs="Arial"/>
            <w:sz w:val="21"/>
            <w:szCs w:val="21"/>
          </w:rPr>
          <w:t>http://upload.wikimedia.org/wikipedia/commons/2/2b/Sem_t%C3%ADtulo6.jpg</w:t>
        </w:r>
      </w:hyperlink>
    </w:p>
    <w:p w:rsidR="0063469E" w:rsidRPr="0063469E" w:rsidRDefault="0063469E" w:rsidP="0063469E">
      <w:pPr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</w:pPr>
      <w:r w:rsidRPr="0063469E">
        <w:rPr>
          <w:rFonts w:ascii="Century Gothic" w:eastAsia="Times New Roman" w:hAnsi="Century Gothic" w:cs="Times New Roman"/>
          <w:color w:val="000000"/>
          <w:sz w:val="20"/>
          <w:szCs w:val="20"/>
          <w:highlight w:val="green"/>
          <w:lang w:val="es-CO" w:eastAsia="es-CO"/>
        </w:rPr>
        <w:t xml:space="preserve">Se debe agregar una </w:t>
      </w:r>
      <w:proofErr w:type="gramStart"/>
      <w:r w:rsidRPr="0063469E">
        <w:rPr>
          <w:rFonts w:ascii="Century Gothic" w:eastAsia="Times New Roman" w:hAnsi="Century Gothic" w:cs="Times New Roman"/>
          <w:color w:val="000000"/>
          <w:sz w:val="20"/>
          <w:szCs w:val="20"/>
          <w:highlight w:val="green"/>
          <w:lang w:val="es-CO" w:eastAsia="es-CO"/>
        </w:rPr>
        <w:t>x(</w:t>
      </w:r>
      <w:proofErr w:type="gramEnd"/>
      <w:r w:rsidRPr="0063469E">
        <w:rPr>
          <w:rFonts w:ascii="Century Gothic" w:eastAsia="Times New Roman" w:hAnsi="Century Gothic" w:cs="Times New Roman"/>
          <w:color w:val="000000"/>
          <w:sz w:val="20"/>
          <w:szCs w:val="20"/>
          <w:highlight w:val="green"/>
          <w:lang w:val="es-CO" w:eastAsia="es-CO"/>
        </w:rPr>
        <w:t>m) en el eje vertical y una t (h) en el eje horizontal a la imagen original.</w:t>
      </w:r>
      <w:r w:rsidRPr="0063469E"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  <w:t xml:space="preserve">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Posición inicial 15 m y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 m/h</m:t>
        </m:r>
      </m:oMath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Posición inicial 5 m y la velocidad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10 m/h</m:t>
        </m:r>
      </m:oMath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Posición inicial 0 m y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20 m/h</m:t>
        </m:r>
      </m:oMath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Posición inicial 15 m y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20 m/h</m:t>
        </m:r>
      </m:oMath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 la gráfica se muestra la variación de la aceleración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con el tiempo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. ¿Cuál de las siguientes respuestas representa la va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riación</w:t>
      </w:r>
      <w:proofErr w:type="spellEnd"/>
      <w:r w:rsidRPr="00046D53">
        <w:rPr>
          <w:rFonts w:ascii="Arial" w:hAnsi="Arial" w:cs="Arial"/>
          <w:sz w:val="18"/>
          <w:szCs w:val="18"/>
          <w:lang w:val="es-ES_tradnl"/>
        </w:rPr>
        <w:t xml:space="preserve"> de la velocidad en el intervalo de 0 a 4s?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debe encontrar el área del triángulo formado entre la recta y el eje horizontal.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tabs>
          <w:tab w:val="left" w:pos="2250"/>
        </w:tabs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ab/>
      </w:r>
    </w:p>
    <w:p w:rsidR="002E60F1" w:rsidRPr="00046D53" w:rsidRDefault="002E60F1" w:rsidP="002E60F1">
      <w:pPr>
        <w:tabs>
          <w:tab w:val="left" w:pos="2250"/>
        </w:tabs>
        <w:rPr>
          <w:rFonts w:ascii="Arial" w:hAnsi="Arial" w:cs="Arial"/>
          <w:b/>
          <w:sz w:val="22"/>
          <w:szCs w:val="22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highlight w:val="yellow"/>
          <w:lang w:val="es-CO" w:eastAsia="es-CO"/>
        </w:rPr>
        <w:lastRenderedPageBreak/>
        <w:drawing>
          <wp:inline distT="0" distB="0" distL="0" distR="0" wp14:anchorId="647BB636" wp14:editId="790A24E2">
            <wp:extent cx="2952750" cy="3067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tabs>
          <w:tab w:val="left" w:pos="2250"/>
        </w:tabs>
        <w:rPr>
          <w:rFonts w:ascii="Arial" w:hAnsi="Arial" w:cs="Arial"/>
          <w:b/>
          <w:sz w:val="22"/>
          <w:szCs w:val="22"/>
          <w:lang w:val="es-ES_tradnl"/>
        </w:rPr>
      </w:pPr>
    </w:p>
    <w:p w:rsidR="00897A1E" w:rsidRPr="00897A1E" w:rsidRDefault="00897A1E" w:rsidP="00897A1E">
      <w:pPr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</w:pPr>
      <w:r w:rsidRPr="00897A1E">
        <w:rPr>
          <w:rFonts w:ascii="Century Gothic" w:eastAsia="Times New Roman" w:hAnsi="Century Gothic" w:cs="Times New Roman"/>
          <w:color w:val="000000"/>
          <w:sz w:val="20"/>
          <w:szCs w:val="20"/>
          <w:highlight w:val="green"/>
          <w:lang w:val="es-CO" w:eastAsia="es-CO"/>
        </w:rPr>
        <w:t xml:space="preserve">Se debe agregar una </w:t>
      </w:r>
      <w:proofErr w:type="gramStart"/>
      <w:r w:rsidRPr="00897A1E">
        <w:rPr>
          <w:rFonts w:ascii="Century Gothic" w:eastAsia="Times New Roman" w:hAnsi="Century Gothic" w:cs="Times New Roman"/>
          <w:color w:val="000000"/>
          <w:sz w:val="20"/>
          <w:szCs w:val="20"/>
          <w:highlight w:val="green"/>
          <w:lang w:val="es-CO" w:eastAsia="es-CO"/>
        </w:rPr>
        <w:t>a(</w:t>
      </w:r>
      <w:proofErr w:type="gramEnd"/>
      <w:r w:rsidRPr="00897A1E">
        <w:rPr>
          <w:rFonts w:ascii="Century Gothic" w:eastAsia="Times New Roman" w:hAnsi="Century Gothic" w:cs="Times New Roman"/>
          <w:color w:val="000000"/>
          <w:sz w:val="20"/>
          <w:szCs w:val="20"/>
          <w:highlight w:val="green"/>
          <w:lang w:val="es-CO" w:eastAsia="es-CO"/>
        </w:rPr>
        <w:t>m/s</w:t>
      </w:r>
      <w:r w:rsidRPr="00897A1E">
        <w:rPr>
          <w:rFonts w:ascii="Century Gothic" w:eastAsia="Times New Roman" w:hAnsi="Century Gothic" w:cs="Times New Roman"/>
          <w:color w:val="000000"/>
          <w:sz w:val="20"/>
          <w:szCs w:val="20"/>
          <w:highlight w:val="green"/>
          <w:vertAlign w:val="superscript"/>
          <w:lang w:val="es-CO" w:eastAsia="es-CO"/>
        </w:rPr>
        <w:t>2</w:t>
      </w:r>
      <w:r w:rsidRPr="00897A1E">
        <w:rPr>
          <w:rFonts w:ascii="Century Gothic" w:eastAsia="Times New Roman" w:hAnsi="Century Gothic" w:cs="Times New Roman"/>
          <w:color w:val="000000"/>
          <w:sz w:val="20"/>
          <w:szCs w:val="20"/>
          <w:highlight w:val="green"/>
          <w:lang w:val="es-CO" w:eastAsia="es-CO"/>
        </w:rPr>
        <w:t>) en el eje vertical y una t (s) en el eje horizontal a la imagen original.</w:t>
      </w:r>
      <w:r w:rsidRPr="00897A1E"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  <w:t xml:space="preserve">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22"/>
          <w:szCs w:val="22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highlight w:val="red"/>
              <w:lang w:val="es-ES_tradnl"/>
            </w:rPr>
            <m:t xml:space="preserve">8 </m:t>
          </m:r>
          <m:f>
            <m:fPr>
              <m:type m:val="skw"/>
              <m:ctrlPr>
                <w:rPr>
                  <w:rFonts w:ascii="Cambria Math" w:hAnsi="Cambria Math" w:cs="Arial"/>
                  <w:b/>
                  <w:i/>
                  <w:sz w:val="22"/>
                  <w:szCs w:val="22"/>
                  <w:highlight w:val="red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highlight w:val="red"/>
                  <w:lang w:val="es-ES_tradnl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highlight w:val="red"/>
                  <w:lang w:val="es-ES_tradnl"/>
                </w:rPr>
                <m:t>s</m:t>
              </m:r>
            </m:den>
          </m:f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-4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s</m:t>
              </m:r>
            </m:den>
          </m:f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-8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s</m:t>
              </m:r>
            </m:den>
          </m:f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4 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s</m:t>
              </m:r>
            </m:den>
          </m:f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tabs>
          <w:tab w:val="left" w:pos="3285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ab/>
      </w:r>
    </w:p>
    <w:p w:rsidR="002E60F1" w:rsidRPr="00046D53" w:rsidRDefault="002E60F1" w:rsidP="002E60F1">
      <w:pPr>
        <w:tabs>
          <w:tab w:val="left" w:pos="3285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Tres carros A, B y C se mueven en una trayectoria rectilínea. Las gráficas muestran la variación de las distancias recorridas </w:t>
      </w: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s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respecto al tiempo </w:t>
      </w: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t. </w:t>
      </w:r>
      <w:r w:rsidRPr="00046D53">
        <w:rPr>
          <w:rFonts w:ascii="Arial" w:hAnsi="Arial" w:cs="Arial"/>
          <w:sz w:val="18"/>
          <w:szCs w:val="18"/>
          <w:lang w:val="es-ES_tradnl"/>
        </w:rPr>
        <w:t>EL carro con la mayor rapidez es: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encuentra la mayor pendiente de cada una de las rectas. Puedes suponer escalas para los ejes  x y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y</w:t>
      </w:r>
      <w:proofErr w:type="spellEnd"/>
      <w:r w:rsidRPr="00046D53">
        <w:rPr>
          <w:rFonts w:ascii="Arial" w:hAnsi="Arial" w:cs="Arial"/>
          <w:sz w:val="18"/>
          <w:szCs w:val="18"/>
          <w:lang w:val="es-ES_tradnl"/>
        </w:rPr>
        <w:t xml:space="preserve"> para realizar los cálculos.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1535E831" wp14:editId="50195D77">
            <wp:extent cx="2600325" cy="21621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B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897A1E">
        <w:rPr>
          <w:rFonts w:ascii="Arial" w:hAnsi="Arial" w:cs="Arial"/>
          <w:b/>
          <w:sz w:val="18"/>
          <w:szCs w:val="18"/>
          <w:highlight w:val="red"/>
          <w:lang w:val="es-ES_tradnl"/>
        </w:rPr>
        <w:t>C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De un movimiento rectilíneo se conocen los datos de la tabla. ¿Se trata de un movimiento uniforme?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Se toman todos los intervalos del movimiento: (10-70</w:t>
      </w:r>
      <w:proofErr w:type="gramStart"/>
      <w:r w:rsidRPr="00046D53">
        <w:rPr>
          <w:rFonts w:ascii="Arial" w:hAnsi="Arial" w:cs="Arial"/>
          <w:sz w:val="18"/>
          <w:szCs w:val="18"/>
          <w:lang w:val="es-ES_tradnl"/>
        </w:rPr>
        <w:t>)s</w:t>
      </w:r>
      <w:proofErr w:type="gramEnd"/>
      <w:r w:rsidRPr="00046D53">
        <w:rPr>
          <w:rFonts w:ascii="Arial" w:hAnsi="Arial" w:cs="Arial"/>
          <w:sz w:val="18"/>
          <w:szCs w:val="18"/>
          <w:lang w:val="es-ES_tradnl"/>
        </w:rPr>
        <w:t xml:space="preserve">, (70-130)s, (130-190)s y (190-210)s y se calcula la velocidad en cada uno de ellos para conocer si es constante.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3"/>
        <w:gridCol w:w="944"/>
        <w:gridCol w:w="992"/>
        <w:gridCol w:w="992"/>
        <w:gridCol w:w="993"/>
        <w:gridCol w:w="992"/>
      </w:tblGrid>
      <w:tr w:rsidR="002E60F1" w:rsidRPr="00046D53" w:rsidTr="00AA081E">
        <w:tc>
          <w:tcPr>
            <w:tcW w:w="160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Tiempo (s)</w:t>
            </w:r>
          </w:p>
        </w:tc>
        <w:tc>
          <w:tcPr>
            <w:tcW w:w="944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993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E60F1" w:rsidRPr="00046D53" w:rsidTr="00AA081E">
        <w:tc>
          <w:tcPr>
            <w:tcW w:w="160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Posición (m)</w:t>
            </w:r>
          </w:p>
        </w:tc>
        <w:tc>
          <w:tcPr>
            <w:tcW w:w="944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70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130</w:t>
            </w:r>
          </w:p>
        </w:tc>
        <w:tc>
          <w:tcPr>
            <w:tcW w:w="993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190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250</w:t>
            </w:r>
          </w:p>
        </w:tc>
      </w:tr>
    </w:tbl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No es MRU dado que su posición inicial no es cero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Sí es MRU dado que realiza desplazamientos iguales en tiempos iguales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No es MRU dado que en el tiempo cero parte del reposo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Sí es MRU dado que su posición inicial es diferente de cero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La gráfica muestra la variación de la altura h respecto al tiempo para un lanzamiento vertical y su caída. Con base en la gráfica es falso afirmar que: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objeto no describe una trayectoria parabólica, ya que es lanzado verticalmente hacia arriba, su movimiento es rectilíneo al subir y al bajar. En cada trayecto recorre 500m y tarda 40s.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8238AE0" wp14:editId="06939BC1">
            <wp:extent cx="4235450" cy="28016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40 s en alcanzar la máxima altura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El objeto recorre una distancia total de 1000m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El objeto se movió describiendo la trayectoria parabólica que se muestra en la gráfica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En la máxima altura su velocidad instantánea es cero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Su aceleración es siempre igual a la gravedad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Una motocicleta viaja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54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Km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h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>, al ver un semáforo debe detenerse en 1s después de que el conductor empieza a frenar. La aceleración de la moto y la distancia que recorre durante el frenado es: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spacing w:line="345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La velocidad final de la moto es cero. Se puede hacer uso de las ecuaciones de MRUA</w:t>
      </w:r>
      <w:proofErr w:type="gramStart"/>
      <w:r w:rsidRPr="00046D53">
        <w:rPr>
          <w:rFonts w:ascii="Arial" w:hAnsi="Arial" w:cs="Arial"/>
          <w:sz w:val="18"/>
          <w:szCs w:val="18"/>
          <w:lang w:val="es-ES_tradnl"/>
        </w:rPr>
        <w:t>:</w:t>
      </w:r>
      <m:oMath>
        <m:r>
          <w:rPr>
            <w:rFonts w:ascii="Cambria Math" w:eastAsia="Times New Roman" w:hAnsi="Cambria Math" w:cs="Arial"/>
            <w:lang w:eastAsia="es-CO"/>
          </w:rPr>
          <m:t>v=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+at</m:t>
        </m:r>
      </m:oMath>
      <w:r w:rsidRPr="00046D53">
        <w:rPr>
          <w:rFonts w:ascii="Arial" w:hAnsi="Arial" w:cs="Arial"/>
          <w:lang w:eastAsia="es-CO"/>
        </w:rPr>
        <w:t>,</w:t>
      </w:r>
      <w:proofErr w:type="gramEnd"/>
      <w:r w:rsidRPr="00046D53">
        <w:rPr>
          <w:rFonts w:ascii="Arial" w:hAnsi="Arial" w:cs="Arial"/>
          <w:lang w:eastAsia="es-CO"/>
        </w:rPr>
        <w:t xml:space="preserve"> luego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Times New Roman" w:hAnsi="Cambria Math" w:cs="Arial"/>
            <w:lang w:eastAsia="es-CO"/>
          </w:rPr>
          <m:t>0=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+at</m:t>
        </m:r>
      </m:oMath>
      <w:r w:rsidRPr="00046D53">
        <w:rPr>
          <w:rFonts w:ascii="Arial" w:hAnsi="Arial" w:cs="Arial"/>
          <w:lang w:eastAsia="es-CO"/>
        </w:rPr>
        <w:t xml:space="preserve">  y  </w:t>
      </w: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x=0+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t-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den>
        </m:f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a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t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</m:oMath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 xml:space="preserve">. Recuerda convertir las unidades </w:t>
      </w:r>
      <w:proofErr w:type="gramStart"/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>a</w:t>
      </w:r>
      <w:proofErr w:type="gramEnd"/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 xml:space="preserve"> m/s.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556B2D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2E60F1" w:rsidRPr="00046D53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http://pixabay.com/es/ciclomotor-bicicleta-motocicleta-30973/</w:t>
        </w:r>
      </w:hyperlink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67CAEFA3" wp14:editId="6F5826B7">
            <wp:extent cx="1602029" cy="1575150"/>
            <wp:effectExtent l="0" t="0" r="0" b="6350"/>
            <wp:docPr id="18" name="Imagen 18" descr="Ciclomotor, Bicicleta, Motocicleta, Paseo, Dos Rue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clomotor, Bicicleta, Motocicleta, Paseo, Dos Rued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96" cy="15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malabarista lanza hacia arriba una pelota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w:bookmarkStart w:id="0" w:name="_GoBack"/>
        <w:bookmarkEnd w:id="0"/>
        <m:r>
          <w:rPr>
            <w:rFonts w:ascii="Cambria Math" w:hAnsi="Cambria Math" w:cs="Arial"/>
            <w:sz w:val="18"/>
            <w:szCs w:val="18"/>
            <w:lang w:val="es-ES_tradnl"/>
          </w:rPr>
          <m:t>0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>, desde una altura de 1m por encima del piso. El tiempo que tarda en alcanzar la máxima altura y la distancia que recorre desde allí hasta tocar el suelo es: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lang w:eastAsia="es-CO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Encontrar el tiempo de máxima altura con </w:t>
      </w:r>
      <m:oMath>
        <m:r>
          <w:rPr>
            <w:rFonts w:ascii="Cambria Math" w:eastAsia="Times New Roman" w:hAnsi="Cambria Math" w:cs="Arial"/>
            <w:lang w:eastAsia="es-CO"/>
          </w:rPr>
          <m:t>v=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+at</m:t>
        </m:r>
      </m:oMath>
      <w:r w:rsidRPr="00046D53">
        <w:rPr>
          <w:rFonts w:ascii="Arial" w:hAnsi="Arial" w:cs="Arial"/>
          <w:lang w:eastAsia="es-CO"/>
        </w:rPr>
        <w:t>, luego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Times New Roman" w:hAnsi="Cambria Math" w:cs="Arial"/>
            <w:lang w:eastAsia="es-CO"/>
          </w:rPr>
          <m:t>0=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-gt</m:t>
        </m:r>
      </m:oMath>
      <w:r w:rsidRPr="00046D53">
        <w:rPr>
          <w:rFonts w:ascii="Arial" w:hAnsi="Arial" w:cs="Arial"/>
          <w:lang w:eastAsia="es-CO"/>
        </w:rPr>
        <w:t xml:space="preserve">. Hallar la máxima altura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y=1m+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t-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den>
        </m:f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a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t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</m:oMath>
      <w:proofErr w:type="gramStart"/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>, esta será la misma distancia que recorre al bajar.</w:t>
      </w:r>
      <w:proofErr w:type="gramEnd"/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 xml:space="preserve">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556B2D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2E60F1" w:rsidRPr="00046D53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http://pixabay.com/p-160165/?no_redirect</w:t>
        </w:r>
      </w:hyperlink>
    </w:p>
    <w:p w:rsidR="002E60F1" w:rsidRPr="00046D53" w:rsidRDefault="002E60F1" w:rsidP="002E60F1">
      <w:pPr>
        <w:ind w:left="567"/>
        <w:rPr>
          <w:rFonts w:ascii="Arial" w:hAnsi="Arial" w:cs="Arial"/>
          <w:noProof/>
          <w:lang w:val="es-CO" w:eastAsia="es-CO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lang w:val="es-CO" w:eastAsia="es-CO"/>
        </w:rPr>
        <w:drawing>
          <wp:inline distT="0" distB="0" distL="0" distR="0" wp14:anchorId="23D226E7" wp14:editId="502B3F76">
            <wp:extent cx="1798455" cy="2903428"/>
            <wp:effectExtent l="0" t="0" r="0" b="0"/>
            <wp:docPr id="19" name="Imagen 19" descr="Circo, Payaso, Riendo, Malabarismo, Malab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o, Payaso, Riendo, Malabarismo, Malaba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4" cy="29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2s en alcanzar la máxima altura, al descender recorrió 30 m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Tardó 2s en alcanzar la máxima altura, al descender recorrió 21 m.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0,5s en alcanzar la máxima altura, al descender recorrió 21 m.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0,5s en alcanzar la máxima altura, al descender recorrió 10 m.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 w:rsidSect="00F609C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F1"/>
    <w:rsid w:val="002E60F1"/>
    <w:rsid w:val="00556B2D"/>
    <w:rsid w:val="0063469E"/>
    <w:rsid w:val="00897A1E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F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60F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[Normal]"/>
    <w:rsid w:val="002E60F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E60F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9E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69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F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60F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[Normal]"/>
    <w:rsid w:val="002E60F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E60F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9E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ixabay.com/p-160165/?no_redir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2/2b/Sem_t%C3%ADtulo6.jpg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pixabay.com/es/ciclomotor-bicicleta-motocicleta-30973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1472</Words>
  <Characters>8098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4</cp:revision>
  <dcterms:created xsi:type="dcterms:W3CDTF">2015-02-24T00:33:00Z</dcterms:created>
  <dcterms:modified xsi:type="dcterms:W3CDTF">2015-03-06T17:01:00Z</dcterms:modified>
</cp:coreProperties>
</file>