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A9D3392" w:rsidR="00E61A4B" w:rsidRPr="006D02A8" w:rsidRDefault="0001631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166E647" w:rsidR="00E14BD5" w:rsidRPr="000719EE" w:rsidRDefault="00016312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Causas del descubrimiento de América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4276FBF" w:rsidR="000719EE" w:rsidRPr="00016312" w:rsidRDefault="00016312" w:rsidP="000719EE">
      <w:pPr>
        <w:rPr>
          <w:rFonts w:ascii="Arial" w:hAnsi="Arial"/>
          <w:sz w:val="18"/>
          <w:szCs w:val="18"/>
          <w:lang w:val="es-ES_tradnl"/>
        </w:rPr>
      </w:pPr>
      <w:r w:rsidRPr="00016312">
        <w:rPr>
          <w:rFonts w:ascii="Arial" w:hAnsi="Arial"/>
          <w:sz w:val="18"/>
          <w:szCs w:val="18"/>
          <w:lang w:val="es-ES_tradnl"/>
        </w:rPr>
        <w:t xml:space="preserve">Actividad para </w:t>
      </w:r>
      <w:r>
        <w:rPr>
          <w:rFonts w:ascii="Arial" w:hAnsi="Arial"/>
          <w:sz w:val="18"/>
          <w:szCs w:val="18"/>
          <w:lang w:val="es-ES_tradnl"/>
        </w:rPr>
        <w:t>explicar</w:t>
      </w:r>
      <w:r w:rsidRPr="00016312">
        <w:rPr>
          <w:rFonts w:ascii="Arial" w:hAnsi="Arial"/>
          <w:sz w:val="18"/>
          <w:szCs w:val="18"/>
          <w:lang w:val="es-ES_tradnl"/>
        </w:rPr>
        <w:t xml:space="preserve"> las causas del descubrimiento de América.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7472EFE" w:rsidR="000719EE" w:rsidRPr="000719EE" w:rsidRDefault="00E930C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Causas, descubrimiento de América, burguesía, reyes, Cristianismo, expansión, Renacimiento.</w:t>
      </w:r>
      <w:bookmarkStart w:id="0" w:name="_GoBack"/>
      <w:bookmarkEnd w:id="0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DA535DD" w:rsidR="000719EE" w:rsidRP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6104C3B" w:rsidR="005F4C68" w:rsidRPr="005F4C68" w:rsidRDefault="000163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4A495152" w:rsidR="002E4EE6" w:rsidRPr="00AC7496" w:rsidRDefault="000163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9C1811D" w:rsidR="00712769" w:rsidRPr="005F4C68" w:rsidRDefault="0001631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F833CEF" w:rsidR="000719EE" w:rsidRP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5F3DCA6" w14:textId="77777777" w:rsidR="00016312" w:rsidRPr="000719EE" w:rsidRDefault="00016312" w:rsidP="000163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Causas del descubrimiento de América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646DA5" w:rsidR="000719EE" w:rsidRP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9864E0E" w:rsidR="000719EE" w:rsidRP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Explica en qué consisten las siguientes causas del descubrimiento de América. Cuando termines, haz clic en Enviar.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06D37D8" w:rsid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9041B42" w:rsidR="009C4689" w:rsidRDefault="0001631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6C4630D" w:rsidR="00F70E70" w:rsidRDefault="0001631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necesidad de la burguesía comercial de encontrar nuevos mercados.</w:t>
      </w:r>
    </w:p>
    <w:p w14:paraId="20A86200" w14:textId="77777777" w:rsidR="00016312" w:rsidRPr="007F74EA" w:rsidRDefault="00016312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6630F7D" w14:textId="42659453" w:rsidR="001F52D4" w:rsidRDefault="00016312" w:rsidP="000163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623E14" w14:textId="411BFC16" w:rsidR="00016312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interés de los reyes de ampliar sus territorios y riquezas.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20D7F233" w:rsidR="005B1760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A2AD1C" w14:textId="77777777" w:rsidR="00016312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7735F01" w14:textId="40105FFD" w:rsidR="00016312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F3F3058" w14:textId="02C12C52" w:rsidR="00016312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interés de los reyes de difundir el Cristianismo.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4298C61F" w:rsidR="005B1760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7CDF0B9" w14:textId="77777777" w:rsidR="00016312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5672FB1C" w:rsidR="005B1760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movimiento del Renacimiento.</w:t>
      </w:r>
    </w:p>
    <w:p w14:paraId="79F566BB" w14:textId="77777777" w:rsidR="00016312" w:rsidRPr="007F74EA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3187B18B" w:rsidR="005B1760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C764D7F" w14:textId="77777777" w:rsidR="00016312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6312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30C6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3D6EA85-540B-4B47-A117-4F557DAD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4</cp:revision>
  <dcterms:created xsi:type="dcterms:W3CDTF">2015-03-29T23:07:00Z</dcterms:created>
  <dcterms:modified xsi:type="dcterms:W3CDTF">2015-03-29T23:08:00Z</dcterms:modified>
</cp:coreProperties>
</file>