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3558CA8C" w:rsidR="008D2C91" w:rsidRPr="006D02A8" w:rsidRDefault="00821A39" w:rsidP="008D2C9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SC_04_03_CO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67F208" w14:textId="08CDA066" w:rsidR="008D2C91" w:rsidRDefault="00F71F3D" w:rsidP="008D2C91">
      <w:pPr>
        <w:rPr>
          <w:rFonts w:ascii="Arial" w:hAnsi="Arial" w:cs="Arial"/>
          <w:sz w:val="18"/>
          <w:szCs w:val="18"/>
          <w:lang w:val="es-ES_tradnl"/>
        </w:rPr>
      </w:pPr>
      <w:r w:rsidRPr="00F71F3D">
        <w:rPr>
          <w:rFonts w:ascii="Arial" w:hAnsi="Arial" w:cs="Arial"/>
          <w:sz w:val="18"/>
          <w:szCs w:val="18"/>
          <w:lang w:val="es-ES_tradnl"/>
        </w:rPr>
        <w:t>La conquista del interior de Suramérica</w:t>
      </w:r>
    </w:p>
    <w:p w14:paraId="538F18EF" w14:textId="77777777" w:rsidR="00F71F3D" w:rsidRPr="000719EE" w:rsidRDefault="00F71F3D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09EFA5F" w14:textId="4F1E35EB" w:rsidR="008D2C91" w:rsidRDefault="00F71F3D" w:rsidP="008D2C91">
      <w:pPr>
        <w:rPr>
          <w:rFonts w:ascii="Arial" w:hAnsi="Arial" w:cs="Arial"/>
          <w:sz w:val="18"/>
          <w:szCs w:val="18"/>
          <w:lang w:val="es-ES_tradnl"/>
        </w:rPr>
      </w:pPr>
      <w:r w:rsidRPr="00F71F3D">
        <w:rPr>
          <w:rFonts w:ascii="Arial" w:hAnsi="Arial" w:cs="Arial"/>
          <w:sz w:val="18"/>
          <w:szCs w:val="18"/>
          <w:lang w:val="es-ES_tradnl"/>
        </w:rPr>
        <w:t>Actividad para relacionar ideas sobre los territorios conquistados al interior de Suramérica.</w:t>
      </w:r>
    </w:p>
    <w:p w14:paraId="55075967" w14:textId="77777777" w:rsidR="00F71F3D" w:rsidRPr="000719EE" w:rsidRDefault="00F71F3D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3B58D72A" w:rsidR="008D2C91" w:rsidRPr="000719EE" w:rsidRDefault="00AB6B7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Conquista, Suramérica, Venezuela, Chile, Argentina, Paraguay, Uruguay, Colombia, El Dorado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1EAAE02F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1C672D17" w:rsidR="008D2C91" w:rsidRPr="005F4C68" w:rsidRDefault="00821A3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821A39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55EFD364" w:rsidR="008D2C91" w:rsidRPr="00AC7496" w:rsidRDefault="00821A39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6C8D8DB9" w:rsidR="00091F1E" w:rsidRPr="005F4C68" w:rsidRDefault="00821A3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0D82EFB7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9BFEE70" w14:textId="77777777" w:rsidR="00AB6B72" w:rsidRDefault="00AB6B72" w:rsidP="00AB6B72">
      <w:pPr>
        <w:rPr>
          <w:rFonts w:ascii="Arial" w:hAnsi="Arial" w:cs="Arial"/>
          <w:sz w:val="18"/>
          <w:szCs w:val="18"/>
          <w:lang w:val="es-ES_tradnl"/>
        </w:rPr>
      </w:pPr>
      <w:r w:rsidRPr="00F71F3D">
        <w:rPr>
          <w:rFonts w:ascii="Arial" w:hAnsi="Arial" w:cs="Arial"/>
          <w:sz w:val="18"/>
          <w:szCs w:val="18"/>
          <w:lang w:val="es-ES_tradnl"/>
        </w:rPr>
        <w:t>La conquista del interior de Suramérica</w:t>
      </w:r>
    </w:p>
    <w:p w14:paraId="432B1A06" w14:textId="77777777" w:rsidR="00AB6B72" w:rsidRPr="000719EE" w:rsidRDefault="00AB6B72" w:rsidP="00AB6B72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734223F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1E69724B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Relaciona las siguientes frases sobre </w:t>
      </w:r>
      <w:r w:rsidR="00AB6B72">
        <w:rPr>
          <w:rFonts w:ascii="Arial" w:hAnsi="Arial" w:cs="Arial"/>
          <w:sz w:val="18"/>
          <w:szCs w:val="18"/>
          <w:lang w:val="es-ES_tradnl"/>
        </w:rPr>
        <w:t>la conquista del interior de Suramérica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456E2CBC" w:rsidR="008D2C91" w:rsidRPr="000719E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89A41D8" w:rsidR="008D2C91" w:rsidRPr="00CD652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50DCE5F1" w:rsidR="008D2C91" w:rsidRPr="00CD652E" w:rsidRDefault="00821A39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6"/>
        <w:gridCol w:w="4544"/>
      </w:tblGrid>
      <w:tr w:rsidR="006907A4" w:rsidRPr="00821A39" w14:paraId="6C03C690" w14:textId="77777777" w:rsidTr="00AB6B72">
        <w:trPr>
          <w:cantSplit/>
        </w:trPr>
        <w:tc>
          <w:tcPr>
            <w:tcW w:w="542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36" w:type="dxa"/>
            <w:vAlign w:val="center"/>
          </w:tcPr>
          <w:p w14:paraId="72EF84B3" w14:textId="68C45BF1" w:rsidR="006907A4" w:rsidRPr="00254FDB" w:rsidRDefault="00AB6B72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 la conquista de Venezuela</w:t>
            </w:r>
          </w:p>
        </w:tc>
        <w:tc>
          <w:tcPr>
            <w:tcW w:w="4544" w:type="dxa"/>
            <w:vAlign w:val="center"/>
          </w:tcPr>
          <w:p w14:paraId="69C2AA15" w14:textId="42A31FB3" w:rsidR="006907A4" w:rsidRPr="00254FDB" w:rsidRDefault="00AB6B7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participaron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alemanes</w:t>
            </w:r>
            <w:r w:rsidR="00821A39"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821A39" w14:paraId="1C82928B" w14:textId="77777777" w:rsidTr="00AB6B72">
        <w:trPr>
          <w:cantSplit/>
        </w:trPr>
        <w:tc>
          <w:tcPr>
            <w:tcW w:w="542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65D92CCE" w14:textId="3B260FAB" w:rsidR="006907A4" w:rsidRPr="00254FDB" w:rsidRDefault="00AB6B72" w:rsidP="00821A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 Chile</w:t>
            </w:r>
          </w:p>
        </w:tc>
        <w:tc>
          <w:tcPr>
            <w:tcW w:w="4544" w:type="dxa"/>
            <w:vAlign w:val="center"/>
          </w:tcPr>
          <w:p w14:paraId="5798D079" w14:textId="6B04ED60" w:rsidR="00821A39" w:rsidRPr="00254FDB" w:rsidRDefault="00AB6B72" w:rsidP="00821A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los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araucanos libraron guerras feroces contra los españoles.</w:t>
            </w:r>
          </w:p>
        </w:tc>
      </w:tr>
      <w:tr w:rsidR="006907A4" w:rsidRPr="00821A39" w14:paraId="41333B74" w14:textId="77777777" w:rsidTr="00AB6B72">
        <w:trPr>
          <w:cantSplit/>
        </w:trPr>
        <w:tc>
          <w:tcPr>
            <w:tcW w:w="542" w:type="dxa"/>
            <w:shd w:val="clear" w:color="auto" w:fill="E6E6E6"/>
            <w:vAlign w:val="center"/>
          </w:tcPr>
          <w:p w14:paraId="583C9724" w14:textId="3426BE61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36" w:type="dxa"/>
            <w:vAlign w:val="center"/>
          </w:tcPr>
          <w:p w14:paraId="277F2635" w14:textId="52BB2D31" w:rsidR="006907A4" w:rsidRPr="00254FDB" w:rsidRDefault="00AB6B7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En Argentina, Paraguay y Uruguay</w:t>
            </w:r>
          </w:p>
        </w:tc>
        <w:tc>
          <w:tcPr>
            <w:tcW w:w="4544" w:type="dxa"/>
            <w:vAlign w:val="center"/>
          </w:tcPr>
          <w:p w14:paraId="53E988D5" w14:textId="1BA67C11" w:rsidR="006907A4" w:rsidRPr="00254FDB" w:rsidRDefault="00AB6B7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no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se tuvo que luchar por el territorio, pues no había tantas comunidades indígenas asentadas.</w:t>
            </w:r>
          </w:p>
        </w:tc>
      </w:tr>
      <w:tr w:rsidR="006907A4" w:rsidRPr="00821A39" w14:paraId="60AD99AD" w14:textId="77777777" w:rsidTr="00AB6B72">
        <w:trPr>
          <w:cantSplit/>
        </w:trPr>
        <w:tc>
          <w:tcPr>
            <w:tcW w:w="542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7C6FFD11" w14:textId="57CE4602" w:rsidR="006907A4" w:rsidRPr="00254FDB" w:rsidRDefault="00AB6B7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conquista de Colombia</w:t>
            </w:r>
          </w:p>
        </w:tc>
        <w:tc>
          <w:tcPr>
            <w:tcW w:w="4544" w:type="dxa"/>
            <w:vAlign w:val="center"/>
          </w:tcPr>
          <w:p w14:paraId="6F4C6438" w14:textId="5ED834AA" w:rsidR="006907A4" w:rsidRPr="00254FDB" w:rsidRDefault="00AB6B72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proofErr w:type="gramStart"/>
            <w:r>
              <w:rPr>
                <w:rFonts w:ascii="Arial" w:hAnsi="Arial"/>
                <w:sz w:val="18"/>
                <w:szCs w:val="18"/>
                <w:lang w:val="es-ES_tradnl"/>
              </w:rPr>
              <w:t>se</w:t>
            </w:r>
            <w:proofErr w:type="gramEnd"/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dio motivada por la búsqueda de El Dorado.</w:t>
            </w:r>
          </w:p>
        </w:tc>
      </w:tr>
    </w:tbl>
    <w:p w14:paraId="328259F3" w14:textId="77777777" w:rsidR="00616529" w:rsidRPr="00254FDB" w:rsidRDefault="00616529" w:rsidP="00AB6B72">
      <w:pPr>
        <w:rPr>
          <w:rFonts w:ascii="Arial" w:hAnsi="Arial"/>
          <w:lang w:val="es-ES_tradnl"/>
        </w:rPr>
      </w:pPr>
      <w:bookmarkStart w:id="0" w:name="_GoBack"/>
      <w:bookmarkEnd w:id="0"/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B3983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21A39"/>
    <w:rsid w:val="008D2C91"/>
    <w:rsid w:val="00A15FF0"/>
    <w:rsid w:val="00A22796"/>
    <w:rsid w:val="00A61B6D"/>
    <w:rsid w:val="00A74CE5"/>
    <w:rsid w:val="00A925B6"/>
    <w:rsid w:val="00AB6B72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71F3D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7D1E282D-48CD-4509-8801-20F754D6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350</Words>
  <Characters>1903</Characters>
  <Application>Microsoft Office Word</Application>
  <DocSecurity>0</DocSecurity>
  <Lines>126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Nathalia Castañeda Aponte</cp:lastModifiedBy>
  <cp:revision>3</cp:revision>
  <dcterms:created xsi:type="dcterms:W3CDTF">2015-04-24T17:40:00Z</dcterms:created>
  <dcterms:modified xsi:type="dcterms:W3CDTF">2015-04-24T17:52:00Z</dcterms:modified>
</cp:coreProperties>
</file>