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Ejercicio Genérico M2A: Rellenar huecos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Nombre del guión a que corresponde el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CS_04_05_REC120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rtl w:val="0"/>
        </w:rPr>
        <w:t xml:space="preserve">DATOS DEL RECURSO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Título del recurso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Refuerza tu aprendizaje: Los ecosistemas acuáticos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Descripción del recurso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Ejercicio de completar el texto con las palabras que correspondan.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Palabras clave del recurso (separadas por comas ",")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agua, ecosistema acuático, luz, salinidad.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Tiempo estimado (minutos)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Acción didáctica (indicar sólo una)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930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0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Exposición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Ejercitación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Preguntas con respuesta libre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Juegos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Estudio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Generador de actividades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Competencia (indicar sólo una)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497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6"/>
        <w:gridCol w:w="425"/>
        <w:gridCol w:w="4111"/>
        <w:gridCol w:w="425"/>
        <w:tblGridChange w:id="0">
          <w:tblGrid>
            <w:gridCol w:w="4536"/>
            <w:gridCol w:w="425"/>
            <w:gridCol w:w="4111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en comunicación lingüística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matemática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en el conocimiento y la interacción con el mundo físico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Tratamiento de la información y competencia digital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social y ciudadana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cultural y artística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para aprender a aprender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Autonomía e iniciativa personal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Tipo de Media (indicar sólo una)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363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0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Secuencia de imágenes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Video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Animación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Interactivo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Web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Mapa conceptual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Audio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Imagen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Documento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Nivel del ejercicio, 1-Fácil, 2-Medio ó 3-Difícil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rtl w:val="0"/>
        </w:rPr>
        <w:t xml:space="preserve">DATOS DEL EJERCICIO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ff"/>
          <w:sz w:val="16"/>
          <w:rtl w:val="0"/>
        </w:rPr>
        <w:t xml:space="preserve">COPIA EL TÍTULO DEL RECURSO PARA EL TÍTULO DEL EJERCICIO AL MENOS QUE SEA DIFERENTE. RECUERDA EL TÍTULO NO DEBE REBASAR LOS 86 CARACTERES.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Título del ejercicio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Refuerza tu aprendizaje: Los ecosistemas acuáticos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Grado del ejercicio (Primaria o Secundaria); “P” o “S”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Enunciado (Instrucción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193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Completar el testo ubicando las palabras en los espacios.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(ventana flotante)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Mostrar al inicio del ejercicio ventana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Mostrar calculadora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ff"/>
          <w:sz w:val="16"/>
          <w:rtl w:val="0"/>
        </w:rPr>
        <w:t xml:space="preserve">MÍN. 2  MÁX. 12. RELLENAR HUECOS. ESCRIBE TEXTO EN EL CUAL SE DEBERÁ INCLUIR UN ASTERISCO ENTRE CORCHETES [*] EN CADA UNO DE LOS ESPACIOS EN DÓNDE QUEDARÁN HUECOS A RELLENAR, EJEMPLO: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16"/>
          <w:rtl w:val="0"/>
        </w:rPr>
        <w:t xml:space="preserve">Lo que no es para ti...aunque te pongas; … </w:t>
      </w:r>
      <w:r w:rsidDel="00000000" w:rsidR="00000000" w:rsidRPr="00000000">
        <w:rPr>
          <w:rFonts w:ascii="Arial" w:cs="Arial" w:eastAsia="Arial" w:hAnsi="Arial"/>
          <w:color w:val="0000ff"/>
          <w:sz w:val="16"/>
          <w:rtl w:val="0"/>
        </w:rPr>
        <w:t xml:space="preserve">   ENTONCES DEBE SER:    </w:t>
      </w:r>
      <w:r w:rsidDel="00000000" w:rsidR="00000000" w:rsidRPr="00000000">
        <w:rPr>
          <w:rFonts w:ascii="Arial" w:cs="Arial" w:eastAsia="Arial" w:hAnsi="Arial"/>
          <w:sz w:val="16"/>
          <w:rtl w:val="0"/>
        </w:rPr>
        <w:t xml:space="preserve">Lo que no es para ti...aunque te [*] 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ff"/>
          <w:sz w:val="16"/>
          <w:rtl w:val="0"/>
        </w:rPr>
        <w:t xml:space="preserve">DESPUÉS ESCRIBIR EN CADA CASILLA DEL 1 AL 12 LAS PALABRAS RESPUESTAS O LAS PALABRAS CORRESPONDIENTES DE CADA ASTERISCO (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16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color w:val="0000ff"/>
          <w:sz w:val="16"/>
          <w:rtl w:val="0"/>
        </w:rPr>
        <w:t xml:space="preserve">: LAS RESPUESTAS DEBEN SER ÚNICAS Y DEBEN IR EN EL ORDEN DE APARICIÓN), EJEMPLO: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4786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4252"/>
        <w:tblGridChange w:id="0">
          <w:tblGrid>
            <w:gridCol w:w="534"/>
            <w:gridCol w:w="4252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pongas;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ff"/>
          <w:sz w:val="16"/>
          <w:rtl w:val="0"/>
        </w:rPr>
        <w:t xml:space="preserve">NOTA: ESTE EJERCICIO PUEDE O NO UTILIZAR AUDIO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Texto a rellenar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745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1"/>
          <w:rtl w:val="0"/>
        </w:rPr>
        <w:t xml:space="preserve">Los ecosistemas acuáticos</w:t>
      </w:r>
      <w:r w:rsidDel="00000000" w:rsidR="00000000" w:rsidRPr="00000000">
        <w:rPr>
          <w:rFonts w:ascii="Arial" w:cs="Arial" w:eastAsia="Arial" w:hAnsi="Arial"/>
          <w:b w:val="1"/>
          <w:sz w:val="21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sz w:val="21"/>
          <w:rtl w:val="0"/>
        </w:rPr>
        <w:t xml:space="preserve">son aquellos en los que la [*] se desarrolla en un cuerpo de [*]. Pueden ser de aguas</w:t>
      </w:r>
      <w:r w:rsidDel="00000000" w:rsidR="00000000" w:rsidRPr="00000000">
        <w:rPr>
          <w:rFonts w:ascii="Arial" w:cs="Arial" w:eastAsia="Arial" w:hAnsi="Arial"/>
          <w:b w:val="1"/>
          <w:sz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1"/>
          <w:rtl w:val="0"/>
        </w:rPr>
        <w:t xml:space="preserve">[*] o continentales, o de aguas [*] u oceánicas. Los factores abióticos determinantes para la vida de los ecosistemas acuáticos son la [*] del agua, la temperatura, las corrientes y la transparencia del cuerpo de agua.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1"/>
          <w:rtl w:val="0"/>
        </w:rPr>
        <w:t xml:space="preserve">Los ríos, [*], lagunas y estanques, son ecosistemas de agua dulce que se encuentran sobre la [*] terrestre. Los mares y [*]</w:t>
      </w:r>
      <w:r w:rsidDel="00000000" w:rsidR="00000000" w:rsidRPr="00000000">
        <w:rPr>
          <w:rFonts w:ascii="Arial" w:cs="Arial" w:eastAsia="Arial" w:hAnsi="Arial"/>
          <w:b w:val="1"/>
          <w:sz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rtl w:val="0"/>
        </w:rPr>
        <w:t xml:space="preserve">representan los ecosistemas de agua salada.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1"/>
          <w:rtl w:val="0"/>
        </w:rPr>
        <w:t xml:space="preserve">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Palabras (respuestas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988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4252"/>
        <w:gridCol w:w="567"/>
        <w:gridCol w:w="4536"/>
        <w:tblGridChange w:id="0">
          <w:tblGrid>
            <w:gridCol w:w="534"/>
            <w:gridCol w:w="4252"/>
            <w:gridCol w:w="567"/>
            <w:gridCol w:w="4536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vida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agua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dulces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saladas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salinidad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lagos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corteza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océanos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Palabras para despistar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988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4252"/>
        <w:gridCol w:w="567"/>
        <w:gridCol w:w="4536"/>
        <w:tblGridChange w:id="0">
          <w:tblGrid>
            <w:gridCol w:w="534"/>
            <w:gridCol w:w="4252"/>
            <w:gridCol w:w="567"/>
            <w:gridCol w:w="4536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ff"/>
          <w:sz w:val="16"/>
          <w:rtl w:val="0"/>
        </w:rPr>
        <w:t xml:space="preserve">NOTA: ESTE EJERCICIO PUEDE O NO UTILIZAR AUDIO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Audio (opcional) S/N, Si existe, indicar el nombre del archivo mp3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40" w:w="1190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