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29" w:rsidRPr="007D0493" w:rsidRDefault="002D0629" w:rsidP="002D0629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2D0629" w:rsidRPr="00254FDB" w:rsidRDefault="002D0629" w:rsidP="002D0629">
      <w:pPr>
        <w:rPr>
          <w:rFonts w:ascii="Arial" w:hAnsi="Arial"/>
          <w:lang w:val="es-ES_tradnl"/>
        </w:rPr>
      </w:pPr>
    </w:p>
    <w:p w:rsidR="002D0629" w:rsidRPr="006D02A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2D0629" w:rsidRPr="006D02A8" w:rsidRDefault="002D0629" w:rsidP="002D0629">
      <w:pPr>
        <w:rPr>
          <w:rFonts w:ascii="Arial" w:hAnsi="Arial"/>
          <w:sz w:val="18"/>
          <w:szCs w:val="18"/>
          <w:lang w:val="es-ES_tradnl"/>
        </w:rPr>
      </w:pPr>
    </w:p>
    <w:p w:rsidR="002D0629" w:rsidRPr="006D02A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2D0629">
        <w:t>[CS_04_07_CO]</w:t>
      </w:r>
    </w:p>
    <w:p w:rsidR="002D0629" w:rsidRPr="0063490D" w:rsidRDefault="002D0629" w:rsidP="002D062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D0629" w:rsidRPr="009320AC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6D02A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de 1843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6D02A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de comprensión de lectura sobre la Constitución de 1843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6D02A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Constitución política, constitución 1843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6D02A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B5513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D0629" w:rsidRPr="005F4C68" w:rsidTr="00AD3512">
        <w:tc>
          <w:tcPr>
            <w:tcW w:w="1248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0629" w:rsidRPr="005F4C68" w:rsidTr="00AD3512">
        <w:tc>
          <w:tcPr>
            <w:tcW w:w="1248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B5513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D0629" w:rsidRPr="00AC7496" w:rsidTr="00AD3512">
        <w:tc>
          <w:tcPr>
            <w:tcW w:w="4536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0629" w:rsidRPr="00AC7496" w:rsidTr="00AD3512">
        <w:tc>
          <w:tcPr>
            <w:tcW w:w="4536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0629" w:rsidRPr="00AC7496" w:rsidTr="00AD3512">
        <w:tc>
          <w:tcPr>
            <w:tcW w:w="4536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0629" w:rsidRPr="00AC7496" w:rsidTr="00AD3512">
        <w:tc>
          <w:tcPr>
            <w:tcW w:w="4536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D0629" w:rsidRPr="00AC7496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B5513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D0629" w:rsidRPr="005F4C68" w:rsidTr="00AD3512">
        <w:tc>
          <w:tcPr>
            <w:tcW w:w="2126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0629" w:rsidRPr="005F4C68" w:rsidTr="00AD3512">
        <w:tc>
          <w:tcPr>
            <w:tcW w:w="2126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0629" w:rsidRPr="005F4C68" w:rsidTr="00AD3512">
        <w:tc>
          <w:tcPr>
            <w:tcW w:w="2126" w:type="dxa"/>
          </w:tcPr>
          <w:p w:rsidR="002D0629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0629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0629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D0629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D0629" w:rsidRPr="005F4C68" w:rsidRDefault="002D0629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D0629" w:rsidRPr="00254FDB" w:rsidRDefault="002D0629" w:rsidP="002D062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D0629" w:rsidRDefault="002D0629" w:rsidP="002D0629">
      <w:pPr>
        <w:rPr>
          <w:rFonts w:ascii="Arial" w:hAnsi="Arial"/>
          <w:sz w:val="18"/>
          <w:szCs w:val="18"/>
          <w:lang w:val="es-ES_tradnl"/>
        </w:rPr>
      </w:pPr>
    </w:p>
    <w:p w:rsidR="002D0629" w:rsidRPr="00125D25" w:rsidRDefault="002D0629" w:rsidP="002D062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D0629" w:rsidRPr="00411F22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de 1843</w:t>
      </w:r>
    </w:p>
    <w:p w:rsidR="002D0629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9F074B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texto con atención y responde a la pregunta</w:t>
      </w:r>
    </w:p>
    <w:p w:rsidR="002D0629" w:rsidRPr="0079258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D0629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79258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D0629" w:rsidRPr="00CD652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D0629" w:rsidRPr="00792588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D0629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D0629" w:rsidRPr="009C4689" w:rsidRDefault="002D0629" w:rsidP="002D062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D0629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D0629" w:rsidRPr="000719E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Default="002D0629" w:rsidP="002D062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2D0629" w:rsidRDefault="002D0629" w:rsidP="002D062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D0629" w:rsidRPr="009510B5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AA0101" w:rsidRDefault="002D0629" w:rsidP="00AA010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año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1843 se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redactó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una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nuevaConstitución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la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cual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relación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con la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cuestión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la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ciudadanía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de la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función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electoral, le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dio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continuidad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la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noción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esclavitud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declaró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como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ciudadanos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únicamente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los hombres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libres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nacidos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</w:t>
      </w:r>
      <w:r w:rsidR="00766D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territorio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pero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tan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sólo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concedió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 derecho 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participar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los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procesos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electorales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aquellos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hombres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libres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mayores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edad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veintiún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años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que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fuesen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dueños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bienes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raíces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localizados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territorio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cuyo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valor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fuese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trescientos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pesos o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o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que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tuviesen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una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renta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anual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al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menos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ciento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cincuenta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pesos.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2D0629" w:rsidRPr="00AA0101" w:rsidRDefault="002D0629" w:rsidP="00AA0101">
      <w:pPr>
        <w:rPr>
          <w:rFonts w:ascii="Arial" w:hAnsi="Arial" w:cs="Arial"/>
          <w:sz w:val="22"/>
          <w:szCs w:val="22"/>
          <w:lang w:val="es-ES_tradnl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Tomado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 </w:t>
      </w:r>
      <w:hyperlink r:id="rId5" w:history="1">
        <w:r w:rsidR="00AA0101" w:rsidRPr="00AA0101">
          <w:rPr>
            <w:rFonts w:ascii="Arial" w:eastAsia="Times New Roman" w:hAnsi="Arial" w:cs="Arial"/>
            <w:sz w:val="22"/>
            <w:szCs w:val="22"/>
            <w:lang w:val="es-CO" w:eastAsia="es-CO"/>
          </w:rPr>
          <w:t>ayudadetareas</w:t>
        </w:r>
      </w:hyperlink>
      <w:r w:rsidR="00AA0101" w:rsidRPr="00AA0101">
        <w:rPr>
          <w:rFonts w:ascii="Arial" w:eastAsia="Times New Roman" w:hAnsi="Arial" w:cs="Arial"/>
          <w:caps/>
          <w:sz w:val="22"/>
          <w:szCs w:val="22"/>
          <w:lang w:val="es-CO" w:eastAsia="es-CO"/>
        </w:rPr>
        <w:t>/</w:t>
      </w:r>
      <w:hyperlink r:id="rId6" w:history="1">
        <w:r w:rsidR="00AA0101" w:rsidRPr="00AA0101">
          <w:rPr>
            <w:rFonts w:ascii="Arial" w:eastAsia="Times New Roman" w:hAnsi="Arial" w:cs="Arial"/>
            <w:sz w:val="22"/>
            <w:szCs w:val="22"/>
            <w:lang w:val="es-CO" w:eastAsia="es-CO"/>
          </w:rPr>
          <w:t>politica</w:t>
        </w:r>
      </w:hyperlink>
      <w:r w:rsidR="00AA0101" w:rsidRPr="00AA0101">
        <w:rPr>
          <w:rFonts w:ascii="Arial" w:eastAsia="Times New Roman" w:hAnsi="Arial" w:cs="Arial"/>
          <w:caps/>
          <w:sz w:val="22"/>
          <w:szCs w:val="22"/>
          <w:lang w:val="es-CO" w:eastAsia="es-CO"/>
        </w:rPr>
        <w:t>/</w:t>
      </w:r>
      <w:hyperlink r:id="rId7" w:history="1">
        <w:r w:rsidR="00AA0101" w:rsidRPr="00AA0101">
          <w:rPr>
            <w:rFonts w:ascii="Arial" w:eastAsia="Times New Roman" w:hAnsi="Arial" w:cs="Arial"/>
            <w:sz w:val="22"/>
            <w:szCs w:val="22"/>
            <w:lang w:val="es-CO" w:eastAsia="es-CO"/>
          </w:rPr>
          <w:t>elsistemaelectoral</w:t>
        </w:r>
      </w:hyperlink>
      <w:r w:rsidR="00AA0101" w:rsidRPr="00AA0101">
        <w:rPr>
          <w:rFonts w:ascii="Arial" w:eastAsia="Times New Roman" w:hAnsi="Arial" w:cs="Arial"/>
          <w:caps/>
          <w:sz w:val="22"/>
          <w:szCs w:val="22"/>
          <w:lang w:val="es-CO" w:eastAsia="es-CO"/>
        </w:rPr>
        <w:t>/</w:t>
      </w:r>
      <w:r w:rsidR="00AA0101" w:rsidRPr="00AA0101">
        <w:rPr>
          <w:rFonts w:ascii="Arial" w:eastAsia="Times New Roman" w:hAnsi="Arial" w:cs="Arial"/>
          <w:sz w:val="22"/>
          <w:szCs w:val="22"/>
          <w:lang w:val="es-CO" w:eastAsia="es-CO"/>
        </w:rPr>
        <w:t>historiaelectoralencolombia http://www.banrepcultural.org/blaavirtual/ayudadetareas/poli/poli81.htm</w:t>
      </w:r>
    </w:p>
    <w:p w:rsidR="002D0629" w:rsidRPr="009510B5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9510B5" w:rsidRDefault="002D0629" w:rsidP="002D062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D0629" w:rsidRDefault="00980E04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el texto anterior, se consideraba  ciudadano a</w:t>
      </w:r>
    </w:p>
    <w:p w:rsidR="002D0629" w:rsidRPr="009510B5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Pr="00FF2F4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D0629" w:rsidRPr="00FF2F4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Default="00980E04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2D0629" w:rsidRPr="00FF2F4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D0629" w:rsidRPr="00FF2F4E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2D0629" w:rsidRDefault="00980E04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Todos los habitantes del territorio nacional</w:t>
      </w:r>
    </w:p>
    <w:p w:rsidR="00980E04" w:rsidRPr="00766D50" w:rsidRDefault="00766D50" w:rsidP="002D0629">
      <w:pPr>
        <w:rPr>
          <w:rFonts w:ascii="Arial" w:hAnsi="Arial" w:cs="Arial"/>
          <w:b/>
          <w:sz w:val="18"/>
          <w:szCs w:val="18"/>
          <w:lang w:val="es-ES_tradnl"/>
        </w:rPr>
      </w:pPr>
      <w:r w:rsidRPr="00766D50">
        <w:rPr>
          <w:rFonts w:ascii="Arial" w:hAnsi="Arial" w:cs="Arial"/>
          <w:b/>
          <w:sz w:val="18"/>
          <w:szCs w:val="18"/>
          <w:lang w:val="es-ES_tradnl"/>
        </w:rPr>
        <w:t>Los hombres libes nacidos en el territorio</w:t>
      </w:r>
    </w:p>
    <w:p w:rsidR="00766D50" w:rsidRDefault="00766D50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Cualquier hombre nacido en el territorio</w:t>
      </w:r>
    </w:p>
    <w:p w:rsidR="00766D50" w:rsidRDefault="00766D50" w:rsidP="002D06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hombres que podían participar en los procesos electorales</w:t>
      </w:r>
    </w:p>
    <w:p w:rsidR="002D0629" w:rsidRDefault="002D0629" w:rsidP="002D0629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>
      <w:bookmarkStart w:id="0" w:name="_GoBack"/>
      <w:bookmarkEnd w:id="0"/>
    </w:p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29"/>
    <w:rsid w:val="002D0629"/>
    <w:rsid w:val="006F1493"/>
    <w:rsid w:val="00740D92"/>
    <w:rsid w:val="00766D50"/>
    <w:rsid w:val="00907096"/>
    <w:rsid w:val="00980E04"/>
    <w:rsid w:val="00AA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2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paragraph" w:styleId="Ttulo6">
    <w:name w:val="heading 6"/>
    <w:basedOn w:val="Normal"/>
    <w:link w:val="Ttulo6Car"/>
    <w:uiPriority w:val="9"/>
    <w:qFormat/>
    <w:rsid w:val="00AA010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2D062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basedOn w:val="Fuentedeprrafopredeter"/>
    <w:link w:val="Ttulo6"/>
    <w:uiPriority w:val="9"/>
    <w:rsid w:val="00AA0101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A01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2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paragraph" w:styleId="Ttulo6">
    <w:name w:val="heading 6"/>
    <w:basedOn w:val="Normal"/>
    <w:link w:val="Ttulo6Car"/>
    <w:uiPriority w:val="9"/>
    <w:qFormat/>
    <w:rsid w:val="00AA010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2D062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basedOn w:val="Fuentedeprrafopredeter"/>
    <w:link w:val="Ttulo6"/>
    <w:uiPriority w:val="9"/>
    <w:rsid w:val="00AA0101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A0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nrepcultural.org/blaavirtual/ayudadetareas/materias/politica/El%20sistema%20elector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nrepcultural.org/blaavirtual/ayudadetareas/materias/politica" TargetMode="External"/><Relationship Id="rId5" Type="http://schemas.openxmlformats.org/officeDocument/2006/relationships/hyperlink" Target="http://www.banrepcultural.org/blaavirtual/ayudadetareas/index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1</cp:revision>
  <dcterms:created xsi:type="dcterms:W3CDTF">2015-05-02T22:55:00Z</dcterms:created>
  <dcterms:modified xsi:type="dcterms:W3CDTF">2015-05-02T23:37:00Z</dcterms:modified>
</cp:coreProperties>
</file>