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6FF" w:rsidRPr="001466FF" w:rsidRDefault="001466FF" w:rsidP="001466FF">
      <w:pPr>
        <w:spacing w:after="0"/>
        <w:rPr>
          <w:rFonts w:eastAsia="Times New Roman"/>
          <w:b/>
          <w:lang w:eastAsia="es-CO"/>
        </w:rPr>
      </w:pPr>
      <w:r w:rsidRPr="001466FF">
        <w:rPr>
          <w:rFonts w:eastAsia="Times New Roman"/>
          <w:b/>
          <w:lang w:eastAsia="es-CO"/>
        </w:rPr>
        <w:t>Ficha del profesor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>Título: Los departamentos de Colombia</w:t>
      </w:r>
      <w:r w:rsidR="00DE05E3">
        <w:rPr>
          <w:rFonts w:eastAsia="Times New Roman"/>
          <w:lang w:eastAsia="es-CO"/>
        </w:rPr>
        <w:t xml:space="preserve"> y sus capitales</w:t>
      </w:r>
    </w:p>
    <w:p w:rsidR="00DE05E3" w:rsidRDefault="001466FF" w:rsidP="001466FF">
      <w:pPr>
        <w:spacing w:after="0"/>
        <w:jc w:val="both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 xml:space="preserve">Descripción: </w:t>
      </w:r>
      <w:r w:rsidR="00DE05E3">
        <w:rPr>
          <w:rFonts w:eastAsia="Times New Roman"/>
          <w:lang w:eastAsia="es-CO"/>
        </w:rPr>
        <w:t xml:space="preserve">Interactivo </w:t>
      </w:r>
      <w:r w:rsidRPr="001466FF">
        <w:rPr>
          <w:rFonts w:eastAsia="Times New Roman"/>
          <w:lang w:eastAsia="es-CO"/>
        </w:rPr>
        <w:t xml:space="preserve">para situar sobre un mapa </w:t>
      </w:r>
      <w:r w:rsidR="00143734">
        <w:rPr>
          <w:rFonts w:eastAsia="Times New Roman"/>
          <w:lang w:eastAsia="es-CO"/>
        </w:rPr>
        <w:t xml:space="preserve">de Colombia algunas </w:t>
      </w:r>
      <w:r w:rsidR="00162263">
        <w:rPr>
          <w:rFonts w:eastAsia="Times New Roman"/>
          <w:lang w:eastAsia="es-CO"/>
        </w:rPr>
        <w:t>capitales de los departamentos</w:t>
      </w:r>
      <w:r w:rsidR="007C4F01">
        <w:rPr>
          <w:rFonts w:eastAsia="Times New Roman"/>
          <w:lang w:eastAsia="es-CO"/>
        </w:rPr>
        <w:t>.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 xml:space="preserve">Temporalización: 30 minutos 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>Tipo de recurso: Video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>Tratamiento de la información</w:t>
      </w:r>
      <w:r w:rsidR="00DE05E3">
        <w:rPr>
          <w:rFonts w:eastAsia="Times New Roman"/>
          <w:lang w:eastAsia="es-CO"/>
        </w:rPr>
        <w:t xml:space="preserve"> y competencia digital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CO"/>
        </w:rPr>
      </w:pP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>Objetivo: Identificar en un mapa mudo los departamentos y sus respectivas capitales.</w:t>
      </w:r>
    </w:p>
    <w:p w:rsidR="001466FF" w:rsidRPr="001466FF" w:rsidRDefault="001466FF" w:rsidP="001466FF">
      <w:pPr>
        <w:spacing w:after="0"/>
        <w:rPr>
          <w:rFonts w:eastAsia="Times New Roman"/>
          <w:color w:val="000000"/>
          <w:lang w:val="es-MX" w:eastAsia="es-ES"/>
        </w:rPr>
      </w:pPr>
      <w:r w:rsidRPr="001466FF">
        <w:rPr>
          <w:rFonts w:eastAsia="Times New Roman"/>
          <w:color w:val="000000"/>
          <w:lang w:val="es-MX" w:eastAsia="es-ES"/>
        </w:rPr>
        <w:t>Antes de la presentación:</w:t>
      </w:r>
    </w:p>
    <w:p w:rsidR="001466FF" w:rsidRPr="001466FF" w:rsidRDefault="001466FF" w:rsidP="001466FF">
      <w:pPr>
        <w:spacing w:after="0"/>
        <w:rPr>
          <w:rFonts w:eastAsia="Times New Roman"/>
          <w:color w:val="000000"/>
          <w:lang w:val="es-MX" w:eastAsia="es-ES"/>
        </w:rPr>
      </w:pPr>
      <w:r w:rsidRPr="001466FF">
        <w:rPr>
          <w:rFonts w:eastAsia="Times New Roman"/>
          <w:color w:val="000000"/>
          <w:lang w:val="es-MX" w:eastAsia="es-ES"/>
        </w:rPr>
        <w:t>Plantee al grupo una serie de p</w:t>
      </w:r>
      <w:r w:rsidR="007C4F01">
        <w:rPr>
          <w:rFonts w:eastAsia="Times New Roman"/>
          <w:color w:val="000000"/>
          <w:lang w:val="es-MX" w:eastAsia="es-ES"/>
        </w:rPr>
        <w:t xml:space="preserve">reguntas </w:t>
      </w:r>
      <w:r w:rsidR="007C156E">
        <w:rPr>
          <w:rFonts w:eastAsia="Times New Roman"/>
          <w:color w:val="000000"/>
          <w:lang w:val="es-MX" w:eastAsia="es-ES"/>
        </w:rPr>
        <w:t>p</w:t>
      </w:r>
      <w:r w:rsidR="007C4F01">
        <w:rPr>
          <w:rFonts w:eastAsia="Times New Roman"/>
          <w:color w:val="000000"/>
          <w:lang w:val="es-MX" w:eastAsia="es-ES"/>
        </w:rPr>
        <w:t>a</w:t>
      </w:r>
      <w:r w:rsidR="007C156E">
        <w:rPr>
          <w:rFonts w:eastAsia="Times New Roman"/>
          <w:color w:val="000000"/>
          <w:lang w:val="es-MX" w:eastAsia="es-ES"/>
        </w:rPr>
        <w:t>ra</w:t>
      </w:r>
      <w:r w:rsidR="007C4F01">
        <w:rPr>
          <w:rFonts w:eastAsia="Times New Roman"/>
          <w:color w:val="000000"/>
          <w:lang w:val="es-MX" w:eastAsia="es-ES"/>
        </w:rPr>
        <w:t xml:space="preserve"> presentar</w:t>
      </w:r>
      <w:r w:rsidRPr="001466FF">
        <w:rPr>
          <w:rFonts w:eastAsia="Times New Roman"/>
          <w:color w:val="000000"/>
          <w:lang w:val="es-MX" w:eastAsia="es-ES"/>
        </w:rPr>
        <w:t xml:space="preserve"> el tema y conocer, a la vez, cuáles son los conocimientos que ya tienen los estudiantes.</w:t>
      </w:r>
    </w:p>
    <w:p w:rsidR="001466FF" w:rsidRPr="001466FF" w:rsidRDefault="00DE05E3" w:rsidP="001466FF">
      <w:pPr>
        <w:pStyle w:val="normal0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Para comenzar la actividad, explique a sus estudiantes qué deben hacer y cómo funciona el mapa interactivo.</w:t>
      </w:r>
      <w:r w:rsidR="001466FF" w:rsidRPr="001466FF">
        <w:rPr>
          <w:rFonts w:asciiTheme="minorHAnsi" w:hAnsiTheme="minorHAnsi"/>
          <w:sz w:val="22"/>
          <w:szCs w:val="22"/>
        </w:rPr>
        <w:t xml:space="preserve"> </w:t>
      </w:r>
    </w:p>
    <w:p w:rsidR="001466FF" w:rsidRPr="001466FF" w:rsidRDefault="001466FF" w:rsidP="001466FF">
      <w:pPr>
        <w:spacing w:after="0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>Durante la presentación:</w:t>
      </w:r>
    </w:p>
    <w:p w:rsidR="001466FF" w:rsidRPr="001466FF" w:rsidRDefault="007C156E" w:rsidP="001466FF">
      <w:pPr>
        <w:spacing w:after="0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Plantee</w:t>
      </w:r>
      <w:r w:rsidR="001466FF" w:rsidRPr="001466FF">
        <w:rPr>
          <w:rFonts w:eastAsia="Times New Roman"/>
          <w:lang w:eastAsia="es-CO"/>
        </w:rPr>
        <w:t xml:space="preserve"> la presentación como un juego </w:t>
      </w:r>
      <w:r>
        <w:rPr>
          <w:rFonts w:eastAsia="Times New Roman"/>
          <w:lang w:eastAsia="es-CO"/>
        </w:rPr>
        <w:t>para reconocer los departamentos de Colombia.</w:t>
      </w:r>
      <w:r w:rsidR="001466FF" w:rsidRPr="001466FF">
        <w:rPr>
          <w:rFonts w:eastAsia="Times New Roman"/>
          <w:lang w:eastAsia="es-CO"/>
        </w:rPr>
        <w:t xml:space="preserve"> </w:t>
      </w:r>
      <w:r w:rsidR="001D29A4">
        <w:rPr>
          <w:rFonts w:eastAsia="Times New Roman"/>
          <w:lang w:eastAsia="es-CO"/>
        </w:rPr>
        <w:t>Una vez haya presentado la actividad, se sugiere</w:t>
      </w:r>
      <w:r w:rsidR="001466FF" w:rsidRPr="001466FF">
        <w:rPr>
          <w:rFonts w:eastAsia="Times New Roman"/>
          <w:lang w:eastAsia="es-CO"/>
        </w:rPr>
        <w:t xml:space="preserve"> acceder al mapa mudo y pedir a los estudiantes que lo reconozcan.</w:t>
      </w:r>
      <w:r w:rsidR="00D74285">
        <w:rPr>
          <w:rFonts w:eastAsia="Times New Roman"/>
          <w:lang w:eastAsia="es-CO"/>
        </w:rPr>
        <w:t xml:space="preserve"> </w:t>
      </w:r>
      <w:r w:rsidR="001466FF" w:rsidRPr="001466FF">
        <w:rPr>
          <w:rFonts w:eastAsia="Times New Roman"/>
          <w:lang w:eastAsia="es-CO"/>
        </w:rPr>
        <w:t>Además, tendrán que ubicar la capital de los respectivos departamentos.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ES"/>
        </w:rPr>
      </w:pPr>
      <w:r w:rsidRPr="001466FF">
        <w:rPr>
          <w:rFonts w:eastAsia="Times New Roman"/>
          <w:lang w:eastAsia="es-ES"/>
        </w:rPr>
        <w:t>Después de la presentación: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ES"/>
        </w:rPr>
      </w:pPr>
      <w:r w:rsidRPr="001466FF">
        <w:rPr>
          <w:rFonts w:eastAsia="Times New Roman"/>
          <w:lang w:eastAsia="es-ES"/>
        </w:rPr>
        <w:t>Para ampliar los conocimi</w:t>
      </w:r>
      <w:r w:rsidR="00DE37AA">
        <w:rPr>
          <w:rFonts w:eastAsia="Times New Roman"/>
          <w:lang w:eastAsia="es-ES"/>
        </w:rPr>
        <w:t>entos de los estudiantes, puede</w:t>
      </w:r>
      <w:r w:rsidRPr="001466FF">
        <w:rPr>
          <w:rFonts w:eastAsia="Times New Roman"/>
          <w:lang w:eastAsia="es-ES"/>
        </w:rPr>
        <w:t xml:space="preserve"> pedirles que adelanten un trabajo de consulta sobre alguno de los treinta y dos departamentos </w:t>
      </w:r>
      <w:r w:rsidR="00DE37AA">
        <w:rPr>
          <w:rFonts w:eastAsia="Times New Roman"/>
          <w:lang w:eastAsia="es-ES"/>
        </w:rPr>
        <w:t>de Colombia. Pueden</w:t>
      </w:r>
      <w:r w:rsidRPr="001466FF">
        <w:rPr>
          <w:rFonts w:eastAsia="Times New Roman"/>
          <w:lang w:eastAsia="es-ES"/>
        </w:rPr>
        <w:t xml:space="preserve"> acceder a la página del IGAC </w:t>
      </w:r>
      <w:r w:rsidRPr="001466FF">
        <w:rPr>
          <w:rFonts w:eastAsia="Times New Roman"/>
          <w:lang w:eastAsia="es-CO"/>
        </w:rPr>
        <w:t>[</w:t>
      </w:r>
      <w:hyperlink r:id="rId5" w:history="1">
        <w:r w:rsidRPr="001466FF">
          <w:rPr>
            <w:rStyle w:val="Hipervnculo"/>
            <w:rFonts w:eastAsia="Times New Roman"/>
            <w:lang w:eastAsia="es-CO"/>
          </w:rPr>
          <w:t>VER</w:t>
        </w:r>
      </w:hyperlink>
      <w:r w:rsidRPr="001466FF">
        <w:rPr>
          <w:rFonts w:eastAsia="Times New Roman"/>
          <w:lang w:eastAsia="es-CO"/>
        </w:rPr>
        <w:t>]</w:t>
      </w:r>
    </w:p>
    <w:p w:rsidR="001466FF" w:rsidRPr="001466FF" w:rsidRDefault="00DE37AA" w:rsidP="001466FF">
      <w:pPr>
        <w:spacing w:after="0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Conviene que entregue</w:t>
      </w:r>
      <w:r w:rsidR="001466FF" w:rsidRPr="001466FF">
        <w:rPr>
          <w:rFonts w:eastAsia="Times New Roman"/>
          <w:lang w:eastAsia="es-ES"/>
        </w:rPr>
        <w:t xml:space="preserve"> a los estudiantes una ficha (formato)</w:t>
      </w:r>
      <w:r w:rsidR="00C23226">
        <w:rPr>
          <w:rFonts w:eastAsia="Times New Roman"/>
          <w:lang w:eastAsia="es-ES"/>
        </w:rPr>
        <w:t xml:space="preserve"> con </w:t>
      </w:r>
      <w:r w:rsidR="0068246B">
        <w:rPr>
          <w:rFonts w:eastAsia="Times New Roman"/>
          <w:lang w:eastAsia="es-ES"/>
        </w:rPr>
        <w:t xml:space="preserve">los aspectos que deben </w:t>
      </w:r>
      <w:r w:rsidR="001466FF" w:rsidRPr="001466FF">
        <w:rPr>
          <w:rFonts w:eastAsia="Times New Roman"/>
          <w:lang w:eastAsia="es-ES"/>
        </w:rPr>
        <w:t>consultar. Por ejemplo,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5"/>
      </w:tblGrid>
      <w:tr w:rsidR="001466FF" w:rsidRPr="001466FF" w:rsidTr="0040647A">
        <w:tc>
          <w:tcPr>
            <w:tcW w:w="7155" w:type="dxa"/>
            <w:shd w:val="clear" w:color="auto" w:fill="auto"/>
          </w:tcPr>
          <w:p w:rsidR="001466FF" w:rsidRPr="001466FF" w:rsidRDefault="001466FF" w:rsidP="0040647A">
            <w:pPr>
              <w:spacing w:after="0"/>
              <w:jc w:val="both"/>
              <w:rPr>
                <w:rFonts w:eastAsia="Times New Roman"/>
                <w:sz w:val="18"/>
                <w:szCs w:val="18"/>
                <w:lang w:eastAsia="es-ES"/>
              </w:rPr>
            </w:pPr>
            <w:r w:rsidRPr="001466FF">
              <w:rPr>
                <w:rFonts w:eastAsia="Times New Roman"/>
                <w:sz w:val="18"/>
                <w:szCs w:val="18"/>
                <w:lang w:eastAsia="es-ES"/>
              </w:rPr>
              <w:t>N</w:t>
            </w:r>
            <w:r w:rsidR="00C23226">
              <w:rPr>
                <w:rFonts w:eastAsia="Times New Roman"/>
                <w:sz w:val="18"/>
                <w:szCs w:val="18"/>
                <w:lang w:eastAsia="es-ES"/>
              </w:rPr>
              <w:t>ombre completo del departamento</w:t>
            </w:r>
          </w:p>
        </w:tc>
      </w:tr>
      <w:tr w:rsidR="001466FF" w:rsidRPr="001466FF" w:rsidTr="0040647A">
        <w:tc>
          <w:tcPr>
            <w:tcW w:w="7155" w:type="dxa"/>
            <w:shd w:val="clear" w:color="auto" w:fill="auto"/>
          </w:tcPr>
          <w:p w:rsidR="001466FF" w:rsidRPr="001466FF" w:rsidRDefault="00C23226" w:rsidP="0040647A">
            <w:pPr>
              <w:spacing w:after="0"/>
              <w:jc w:val="both"/>
              <w:rPr>
                <w:rFonts w:eastAsia="Times New Roman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sz w:val="18"/>
                <w:szCs w:val="18"/>
                <w:lang w:eastAsia="es-ES"/>
              </w:rPr>
              <w:t>Capital del departamento</w:t>
            </w:r>
          </w:p>
        </w:tc>
      </w:tr>
      <w:tr w:rsidR="001466FF" w:rsidRPr="001466FF" w:rsidTr="0040647A">
        <w:tc>
          <w:tcPr>
            <w:tcW w:w="7155" w:type="dxa"/>
            <w:shd w:val="clear" w:color="auto" w:fill="auto"/>
          </w:tcPr>
          <w:p w:rsidR="001466FF" w:rsidRPr="001466FF" w:rsidRDefault="00C23226" w:rsidP="0040647A">
            <w:pPr>
              <w:spacing w:after="0"/>
              <w:jc w:val="both"/>
              <w:rPr>
                <w:rFonts w:eastAsia="Times New Roman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sz w:val="18"/>
                <w:szCs w:val="18"/>
                <w:lang w:eastAsia="es-ES"/>
              </w:rPr>
              <w:t>Historia</w:t>
            </w:r>
          </w:p>
        </w:tc>
      </w:tr>
      <w:tr w:rsidR="001466FF" w:rsidRPr="001466FF" w:rsidTr="0040647A">
        <w:tc>
          <w:tcPr>
            <w:tcW w:w="7155" w:type="dxa"/>
            <w:shd w:val="clear" w:color="auto" w:fill="auto"/>
          </w:tcPr>
          <w:p w:rsidR="001466FF" w:rsidRPr="001466FF" w:rsidRDefault="00C23226" w:rsidP="0040647A">
            <w:pPr>
              <w:spacing w:after="0"/>
              <w:jc w:val="both"/>
              <w:rPr>
                <w:rFonts w:eastAsia="Times New Roman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sz w:val="18"/>
                <w:szCs w:val="18"/>
                <w:lang w:eastAsia="es-ES"/>
              </w:rPr>
              <w:t>Ubicación geográfica</w:t>
            </w:r>
          </w:p>
        </w:tc>
      </w:tr>
      <w:tr w:rsidR="001466FF" w:rsidRPr="001466FF" w:rsidTr="0040647A">
        <w:tc>
          <w:tcPr>
            <w:tcW w:w="7155" w:type="dxa"/>
            <w:shd w:val="clear" w:color="auto" w:fill="auto"/>
          </w:tcPr>
          <w:p w:rsidR="001466FF" w:rsidRPr="001466FF" w:rsidRDefault="001466FF" w:rsidP="0040647A">
            <w:pPr>
              <w:spacing w:after="0"/>
              <w:jc w:val="both"/>
              <w:rPr>
                <w:rFonts w:eastAsia="Times New Roman"/>
                <w:sz w:val="18"/>
                <w:szCs w:val="18"/>
                <w:lang w:eastAsia="es-ES"/>
              </w:rPr>
            </w:pPr>
            <w:r w:rsidRPr="001466FF">
              <w:rPr>
                <w:rFonts w:eastAsia="Times New Roman"/>
                <w:sz w:val="18"/>
                <w:szCs w:val="18"/>
                <w:lang w:eastAsia="es-ES"/>
              </w:rPr>
              <w:t>Número y nombre de los munic</w:t>
            </w:r>
            <w:r w:rsidR="00C23226">
              <w:rPr>
                <w:rFonts w:eastAsia="Times New Roman"/>
                <w:sz w:val="18"/>
                <w:szCs w:val="18"/>
                <w:lang w:eastAsia="es-ES"/>
              </w:rPr>
              <w:t>ipios del departamento</w:t>
            </w:r>
          </w:p>
        </w:tc>
      </w:tr>
      <w:tr w:rsidR="001466FF" w:rsidRPr="001466FF" w:rsidTr="0040647A">
        <w:tc>
          <w:tcPr>
            <w:tcW w:w="7155" w:type="dxa"/>
            <w:shd w:val="clear" w:color="auto" w:fill="auto"/>
          </w:tcPr>
          <w:p w:rsidR="001466FF" w:rsidRPr="001466FF" w:rsidRDefault="00C23226" w:rsidP="0040647A">
            <w:pPr>
              <w:spacing w:after="0"/>
              <w:jc w:val="both"/>
              <w:rPr>
                <w:rFonts w:eastAsia="Times New Roman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sz w:val="18"/>
                <w:szCs w:val="18"/>
                <w:lang w:eastAsia="es-ES"/>
              </w:rPr>
              <w:t>Bandera del departamento</w:t>
            </w:r>
          </w:p>
        </w:tc>
      </w:tr>
      <w:tr w:rsidR="001466FF" w:rsidRPr="001466FF" w:rsidTr="0040647A">
        <w:tc>
          <w:tcPr>
            <w:tcW w:w="7155" w:type="dxa"/>
            <w:shd w:val="clear" w:color="auto" w:fill="auto"/>
          </w:tcPr>
          <w:p w:rsidR="001466FF" w:rsidRPr="001466FF" w:rsidRDefault="00C23226" w:rsidP="0040647A">
            <w:pPr>
              <w:spacing w:after="0"/>
              <w:jc w:val="both"/>
              <w:rPr>
                <w:rFonts w:eastAsia="Times New Roman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sz w:val="18"/>
                <w:szCs w:val="18"/>
                <w:lang w:eastAsia="es-ES"/>
              </w:rPr>
              <w:t>Himno del departamento</w:t>
            </w:r>
          </w:p>
        </w:tc>
      </w:tr>
      <w:tr w:rsidR="001466FF" w:rsidRPr="001466FF" w:rsidTr="0040647A">
        <w:tc>
          <w:tcPr>
            <w:tcW w:w="7155" w:type="dxa"/>
            <w:shd w:val="clear" w:color="auto" w:fill="auto"/>
          </w:tcPr>
          <w:p w:rsidR="001466FF" w:rsidRPr="001466FF" w:rsidRDefault="001466FF" w:rsidP="0040647A">
            <w:pPr>
              <w:spacing w:after="0"/>
              <w:jc w:val="both"/>
              <w:rPr>
                <w:rFonts w:eastAsia="Times New Roman"/>
                <w:sz w:val="18"/>
                <w:szCs w:val="18"/>
                <w:lang w:eastAsia="es-ES"/>
              </w:rPr>
            </w:pPr>
            <w:r w:rsidRPr="001466FF">
              <w:rPr>
                <w:rFonts w:eastAsia="Times New Roman"/>
                <w:sz w:val="18"/>
                <w:szCs w:val="18"/>
                <w:lang w:eastAsia="es-ES"/>
              </w:rPr>
              <w:t xml:space="preserve">Ferias </w:t>
            </w:r>
            <w:r w:rsidR="00C23226">
              <w:rPr>
                <w:rFonts w:eastAsia="Times New Roman"/>
                <w:sz w:val="18"/>
                <w:szCs w:val="18"/>
                <w:lang w:eastAsia="es-ES"/>
              </w:rPr>
              <w:t>y festividades del departamento</w:t>
            </w:r>
          </w:p>
        </w:tc>
      </w:tr>
    </w:tbl>
    <w:p w:rsidR="00C23226" w:rsidRDefault="00C23226" w:rsidP="001466FF">
      <w:pPr>
        <w:spacing w:after="0"/>
      </w:pPr>
    </w:p>
    <w:p w:rsidR="001573E3" w:rsidRDefault="001573E3" w:rsidP="001466FF">
      <w:pPr>
        <w:spacing w:after="0"/>
        <w:rPr>
          <w:rFonts w:eastAsia="Times New Roman"/>
          <w:lang w:eastAsia="es-ES"/>
        </w:rPr>
      </w:pPr>
    </w:p>
    <w:p w:rsidR="001466FF" w:rsidRPr="001466FF" w:rsidRDefault="001466FF" w:rsidP="001466FF">
      <w:pPr>
        <w:spacing w:after="0"/>
        <w:rPr>
          <w:rFonts w:eastAsia="Times New Roman"/>
          <w:b/>
          <w:lang w:eastAsia="es-ES"/>
        </w:rPr>
      </w:pPr>
      <w:r w:rsidRPr="001466FF">
        <w:rPr>
          <w:rFonts w:eastAsia="Times New Roman"/>
          <w:b/>
          <w:lang w:eastAsia="es-ES"/>
        </w:rPr>
        <w:t>Ficha del estudiante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>Título: Los departamentos de Colombia</w:t>
      </w:r>
    </w:p>
    <w:p w:rsidR="0058219C" w:rsidRDefault="001466FF" w:rsidP="0058219C">
      <w:pPr>
        <w:spacing w:after="0"/>
        <w:jc w:val="both"/>
        <w:rPr>
          <w:rFonts w:eastAsia="Times New Roman"/>
          <w:lang w:eastAsia="es-CO"/>
        </w:rPr>
      </w:pPr>
      <w:r w:rsidRPr="001466FF">
        <w:rPr>
          <w:rFonts w:eastAsia="Times New Roman"/>
          <w:lang w:eastAsia="es-CO"/>
        </w:rPr>
        <w:t xml:space="preserve">Descripción: </w:t>
      </w:r>
      <w:r w:rsidR="0058219C">
        <w:rPr>
          <w:rFonts w:eastAsia="Times New Roman"/>
          <w:lang w:eastAsia="es-CO"/>
        </w:rPr>
        <w:t xml:space="preserve">Interactivo </w:t>
      </w:r>
      <w:r w:rsidR="0058219C" w:rsidRPr="001466FF">
        <w:rPr>
          <w:rFonts w:eastAsia="Times New Roman"/>
          <w:lang w:eastAsia="es-CO"/>
        </w:rPr>
        <w:t xml:space="preserve">para situar sobre un mapa </w:t>
      </w:r>
      <w:r w:rsidR="0058219C">
        <w:rPr>
          <w:rFonts w:eastAsia="Times New Roman"/>
          <w:lang w:eastAsia="es-CO"/>
        </w:rPr>
        <w:t>de Colombia algunas capitales de los departamentos.</w:t>
      </w:r>
    </w:p>
    <w:p w:rsidR="001466FF" w:rsidRPr="001466FF" w:rsidRDefault="001466FF" w:rsidP="001466FF">
      <w:pPr>
        <w:rPr>
          <w:rFonts w:eastAsia="Times New Roman"/>
          <w:lang w:eastAsia="es-CO"/>
        </w:rPr>
      </w:pPr>
    </w:p>
    <w:tbl>
      <w:tblPr>
        <w:tblpPr w:leftFromText="141" w:rightFromText="141" w:vertAnchor="text" w:horzAnchor="margin" w:tblpXSpec="center" w:tblpY="2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59"/>
        <w:gridCol w:w="2961"/>
        <w:gridCol w:w="2825"/>
      </w:tblGrid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center"/>
              <w:rPr>
                <w:rStyle w:val="un"/>
                <w:rFonts w:asciiTheme="minorHAnsi" w:hAnsiTheme="minorHAnsi"/>
                <w:b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b/>
                <w:sz w:val="18"/>
                <w:szCs w:val="18"/>
                <w:shd w:val="clear" w:color="auto" w:fill="FFFFFF"/>
              </w:rPr>
              <w:t>No.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center"/>
              <w:rPr>
                <w:rStyle w:val="un"/>
                <w:rFonts w:asciiTheme="minorHAnsi" w:hAnsiTheme="minorHAnsi"/>
                <w:b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b/>
                <w:sz w:val="18"/>
                <w:szCs w:val="18"/>
                <w:shd w:val="clear" w:color="auto" w:fill="FFFFFF"/>
              </w:rPr>
              <w:t>DEPARTAMENTO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center"/>
              <w:rPr>
                <w:rStyle w:val="un"/>
                <w:rFonts w:asciiTheme="minorHAnsi" w:hAnsiTheme="minorHAnsi"/>
                <w:b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b/>
                <w:sz w:val="18"/>
                <w:szCs w:val="18"/>
                <w:shd w:val="clear" w:color="auto" w:fill="FFFFFF"/>
              </w:rPr>
              <w:t>CAPITAL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Amazonas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Leticia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lastRenderedPageBreak/>
              <w:t>2.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Antioquia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Medellín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3.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Arauca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Arauca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4.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Atlántico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Barranquilla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5.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Bolívar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Cartagena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6.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Boyacá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Tunja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7.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Casanare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Yopal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8.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Cauca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Popayán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9.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Chocó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Quibdó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10.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Córdoba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Montería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11.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Guaviare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San José del Guaviare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12.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Huila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Neiva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13.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La Guajira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Riohacha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14.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Meta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Villavicencio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15.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Nariño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Pasto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16.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Norte de Santander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Cúcuta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17.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Quindío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Armenia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18.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Risaralda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Pereira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19.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San Andrés y Providencia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San Andrés</w:t>
            </w:r>
          </w:p>
        </w:tc>
      </w:tr>
      <w:tr w:rsidR="001466FF" w:rsidRPr="001466FF" w:rsidTr="0040647A">
        <w:tc>
          <w:tcPr>
            <w:tcW w:w="559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20.</w:t>
            </w:r>
          </w:p>
        </w:tc>
        <w:tc>
          <w:tcPr>
            <w:tcW w:w="2961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Vichada</w:t>
            </w:r>
          </w:p>
        </w:tc>
        <w:tc>
          <w:tcPr>
            <w:tcW w:w="2825" w:type="dxa"/>
            <w:shd w:val="clear" w:color="auto" w:fill="FFFFFF"/>
          </w:tcPr>
          <w:p w:rsidR="001466FF" w:rsidRPr="001466FF" w:rsidRDefault="001466FF" w:rsidP="0040647A">
            <w:pPr>
              <w:pStyle w:val="u"/>
              <w:spacing w:before="0" w:beforeAutospacing="0" w:after="0" w:afterAutospacing="0"/>
              <w:jc w:val="both"/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</w:pPr>
            <w:r w:rsidRPr="001466FF">
              <w:rPr>
                <w:rStyle w:val="un"/>
                <w:rFonts w:asciiTheme="minorHAnsi" w:hAnsiTheme="minorHAnsi"/>
                <w:sz w:val="18"/>
                <w:szCs w:val="18"/>
                <w:shd w:val="clear" w:color="auto" w:fill="FFFFFF"/>
              </w:rPr>
              <w:t>Puerto Carreño</w:t>
            </w:r>
          </w:p>
        </w:tc>
      </w:tr>
    </w:tbl>
    <w:p w:rsidR="001466FF" w:rsidRPr="001466FF" w:rsidRDefault="001466FF" w:rsidP="001466FF"/>
    <w:p w:rsidR="001466FF" w:rsidRPr="001466FF" w:rsidRDefault="001466FF" w:rsidP="001466FF"/>
    <w:p w:rsidR="001466FF" w:rsidRPr="001466FF" w:rsidRDefault="001466FF" w:rsidP="001466FF"/>
    <w:p w:rsidR="001466FF" w:rsidRPr="001466FF" w:rsidRDefault="001466FF" w:rsidP="001466FF"/>
    <w:p w:rsidR="001466FF" w:rsidRPr="001466FF" w:rsidRDefault="001466FF" w:rsidP="001466FF"/>
    <w:p w:rsidR="001466FF" w:rsidRPr="001466FF" w:rsidRDefault="001466FF" w:rsidP="001466FF"/>
    <w:p w:rsidR="001466FF" w:rsidRPr="001466FF" w:rsidRDefault="001466FF" w:rsidP="001466FF"/>
    <w:p w:rsidR="001466FF" w:rsidRPr="001466FF" w:rsidRDefault="001466FF" w:rsidP="001466FF"/>
    <w:p w:rsidR="001466FF" w:rsidRPr="001466FF" w:rsidRDefault="001466FF" w:rsidP="001466FF"/>
    <w:p w:rsidR="001466FF" w:rsidRDefault="001466FF" w:rsidP="001466FF">
      <w:pPr>
        <w:spacing w:after="0"/>
        <w:jc w:val="both"/>
        <w:rPr>
          <w:rFonts w:eastAsia="Times New Roman"/>
          <w:lang w:eastAsia="es-ES"/>
        </w:rPr>
      </w:pP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ES"/>
        </w:rPr>
      </w:pPr>
      <w:r w:rsidRPr="001466FF">
        <w:rPr>
          <w:rFonts w:eastAsia="Times New Roman"/>
          <w:lang w:eastAsia="es-ES"/>
        </w:rPr>
        <w:t>Situar en el mapa de Colombia algunas ciudades capitales e</w:t>
      </w:r>
      <w:r w:rsidR="00206D02">
        <w:rPr>
          <w:rFonts w:eastAsia="Times New Roman"/>
          <w:lang w:eastAsia="es-ES"/>
        </w:rPr>
        <w:t>s un buen recurso para divertirt</w:t>
      </w:r>
      <w:r w:rsidRPr="001466FF">
        <w:rPr>
          <w:rFonts w:eastAsia="Times New Roman"/>
          <w:lang w:eastAsia="es-ES"/>
        </w:rPr>
        <w:t xml:space="preserve">e </w:t>
      </w:r>
      <w:r w:rsidR="00206D02">
        <w:rPr>
          <w:rFonts w:eastAsia="Times New Roman"/>
          <w:lang w:eastAsia="es-ES"/>
        </w:rPr>
        <w:t>y a la vez</w:t>
      </w:r>
      <w:r w:rsidRPr="001466FF">
        <w:rPr>
          <w:rFonts w:eastAsia="Times New Roman"/>
          <w:lang w:eastAsia="es-ES"/>
        </w:rPr>
        <w:t xml:space="preserve"> poner a prueba tus conocimientos sobre el tema.</w:t>
      </w:r>
    </w:p>
    <w:p w:rsidR="001466FF" w:rsidRPr="001466FF" w:rsidRDefault="00206D02" w:rsidP="001466FF">
      <w:pPr>
        <w:spacing w:after="0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Tienes el reto de responder </w:t>
      </w:r>
      <w:r w:rsidR="001466FF" w:rsidRPr="001466FF">
        <w:rPr>
          <w:rFonts w:eastAsia="Times New Roman"/>
          <w:lang w:eastAsia="es-ES"/>
        </w:rPr>
        <w:t>20 preguntas sobre las ciudades de los departamentos de Colombia. Sobre el mapa aparecer</w:t>
      </w:r>
      <w:r>
        <w:rPr>
          <w:rFonts w:eastAsia="Times New Roman"/>
          <w:lang w:eastAsia="es-ES"/>
        </w:rPr>
        <w:t xml:space="preserve">án distintos puntos destacados. </w:t>
      </w:r>
      <w:r w:rsidR="001466FF" w:rsidRPr="001466FF">
        <w:rPr>
          <w:rFonts w:eastAsia="Times New Roman"/>
          <w:lang w:eastAsia="es-ES"/>
        </w:rPr>
        <w:t>Para responder debes seleccionar una de las cinco posibles respuestas que se proponen en cada pregunta. Por cada acierto obtendrás 5 puntos (la puntuación máxima es 100).</w:t>
      </w:r>
    </w:p>
    <w:p w:rsidR="001466FF" w:rsidRPr="001466FF" w:rsidRDefault="00206D02" w:rsidP="001466FF">
      <w:pPr>
        <w:spacing w:after="0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Tienes </w:t>
      </w:r>
      <w:r w:rsidR="001466FF" w:rsidRPr="001466FF">
        <w:rPr>
          <w:rFonts w:eastAsia="Times New Roman"/>
          <w:lang w:eastAsia="es-ES"/>
        </w:rPr>
        <w:t>tres intentos para responder. Si no obtienes la respuesta correcta, el propio juego te dará la solución, aunque tu error quedará marcado con un aspa roja sobre el mapa.</w:t>
      </w:r>
    </w:p>
    <w:p w:rsidR="001466FF" w:rsidRPr="001466FF" w:rsidRDefault="001466FF" w:rsidP="001466FF">
      <w:pPr>
        <w:spacing w:after="0"/>
        <w:jc w:val="both"/>
        <w:rPr>
          <w:rFonts w:eastAsia="Times New Roman"/>
          <w:lang w:eastAsia="es-ES"/>
        </w:rPr>
      </w:pPr>
      <w:r w:rsidRPr="001466FF">
        <w:rPr>
          <w:rFonts w:eastAsia="Times New Roman"/>
          <w:lang w:eastAsia="es-ES"/>
        </w:rPr>
        <w:t>Al acabar el juego, verás la puntuación total que has conseguido, así como tus errores y aciertos. Siempr</w:t>
      </w:r>
      <w:bookmarkStart w:id="0" w:name="_GoBack"/>
      <w:bookmarkEnd w:id="0"/>
      <w:r w:rsidRPr="001466FF">
        <w:rPr>
          <w:rFonts w:eastAsia="Times New Roman"/>
          <w:lang w:eastAsia="es-ES"/>
        </w:rPr>
        <w:t>e puedes mejorar tus resultados volviendo a jugar.</w:t>
      </w:r>
    </w:p>
    <w:p w:rsidR="001466FF" w:rsidRDefault="001466FF" w:rsidP="001466FF"/>
    <w:sectPr w:rsidR="00146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FF"/>
    <w:rsid w:val="00143734"/>
    <w:rsid w:val="001466FF"/>
    <w:rsid w:val="001573E3"/>
    <w:rsid w:val="00162263"/>
    <w:rsid w:val="001D29A4"/>
    <w:rsid w:val="00206D02"/>
    <w:rsid w:val="0058219C"/>
    <w:rsid w:val="0068246B"/>
    <w:rsid w:val="007C156E"/>
    <w:rsid w:val="007C4F01"/>
    <w:rsid w:val="008669AB"/>
    <w:rsid w:val="00C23226"/>
    <w:rsid w:val="00D74285"/>
    <w:rsid w:val="00DE05E3"/>
    <w:rsid w:val="00DE37AA"/>
    <w:rsid w:val="00FB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6FF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1466FF"/>
    <w:rPr>
      <w:color w:val="0000FF"/>
      <w:u w:val="single"/>
    </w:rPr>
  </w:style>
  <w:style w:type="paragraph" w:customStyle="1" w:styleId="normal0">
    <w:name w:val="normal"/>
    <w:basedOn w:val="Normal"/>
    <w:rsid w:val="0014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1466FF"/>
  </w:style>
  <w:style w:type="paragraph" w:customStyle="1" w:styleId="u">
    <w:name w:val="u"/>
    <w:basedOn w:val="Normal"/>
    <w:rsid w:val="0014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6FF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1466FF"/>
    <w:rPr>
      <w:color w:val="0000FF"/>
      <w:u w:val="single"/>
    </w:rPr>
  </w:style>
  <w:style w:type="paragraph" w:customStyle="1" w:styleId="normal0">
    <w:name w:val="normal"/>
    <w:basedOn w:val="Normal"/>
    <w:rsid w:val="0014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1466FF"/>
  </w:style>
  <w:style w:type="paragraph" w:customStyle="1" w:styleId="u">
    <w:name w:val="u"/>
    <w:basedOn w:val="Normal"/>
    <w:rsid w:val="0014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gac.gov.co:10040/wps/portal/igac/raiz/iniciohome/MapasdeColombia/Mapas/Departament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478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19</cp:revision>
  <dcterms:created xsi:type="dcterms:W3CDTF">2015-03-09T20:46:00Z</dcterms:created>
  <dcterms:modified xsi:type="dcterms:W3CDTF">2015-03-09T21:28:00Z</dcterms:modified>
</cp:coreProperties>
</file>