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CE" w:rsidRPr="007D0493" w:rsidRDefault="00F26ACE" w:rsidP="00F26ACE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F26ACE" w:rsidRPr="00254FDB" w:rsidRDefault="00F26ACE" w:rsidP="00F26ACE">
      <w:pPr>
        <w:rPr>
          <w:rFonts w:ascii="Arial" w:hAnsi="Arial"/>
          <w:lang w:val="es-ES_tradnl"/>
        </w:rPr>
      </w:pP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26ACE" w:rsidRPr="00F26ACE" w:rsidRDefault="00F26ACE" w:rsidP="00F26ACE">
      <w:pPr>
        <w:rPr>
          <w:lang w:val="es-CO"/>
        </w:rPr>
      </w:pPr>
      <w:r w:rsidRPr="00F26ACE">
        <w:rPr>
          <w:lang w:val="es-CO"/>
        </w:rPr>
        <w:t xml:space="preserve">[GUION CS_05_01_CO] Guion 1 </w:t>
      </w:r>
      <w:r w:rsidRPr="00F26ACE">
        <w:rPr>
          <w:b/>
          <w:lang w:val="es-CO"/>
        </w:rPr>
        <w:t xml:space="preserve">La </w:t>
      </w:r>
      <w:r w:rsidR="00AB71FE">
        <w:rPr>
          <w:b/>
          <w:lang w:val="es-CO"/>
        </w:rPr>
        <w:t>I</w:t>
      </w:r>
      <w:r w:rsidRPr="00F26ACE">
        <w:rPr>
          <w:b/>
          <w:lang w:val="es-CO"/>
        </w:rPr>
        <w:t>ndependencia de Colombia</w:t>
      </w:r>
    </w:p>
    <w:p w:rsidR="00F26ACE" w:rsidRPr="00AB71FE" w:rsidRDefault="00F26ACE" w:rsidP="00F26ACE">
      <w:pPr>
        <w:rPr>
          <w:rFonts w:ascii="Arial" w:hAnsi="Arial"/>
          <w:sz w:val="18"/>
          <w:szCs w:val="18"/>
          <w:lang w:val="es-CO"/>
        </w:rPr>
      </w:pP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</w:p>
    <w:p w:rsidR="00F26ACE" w:rsidRPr="0063490D" w:rsidRDefault="00F26ACE" w:rsidP="00F26AC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ACE" w:rsidRPr="009320AC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patria</w:t>
      </w: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de comprensión de lectura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Patria, nación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 minutos</w:t>
      </w:r>
    </w:p>
    <w:p w:rsidR="00F26ACE" w:rsidRPr="00B5513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26ACE" w:rsidRPr="005F4C68" w:rsidTr="0009136B">
        <w:tc>
          <w:tcPr>
            <w:tcW w:w="1248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5F4C68" w:rsidTr="0009136B">
        <w:tc>
          <w:tcPr>
            <w:tcW w:w="1248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B5513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26ACE" w:rsidRPr="00AC7496" w:rsidTr="0009136B">
        <w:tc>
          <w:tcPr>
            <w:tcW w:w="4536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AB71FE" w:rsidTr="0009136B">
        <w:tc>
          <w:tcPr>
            <w:tcW w:w="4536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AC7496" w:rsidTr="0009136B">
        <w:tc>
          <w:tcPr>
            <w:tcW w:w="4536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AC7496" w:rsidTr="0009136B">
        <w:tc>
          <w:tcPr>
            <w:tcW w:w="4536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B5513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26ACE" w:rsidRPr="005F4C68" w:rsidTr="0009136B">
        <w:tc>
          <w:tcPr>
            <w:tcW w:w="2126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26ACE" w:rsidRPr="005F4C68" w:rsidTr="0009136B">
        <w:tc>
          <w:tcPr>
            <w:tcW w:w="2126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5F4C68" w:rsidTr="0009136B">
        <w:tc>
          <w:tcPr>
            <w:tcW w:w="2126" w:type="dxa"/>
          </w:tcPr>
          <w:p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F26ACE" w:rsidRPr="00254FDB" w:rsidRDefault="00F26ACE" w:rsidP="00F26AC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</w:p>
    <w:p w:rsidR="00F26ACE" w:rsidRPr="00125D25" w:rsidRDefault="00F26ACE" w:rsidP="00F26AC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26ACE" w:rsidRPr="00411F22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patria </w:t>
      </w:r>
    </w:p>
    <w:p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F26ACE" w:rsidRPr="009F074B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con atención y responde las preguntas</w:t>
      </w:r>
      <w:r w:rsidR="00AB71FE">
        <w:rPr>
          <w:rFonts w:ascii="Arial" w:hAnsi="Arial" w:cs="Arial"/>
          <w:sz w:val="18"/>
          <w:szCs w:val="18"/>
          <w:lang w:val="es-ES_tradnl"/>
        </w:rPr>
        <w:t>.</w:t>
      </w:r>
    </w:p>
    <w:p w:rsidR="00F26ACE" w:rsidRPr="0079258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79258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26ACE" w:rsidRPr="00CD652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79258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F26ACE" w:rsidRPr="009C4689" w:rsidRDefault="00F26ACE" w:rsidP="00F26AC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F26ACE" w:rsidRDefault="00F26ACE" w:rsidP="00F26AC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F26ACE" w:rsidRPr="00F26ACE" w:rsidRDefault="00F26ACE" w:rsidP="00F26AC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</w:pPr>
    </w:p>
    <w:p w:rsidR="00F26ACE" w:rsidRPr="002B04C5" w:rsidRDefault="00F26AC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>...Aunque patria significaba inicialmente el lugar, es decir, la villa o ciudad donde se había nacido, pronto los republicanos la ampliaron a la Nueva Granada. Era esta entidad mayor, asociada a la república, la que se convertía en la patria amada. Incluso, algunos hablaron de la patria americana, como la unidad más que geográfica, histórica y cultural, que unía a los que luchaban contra España. La patria, podríamos decir, fue la simiente de la república y aún más de la nación. Esta última está revestida de mayor complejidad, abarca innumerables aspectos económicos, políticos, sociales y culturales. Es comprensible que una persona diga: “amo mi patria”, pero no: “amo mi nación”. Además, cabe decir, el</w:t>
      </w:r>
      <w:r w:rsidR="00AB71F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 </w:t>
      </w: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proceso de construcción de la nación es continuo, inacabado. </w:t>
      </w:r>
      <w:r w:rsidRPr="00F26AC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>Tomado de Revista Credencial Historia No. 281. 2013/05/10</w:t>
      </w:r>
    </w:p>
    <w:p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autor habla de que los republicanos ampliaron la patria están hablando de</w:t>
      </w:r>
    </w:p>
    <w:p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correcta</w:t>
      </w: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villa</w:t>
      </w:r>
    </w:p>
    <w:p w:rsidR="00F26ACE" w:rsidRPr="008211CC" w:rsidRDefault="00F26AC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 w:rsidRPr="008211CC">
        <w:rPr>
          <w:rFonts w:ascii="Arial" w:hAnsi="Arial" w:cs="Arial"/>
          <w:b/>
          <w:sz w:val="18"/>
          <w:szCs w:val="18"/>
          <w:lang w:val="es-ES_tradnl"/>
        </w:rPr>
        <w:t>La Nueva Granada</w:t>
      </w: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el texto podemos definir patria como</w:t>
      </w:r>
    </w:p>
    <w:p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correcta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territorio extenso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república unida</w:t>
      </w:r>
    </w:p>
    <w:p w:rsidR="00F26ACE" w:rsidRPr="0030586D" w:rsidRDefault="00AB71F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Una</w:t>
      </w:r>
      <w:r w:rsidR="00F26ACE" w:rsidRPr="0030586D">
        <w:rPr>
          <w:rFonts w:ascii="Arial" w:hAnsi="Arial" w:cs="Arial"/>
          <w:b/>
          <w:sz w:val="18"/>
          <w:szCs w:val="18"/>
          <w:lang w:val="es-ES_tradnl"/>
        </w:rPr>
        <w:t xml:space="preserve"> unidad histórica y cultural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texto podemos concluir que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correcta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Patria y nación son conceptos que significan lo mismo</w:t>
      </w:r>
    </w:p>
    <w:p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AB71FE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ep</w:t>
      </w:r>
      <w:r w:rsidR="00AB71FE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blica </w:t>
      </w:r>
      <w:r w:rsidR="00AB71FE">
        <w:rPr>
          <w:rFonts w:ascii="Arial" w:hAnsi="Arial" w:cs="Arial"/>
          <w:sz w:val="18"/>
          <w:szCs w:val="18"/>
          <w:lang w:val="es-ES_tradnl"/>
        </w:rPr>
        <w:t xml:space="preserve">forma </w:t>
      </w:r>
      <w:r>
        <w:rPr>
          <w:rFonts w:ascii="Arial" w:hAnsi="Arial" w:cs="Arial"/>
          <w:sz w:val="18"/>
          <w:szCs w:val="18"/>
          <w:lang w:val="es-ES_tradnl"/>
        </w:rPr>
        <w:t>parte de la nación y la patria</w:t>
      </w:r>
    </w:p>
    <w:p w:rsidR="00F26ACE" w:rsidRPr="005619B4" w:rsidRDefault="00F26AC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 w:rsidRPr="005619B4">
        <w:rPr>
          <w:rFonts w:ascii="Arial" w:hAnsi="Arial" w:cs="Arial"/>
          <w:b/>
          <w:sz w:val="18"/>
          <w:szCs w:val="18"/>
          <w:lang w:val="es-ES_tradnl"/>
        </w:rPr>
        <w:t>La patria es la semilla de la república y la nación</w:t>
      </w:r>
    </w:p>
    <w:p w:rsidR="00084496" w:rsidRPr="00F26ACE" w:rsidRDefault="00084496">
      <w:pPr>
        <w:rPr>
          <w:lang w:val="es-ES_tradnl"/>
        </w:rPr>
      </w:pPr>
    </w:p>
    <w:sectPr w:rsidR="00084496" w:rsidRPr="00F26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E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464D19"/>
    <w:rsid w:val="005564EE"/>
    <w:rsid w:val="00585CF7"/>
    <w:rsid w:val="005B71CB"/>
    <w:rsid w:val="005D0314"/>
    <w:rsid w:val="00672D30"/>
    <w:rsid w:val="00691A8A"/>
    <w:rsid w:val="006B0BCF"/>
    <w:rsid w:val="007C3C00"/>
    <w:rsid w:val="007D376C"/>
    <w:rsid w:val="0094475B"/>
    <w:rsid w:val="00967860"/>
    <w:rsid w:val="00AB71FE"/>
    <w:rsid w:val="00AD7F09"/>
    <w:rsid w:val="00B43CAA"/>
    <w:rsid w:val="00BC567C"/>
    <w:rsid w:val="00BC6D1D"/>
    <w:rsid w:val="00C942CB"/>
    <w:rsid w:val="00CD1CDA"/>
    <w:rsid w:val="00DE32C4"/>
    <w:rsid w:val="00ED011F"/>
    <w:rsid w:val="00F2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AC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AC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2015-04-07T16:05:00Z</dcterms:created>
  <dcterms:modified xsi:type="dcterms:W3CDTF">2015-04-07T16:05:00Z</dcterms:modified>
</cp:coreProperties>
</file>