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95" w:rsidRDefault="009C3F95" w:rsidP="009C3F95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5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9C3F95" w:rsidRPr="00254FDB" w:rsidRDefault="009C3F95" w:rsidP="009C3F95">
      <w:pPr>
        <w:rPr>
          <w:rFonts w:ascii="Arial" w:hAnsi="Arial"/>
          <w:lang w:val="es-ES_tradnl"/>
        </w:rPr>
      </w:pP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:rsidR="009C3F95" w:rsidRPr="0067780A" w:rsidRDefault="009C3F95" w:rsidP="009C3F95">
      <w:pPr>
        <w:rPr>
          <w:lang w:val="es-CO"/>
        </w:rPr>
      </w:pPr>
      <w:r w:rsidRPr="0067780A">
        <w:rPr>
          <w:lang w:val="es-CO"/>
        </w:rPr>
        <w:t xml:space="preserve">[GUION CS_05_01_CO] 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:rsidR="009C3F95" w:rsidRPr="0063490D" w:rsidRDefault="009C3F95" w:rsidP="009C3F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C3F95" w:rsidRPr="009320AC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 de la Independencia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Clasificar las causas de la </w:t>
      </w:r>
      <w:r w:rsidR="0067780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ndependencia </w:t>
      </w:r>
      <w:r w:rsidR="00221533">
        <w:rPr>
          <w:rFonts w:ascii="Arial" w:hAnsi="Arial" w:cs="Arial"/>
          <w:sz w:val="18"/>
          <w:szCs w:val="18"/>
          <w:lang w:val="es-ES_tradnl"/>
        </w:rPr>
        <w:t xml:space="preserve">de la Nueva Granada </w:t>
      </w:r>
      <w:r>
        <w:rPr>
          <w:rFonts w:ascii="Arial" w:hAnsi="Arial" w:cs="Arial"/>
          <w:sz w:val="18"/>
          <w:szCs w:val="18"/>
          <w:lang w:val="es-ES_tradnl"/>
        </w:rPr>
        <w:t>en</w:t>
      </w:r>
      <w:r w:rsidR="00FB0F2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internas y externas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</w:t>
      </w:r>
      <w:r w:rsidR="005877F6"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 w:rsidR="005877F6"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5877F6"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 w:rsidR="005877F6"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C3F95" w:rsidRPr="005F4C68" w:rsidTr="00C93600">
        <w:tc>
          <w:tcPr>
            <w:tcW w:w="124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5F4C68" w:rsidTr="00C93600">
        <w:tc>
          <w:tcPr>
            <w:tcW w:w="124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C3F95" w:rsidRPr="00AC7496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67780A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AC7496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AC7496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C3F95" w:rsidRPr="005F4C68" w:rsidTr="00C93600">
        <w:tc>
          <w:tcPr>
            <w:tcW w:w="212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C3F95" w:rsidRPr="005F4C68" w:rsidTr="00C93600">
        <w:tc>
          <w:tcPr>
            <w:tcW w:w="212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5F4C68" w:rsidTr="00C93600">
        <w:tc>
          <w:tcPr>
            <w:tcW w:w="2126" w:type="dxa"/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9C3F95" w:rsidRPr="00254FDB" w:rsidRDefault="009C3F95" w:rsidP="009C3F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:rsidR="009C3F95" w:rsidRPr="00125D25" w:rsidRDefault="009C3F95" w:rsidP="009C3F9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C3F95" w:rsidRPr="00411F22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 de la Independencia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9F074B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cada una de las causas del proceso de </w:t>
      </w:r>
      <w:r w:rsidR="0067780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ndependencia en la columna </w:t>
      </w:r>
      <w:r w:rsidR="005877F6">
        <w:rPr>
          <w:rFonts w:ascii="Arial" w:hAnsi="Arial" w:cs="Arial"/>
          <w:sz w:val="18"/>
          <w:szCs w:val="18"/>
          <w:lang w:val="es-ES_tradnl"/>
        </w:rPr>
        <w:t>correspond</w:t>
      </w:r>
      <w:r w:rsidR="0067780A">
        <w:rPr>
          <w:rFonts w:ascii="Arial" w:hAnsi="Arial" w:cs="Arial"/>
          <w:sz w:val="18"/>
          <w:szCs w:val="18"/>
          <w:lang w:val="es-ES_tradnl"/>
        </w:rPr>
        <w:t>iente,</w:t>
      </w:r>
      <w:r w:rsidR="005877F6">
        <w:rPr>
          <w:rFonts w:ascii="Arial" w:hAnsi="Arial" w:cs="Arial"/>
          <w:sz w:val="18"/>
          <w:szCs w:val="18"/>
          <w:lang w:val="es-ES_tradnl"/>
        </w:rPr>
        <w:t xml:space="preserve"> según sean externas o internas</w:t>
      </w:r>
    </w:p>
    <w:p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3F95" w:rsidRPr="00CD652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3F95" w:rsidRDefault="009C3F95" w:rsidP="009C3F9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9C3F95" w:rsidRDefault="009C3F95" w:rsidP="009C3F9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C3F95" w:rsidRPr="009510B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</w:t>
      </w:r>
      <w:r w:rsidR="0067780A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sas internas</w:t>
      </w:r>
    </w:p>
    <w:p w:rsidR="009C3F95" w:rsidRPr="009510B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Memorial de </w:t>
      </w:r>
      <w:r w:rsidR="0067780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Expedición Botánica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Traducción de los Derechos del Hombre y el Ciudadano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</w:t>
      </w:r>
      <w:r w:rsidR="0067780A">
        <w:rPr>
          <w:rFonts w:ascii="Arial" w:hAnsi="Arial" w:cs="Arial"/>
          <w:sz w:val="18"/>
          <w:szCs w:val="18"/>
          <w:lang w:val="es-ES_tradnl"/>
        </w:rPr>
        <w:t>belión</w:t>
      </w:r>
      <w:r>
        <w:rPr>
          <w:rFonts w:ascii="Arial" w:hAnsi="Arial" w:cs="Arial"/>
          <w:sz w:val="18"/>
          <w:szCs w:val="18"/>
          <w:lang w:val="es-ES_tradnl"/>
        </w:rPr>
        <w:t xml:space="preserve"> de los </w:t>
      </w:r>
      <w:r w:rsidR="0067780A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9510B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Causas </w:t>
      </w:r>
      <w:r w:rsidR="0067780A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xternas</w:t>
      </w:r>
    </w:p>
    <w:p w:rsidR="009C3F95" w:rsidRPr="009510B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Independencia de Estados Unidos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Revolución </w:t>
      </w:r>
      <w:r w:rsidR="0067780A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>rancesa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Ilustración</w:t>
      </w:r>
    </w:p>
    <w:p w:rsidR="009C3F95" w:rsidRDefault="005877F6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Situación </w:t>
      </w:r>
      <w:r w:rsidR="0067780A">
        <w:rPr>
          <w:rFonts w:ascii="Arial" w:hAnsi="Arial" w:cs="Arial"/>
          <w:sz w:val="18"/>
          <w:szCs w:val="18"/>
          <w:lang w:val="es-ES_tradnl"/>
        </w:rPr>
        <w:t xml:space="preserve">interna </w:t>
      </w:r>
      <w:r>
        <w:rPr>
          <w:rFonts w:ascii="Arial" w:hAnsi="Arial" w:cs="Arial"/>
          <w:sz w:val="18"/>
          <w:szCs w:val="18"/>
          <w:lang w:val="es-ES_tradnl"/>
        </w:rPr>
        <w:t>de España</w:t>
      </w:r>
    </w:p>
    <w:p w:rsidR="00740D92" w:rsidRPr="0067780A" w:rsidRDefault="00740D92">
      <w:pPr>
        <w:rPr>
          <w:lang w:val="es-CO"/>
        </w:rPr>
      </w:pPr>
    </w:p>
    <w:sectPr w:rsidR="00740D92" w:rsidRPr="00677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95"/>
    <w:rsid w:val="00151B1C"/>
    <w:rsid w:val="00221533"/>
    <w:rsid w:val="005877F6"/>
    <w:rsid w:val="0067780A"/>
    <w:rsid w:val="006F1493"/>
    <w:rsid w:val="00740D92"/>
    <w:rsid w:val="009C3F95"/>
    <w:rsid w:val="00E50C3D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2015-04-17T15:15:00Z</dcterms:created>
  <dcterms:modified xsi:type="dcterms:W3CDTF">2015-04-17T15:15:00Z</dcterms:modified>
</cp:coreProperties>
</file>