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62" w:rsidRPr="007D0493" w:rsidRDefault="00BE5F62" w:rsidP="00BE5F6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BE5F62" w:rsidRPr="00254FDB" w:rsidRDefault="00BE5F62" w:rsidP="00BE5F62">
      <w:pPr>
        <w:rPr>
          <w:rFonts w:ascii="Arial" w:hAnsi="Arial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1273BF" w:rsidRDefault="00BE5F62" w:rsidP="00BE5F62">
      <w:pPr>
        <w:rPr>
          <w:lang w:val="es-CO"/>
        </w:rPr>
      </w:pPr>
      <w:r w:rsidRPr="001273BF">
        <w:rPr>
          <w:lang w:val="es-CO"/>
        </w:rPr>
        <w:t xml:space="preserve">[GUION CS_05_02_CO] 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63490D" w:rsidRDefault="00BE5F62" w:rsidP="00BE5F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E5F62" w:rsidRPr="009320AC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matrimonio en el siglo XIX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Sociedad</w:t>
      </w:r>
      <w:r w:rsidR="002B5E3F">
        <w:rPr>
          <w:rFonts w:ascii="Arial" w:hAnsi="Arial" w:cs="Arial"/>
          <w:sz w:val="18"/>
          <w:szCs w:val="18"/>
          <w:lang w:val="es-ES_tradnl"/>
        </w:rPr>
        <w:t xml:space="preserve"> colombiana</w:t>
      </w:r>
      <w:r>
        <w:rPr>
          <w:rFonts w:ascii="Arial" w:hAnsi="Arial" w:cs="Arial"/>
          <w:sz w:val="18"/>
          <w:szCs w:val="18"/>
          <w:lang w:val="es-ES_tradnl"/>
        </w:rPr>
        <w:t xml:space="preserve">, matrimonio siglo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XIX</w:t>
      </w:r>
      <w:proofErr w:type="gramStart"/>
      <w:r w:rsidR="002B5E3F">
        <w:rPr>
          <w:rFonts w:ascii="Arial" w:hAnsi="Arial" w:cs="Arial"/>
          <w:sz w:val="18"/>
          <w:szCs w:val="18"/>
          <w:lang w:val="es-ES_tradnl"/>
        </w:rPr>
        <w:t>,cultura</w:t>
      </w:r>
      <w:proofErr w:type="spellEnd"/>
      <w:proofErr w:type="gramEnd"/>
      <w:r w:rsidR="002B5E3F">
        <w:rPr>
          <w:rFonts w:ascii="Arial" w:hAnsi="Arial" w:cs="Arial"/>
          <w:sz w:val="18"/>
          <w:szCs w:val="18"/>
          <w:lang w:val="es-ES_tradnl"/>
        </w:rPr>
        <w:t xml:space="preserve"> del siglo XIX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E5F62" w:rsidRPr="005F4C68" w:rsidTr="00D46D32">
        <w:tc>
          <w:tcPr>
            <w:tcW w:w="124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124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C86D1F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E5F62" w:rsidRPr="005F4C68" w:rsidTr="00D46D32">
        <w:tc>
          <w:tcPr>
            <w:tcW w:w="212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212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2126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BE5F62" w:rsidRPr="00254FDB" w:rsidRDefault="00BE5F62" w:rsidP="00BE5F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125D25" w:rsidRDefault="00BE5F62" w:rsidP="00BE5F6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E5F62" w:rsidRPr="00411F2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matrimonio en el siglo XIX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F074B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aten</w:t>
      </w:r>
      <w:r w:rsidR="00C86D1F">
        <w:rPr>
          <w:rFonts w:ascii="Arial" w:hAnsi="Arial" w:cs="Arial"/>
          <w:sz w:val="18"/>
          <w:szCs w:val="18"/>
          <w:lang w:val="es-ES_tradnl"/>
        </w:rPr>
        <w:t xml:space="preserve">tamente </w:t>
      </w:r>
      <w:r>
        <w:rPr>
          <w:rFonts w:ascii="Arial" w:hAnsi="Arial" w:cs="Arial"/>
          <w:sz w:val="18"/>
          <w:szCs w:val="18"/>
          <w:lang w:val="es-ES_tradnl"/>
        </w:rPr>
        <w:t>el fragmento y a continuación responde las preguntas</w:t>
      </w: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E5F62" w:rsidRPr="00CD652E" w:rsidRDefault="00EA1F14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C4689" w:rsidRDefault="00BE5F62" w:rsidP="00BE5F6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E5F62" w:rsidRDefault="00BE5F62" w:rsidP="00BE5F6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BE5F62" w:rsidRDefault="00BE5F62" w:rsidP="00BE5F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“…</w:t>
      </w:r>
      <w:r w:rsidR="00C86D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efecto, quitarle el matrimonio, que es el acto más solemne y más trascendental de la vida, el carácter de sacramento instituido por Dios para hacer de dos uno o  uno en dos insolublemente, como lo enseña la doctrina católica; y reducirlo a un simple pacto civil efímero y precario, disputable y por consiguiente rescindible y disoluble, es hacer a la mujer una vil  mercancía entregada a la rapacidad y al desenfreno de los bandoleros, es como hacer de ella un mueble o un semoviente litigioso, y del matrimonio un asunto de covachuela y de chicana…” Tomado de Fundación Antioqueña para los Estudios Sociales,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Wise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Gouzy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Antología del pensamiento de Mariano Ospina Rodríguez,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vol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1, Bogotá, Banco de la Rep</w:t>
      </w:r>
      <w:r w:rsidR="00C86D1F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blica, 1990</w:t>
      </w:r>
      <w:r w:rsidR="00C86D1F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C86D1F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468</w:t>
      </w:r>
      <w:r w:rsidR="00C86D1F">
        <w:rPr>
          <w:rFonts w:ascii="Arial" w:hAnsi="Arial" w:cs="Arial"/>
          <w:sz w:val="18"/>
          <w:szCs w:val="18"/>
          <w:lang w:val="es-ES_tradnl"/>
        </w:rPr>
        <w:t>.</w:t>
      </w: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anterior, ¿</w:t>
      </w:r>
      <w:r w:rsidR="00C86D1F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ómo veía el matrimonio civil el presidente Marianao Ospina Rodríguez? 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algo políticamente correcto</w:t>
      </w:r>
    </w:p>
    <w:p w:rsidR="00BE5F62" w:rsidRPr="00DE0F50" w:rsidRDefault="00BE5F62" w:rsidP="00BE5F62">
      <w:pPr>
        <w:rPr>
          <w:rFonts w:ascii="Arial" w:hAnsi="Arial" w:cs="Arial"/>
          <w:b/>
          <w:sz w:val="18"/>
          <w:szCs w:val="18"/>
          <w:lang w:val="es-ES_tradnl"/>
        </w:rPr>
      </w:pPr>
      <w:r w:rsidRPr="00DE0F50">
        <w:rPr>
          <w:rFonts w:ascii="Arial" w:hAnsi="Arial" w:cs="Arial"/>
          <w:b/>
          <w:sz w:val="18"/>
          <w:szCs w:val="18"/>
          <w:lang w:val="es-ES_tradnl"/>
        </w:rPr>
        <w:t>Como algo moralmente incorrecto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anterior podemos concluir que las mujeres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D25531" w:rsidRDefault="00BE5F62" w:rsidP="00BE5F62">
      <w:pPr>
        <w:rPr>
          <w:rFonts w:ascii="Arial" w:hAnsi="Arial" w:cs="Arial"/>
          <w:b/>
          <w:sz w:val="18"/>
          <w:szCs w:val="18"/>
          <w:lang w:val="es-ES_tradnl"/>
        </w:rPr>
      </w:pPr>
      <w:r w:rsidRPr="00D25531">
        <w:rPr>
          <w:rFonts w:ascii="Arial" w:hAnsi="Arial" w:cs="Arial"/>
          <w:b/>
          <w:sz w:val="18"/>
          <w:szCs w:val="18"/>
          <w:lang w:val="es-ES_tradnl"/>
        </w:rPr>
        <w:t xml:space="preserve">Debían casarse por la </w:t>
      </w:r>
      <w:r w:rsidR="00C86D1F">
        <w:rPr>
          <w:rFonts w:ascii="Arial" w:hAnsi="Arial" w:cs="Arial"/>
          <w:b/>
          <w:sz w:val="18"/>
          <w:szCs w:val="18"/>
          <w:lang w:val="es-ES_tradnl"/>
        </w:rPr>
        <w:t>I</w:t>
      </w:r>
      <w:r w:rsidRPr="00D25531">
        <w:rPr>
          <w:rFonts w:ascii="Arial" w:hAnsi="Arial" w:cs="Arial"/>
          <w:b/>
          <w:sz w:val="18"/>
          <w:szCs w:val="18"/>
          <w:lang w:val="es-ES_tradnl"/>
        </w:rPr>
        <w:t xml:space="preserve">glesia para ser respetadas 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Podían elegir libremente entre el matrimonio civil o católico.</w:t>
      </w:r>
    </w:p>
    <w:p w:rsidR="00084496" w:rsidRPr="00BE5F62" w:rsidRDefault="00084496">
      <w:pPr>
        <w:rPr>
          <w:lang w:val="es-ES_tradnl"/>
        </w:rPr>
      </w:pPr>
    </w:p>
    <w:sectPr w:rsidR="00084496" w:rsidRPr="00BE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62"/>
    <w:rsid w:val="00084496"/>
    <w:rsid w:val="000943B2"/>
    <w:rsid w:val="000B33EF"/>
    <w:rsid w:val="00105BF7"/>
    <w:rsid w:val="00147D20"/>
    <w:rsid w:val="001B383D"/>
    <w:rsid w:val="001D7A07"/>
    <w:rsid w:val="0027555F"/>
    <w:rsid w:val="002B5E3F"/>
    <w:rsid w:val="002C3762"/>
    <w:rsid w:val="00464D19"/>
    <w:rsid w:val="004A5F88"/>
    <w:rsid w:val="005564EE"/>
    <w:rsid w:val="00585CF7"/>
    <w:rsid w:val="005B71CB"/>
    <w:rsid w:val="005D0314"/>
    <w:rsid w:val="00691A8A"/>
    <w:rsid w:val="006B0BCF"/>
    <w:rsid w:val="007C3C00"/>
    <w:rsid w:val="007D376C"/>
    <w:rsid w:val="008B6761"/>
    <w:rsid w:val="0094475B"/>
    <w:rsid w:val="00967860"/>
    <w:rsid w:val="00AD7F09"/>
    <w:rsid w:val="00B43CAA"/>
    <w:rsid w:val="00BA6852"/>
    <w:rsid w:val="00BC567C"/>
    <w:rsid w:val="00BC6D1D"/>
    <w:rsid w:val="00BE5F62"/>
    <w:rsid w:val="00C86D1F"/>
    <w:rsid w:val="00CD1CDA"/>
    <w:rsid w:val="00D9433D"/>
    <w:rsid w:val="00DE32C4"/>
    <w:rsid w:val="00EA1F14"/>
    <w:rsid w:val="00E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2015-04-22T17:17:00Z</dcterms:created>
  <dcterms:modified xsi:type="dcterms:W3CDTF">2015-04-22T17:17:00Z</dcterms:modified>
</cp:coreProperties>
</file>