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3E2BBA3" w:rsidR="00E61A4B" w:rsidRPr="006D02A8" w:rsidRDefault="00E35EA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67D1996" w:rsidR="00E14BD5" w:rsidRPr="000719EE" w:rsidRDefault="00E35EA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Actividades para consolidar lo aprendido sobre </w:t>
      </w:r>
      <w:r w:rsidR="00C94087">
        <w:rPr>
          <w:rFonts w:ascii="Arial" w:hAnsi="Arial" w:cs="Arial"/>
          <w:sz w:val="18"/>
          <w:szCs w:val="18"/>
          <w:lang w:val="es-ES_tradnl"/>
        </w:rPr>
        <w:t>los gobiernos posteriores a 1990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033B9D5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7C2C3CA" w:rsidR="000719EE" w:rsidRPr="000719EE" w:rsidRDefault="004D7E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Colombia, s</w:t>
      </w:r>
      <w:r w:rsidR="00E35EA6">
        <w:rPr>
          <w:rFonts w:ascii="Arial" w:hAnsi="Arial" w:cs="Arial"/>
          <w:sz w:val="18"/>
          <w:szCs w:val="18"/>
          <w:lang w:val="es-ES_tradnl"/>
        </w:rPr>
        <w:t>iglo XX, Política</w:t>
      </w:r>
      <w:r w:rsidR="00190FE7">
        <w:rPr>
          <w:rFonts w:ascii="Arial" w:hAnsi="Arial" w:cs="Arial"/>
          <w:sz w:val="18"/>
          <w:szCs w:val="18"/>
          <w:lang w:val="es-ES_tradnl"/>
        </w:rPr>
        <w:t>, Democracia, Constitución Política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2EFCAB9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440EA55" w:rsidR="005F4C68" w:rsidRPr="005F4C68" w:rsidRDefault="00E35E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A084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96A9187" w:rsidR="002E4EE6" w:rsidRPr="00AC7496" w:rsidRDefault="00E35E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C94087">
        <w:tc>
          <w:tcPr>
            <w:tcW w:w="2126" w:type="dxa"/>
          </w:tcPr>
          <w:p w14:paraId="6682DD52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C94087">
        <w:tc>
          <w:tcPr>
            <w:tcW w:w="2126" w:type="dxa"/>
          </w:tcPr>
          <w:p w14:paraId="34384084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85DA8EE" w:rsidR="00712769" w:rsidRPr="005F4C68" w:rsidRDefault="00E35EA6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C94087">
        <w:tc>
          <w:tcPr>
            <w:tcW w:w="2126" w:type="dxa"/>
          </w:tcPr>
          <w:p w14:paraId="4A693A0C" w14:textId="77777777" w:rsidR="00712769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C940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C2697D7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9D7014" w14:textId="77777777" w:rsidR="00C94087" w:rsidRPr="000719EE" w:rsidRDefault="00C94087" w:rsidP="00C9408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 sobre los gobiernos posteriores a 1990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BE96068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3FD42F0" w:rsidR="000719EE" w:rsidRPr="000719EE" w:rsidRDefault="00956A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 entrega las respuestas a mano por </w:t>
      </w:r>
      <w:r w:rsidR="006A0847">
        <w:rPr>
          <w:rFonts w:ascii="Arial" w:hAnsi="Arial" w:cs="Arial"/>
          <w:sz w:val="18"/>
          <w:szCs w:val="18"/>
          <w:lang w:val="es-ES_tradnl"/>
        </w:rPr>
        <w:t>e-mail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o profesora.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3244342" w:rsid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1350DC7" w:rsidR="009C4689" w:rsidRDefault="00E35EA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5E33C1" w14:textId="27838DB1" w:rsidR="00E35EA6" w:rsidRDefault="004D7E5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su análisis</w:t>
      </w:r>
      <w:r w:rsidR="00E05497">
        <w:rPr>
          <w:rFonts w:ascii="Arial" w:hAnsi="Arial" w:cs="Arial"/>
          <w:sz w:val="18"/>
          <w:szCs w:val="18"/>
          <w:lang w:val="es-ES_tradnl"/>
        </w:rPr>
        <w:t>, ¿la Constitución de 1991 cambi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 en algo el ejercicio de la política en Colombia? </w:t>
      </w:r>
      <w:r w:rsidR="005B49F4">
        <w:rPr>
          <w:rFonts w:ascii="Arial" w:hAnsi="Arial" w:cs="Arial"/>
          <w:sz w:val="18"/>
          <w:szCs w:val="18"/>
          <w:lang w:val="es-ES_tradnl"/>
        </w:rPr>
        <w:t xml:space="preserve">Argumenta </w:t>
      </w:r>
      <w:r>
        <w:rPr>
          <w:rFonts w:ascii="Arial" w:hAnsi="Arial" w:cs="Arial"/>
          <w:sz w:val="18"/>
          <w:szCs w:val="18"/>
          <w:lang w:val="es-ES_tradnl"/>
        </w:rPr>
        <w:t>la</w:t>
      </w:r>
      <w:r w:rsidR="005B49F4">
        <w:rPr>
          <w:rFonts w:ascii="Arial" w:hAnsi="Arial" w:cs="Arial"/>
          <w:sz w:val="18"/>
          <w:szCs w:val="18"/>
          <w:lang w:val="es-ES_tradnl"/>
        </w:rPr>
        <w:t xml:space="preserve"> respuesta. </w:t>
      </w:r>
    </w:p>
    <w:p w14:paraId="37EAA55A" w14:textId="77777777" w:rsidR="00190FE7" w:rsidRPr="007F74EA" w:rsidRDefault="00190FE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BCD224F" w:rsidR="009C2E06" w:rsidRDefault="00E0549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3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DF9848" w14:textId="27FD3785" w:rsidR="00E35EA6" w:rsidRDefault="005B49F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eval</w:t>
      </w:r>
      <w:r w:rsidR="004D7E5F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>a el manejo de conceptos</w:t>
      </w:r>
      <w:r w:rsidR="00E05497">
        <w:rPr>
          <w:rFonts w:ascii="Arial" w:hAnsi="Arial" w:cs="Arial"/>
          <w:sz w:val="18"/>
          <w:szCs w:val="18"/>
          <w:lang w:val="es-ES_tradnl"/>
        </w:rPr>
        <w:t>, el uso del saber de acuerdo con los textos y los hechos históricos</w:t>
      </w:r>
      <w:r>
        <w:rPr>
          <w:rFonts w:ascii="Arial" w:hAnsi="Arial" w:cs="Arial"/>
          <w:sz w:val="18"/>
          <w:szCs w:val="18"/>
          <w:lang w:val="es-ES_tradnl"/>
        </w:rPr>
        <w:t xml:space="preserve"> y la organización lógica, coherente y completa de los argumentos. </w:t>
      </w:r>
    </w:p>
    <w:p w14:paraId="5E73ACF8" w14:textId="77777777" w:rsidR="005B49F4" w:rsidRDefault="005B49F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66BC10" w14:textId="69B378EA" w:rsidR="00E35EA6" w:rsidRDefault="004D7E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su 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juicio, ¿qué tan beneficioso o perjudicial ha sido el modelo 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eoliberal para el país? Argumenta </w:t>
      </w:r>
      <w:r>
        <w:rPr>
          <w:rFonts w:ascii="Arial" w:hAnsi="Arial" w:cs="Arial"/>
          <w:sz w:val="18"/>
          <w:szCs w:val="18"/>
          <w:lang w:val="es-ES_tradnl"/>
        </w:rPr>
        <w:t>la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 respuesta.</w:t>
      </w:r>
    </w:p>
    <w:p w14:paraId="466777C6" w14:textId="77777777" w:rsidR="005B49F4" w:rsidRPr="007F74EA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91180A7" w:rsidR="005B1760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37FF7C" w14:textId="1EB88629" w:rsidR="00E35EA6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E05497">
        <w:rPr>
          <w:rFonts w:ascii="Arial" w:hAnsi="Arial" w:cs="Arial"/>
          <w:sz w:val="18"/>
          <w:szCs w:val="18"/>
          <w:lang w:val="es-ES_tradnl"/>
        </w:rPr>
        <w:t>evalúa</w:t>
      </w:r>
      <w:r>
        <w:rPr>
          <w:rFonts w:ascii="Arial" w:hAnsi="Arial" w:cs="Arial"/>
          <w:sz w:val="18"/>
          <w:szCs w:val="18"/>
          <w:lang w:val="es-ES_tradnl"/>
        </w:rPr>
        <w:t xml:space="preserve"> la capacidad de comprender </w:t>
      </w:r>
      <w:r w:rsidR="00E05497">
        <w:rPr>
          <w:rFonts w:ascii="Arial" w:hAnsi="Arial" w:cs="Arial"/>
          <w:sz w:val="18"/>
          <w:szCs w:val="18"/>
          <w:lang w:val="es-ES_tradnl"/>
        </w:rPr>
        <w:t>en qu</w:t>
      </w:r>
      <w:r w:rsidR="004D7E5F">
        <w:rPr>
          <w:rFonts w:ascii="Arial" w:hAnsi="Arial" w:cs="Arial"/>
          <w:sz w:val="18"/>
          <w:szCs w:val="18"/>
          <w:lang w:val="es-ES_tradnl"/>
        </w:rPr>
        <w:t>é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 consiste el modelo neoliberal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05497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la manera 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lógica y coherente </w:t>
      </w:r>
      <w:r>
        <w:rPr>
          <w:rFonts w:ascii="Arial" w:hAnsi="Arial" w:cs="Arial"/>
          <w:sz w:val="18"/>
          <w:szCs w:val="18"/>
          <w:lang w:val="es-ES_tradnl"/>
        </w:rPr>
        <w:t>como se exp</w:t>
      </w:r>
      <w:r w:rsidR="00E05497">
        <w:rPr>
          <w:rFonts w:ascii="Arial" w:hAnsi="Arial" w:cs="Arial"/>
          <w:sz w:val="18"/>
          <w:szCs w:val="18"/>
          <w:lang w:val="es-ES_tradnl"/>
        </w:rPr>
        <w:t>onen</w:t>
      </w:r>
      <w:r>
        <w:rPr>
          <w:rFonts w:ascii="Arial" w:hAnsi="Arial" w:cs="Arial"/>
          <w:sz w:val="18"/>
          <w:szCs w:val="18"/>
          <w:lang w:val="es-ES_tradnl"/>
        </w:rPr>
        <w:t xml:space="preserve"> los argumentos. </w:t>
      </w:r>
    </w:p>
    <w:p w14:paraId="399C0307" w14:textId="77777777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9444FD" w14:textId="5BACF319" w:rsidR="00E35EA6" w:rsidRDefault="004D7E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s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u juicio, ¿por qué es importante que el manejo del Estado sea transparente y justo? </w:t>
      </w:r>
      <w:r w:rsidR="005B49F4">
        <w:rPr>
          <w:rFonts w:ascii="Arial" w:hAnsi="Arial" w:cs="Arial"/>
          <w:sz w:val="18"/>
          <w:szCs w:val="18"/>
          <w:lang w:val="es-ES_tradnl"/>
        </w:rPr>
        <w:t xml:space="preserve">Argumenta </w:t>
      </w:r>
      <w:r>
        <w:rPr>
          <w:rFonts w:ascii="Arial" w:hAnsi="Arial" w:cs="Arial"/>
          <w:sz w:val="18"/>
          <w:szCs w:val="18"/>
          <w:lang w:val="es-ES_tradnl"/>
        </w:rPr>
        <w:t>la</w:t>
      </w:r>
      <w:r w:rsidR="005B49F4">
        <w:rPr>
          <w:rFonts w:ascii="Arial" w:hAnsi="Arial" w:cs="Arial"/>
          <w:sz w:val="18"/>
          <w:szCs w:val="18"/>
          <w:lang w:val="es-ES_tradnl"/>
        </w:rPr>
        <w:t xml:space="preserve"> respuesta.</w:t>
      </w:r>
    </w:p>
    <w:p w14:paraId="1D57F368" w14:textId="77777777" w:rsidR="005B49F4" w:rsidRPr="007F74EA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D10DE54" w:rsidR="005B1760" w:rsidRDefault="007432A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5A00423" w14:textId="77777777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E953D9" w14:textId="7A36FFCC" w:rsidR="00E35EA6" w:rsidRDefault="00C92F2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evalú</w:t>
      </w:r>
      <w:r w:rsidR="005B49F4">
        <w:rPr>
          <w:rFonts w:ascii="Arial" w:hAnsi="Arial" w:cs="Arial"/>
          <w:sz w:val="18"/>
          <w:szCs w:val="18"/>
          <w:lang w:val="es-ES_tradnl"/>
        </w:rPr>
        <w:t>a la capacidad de argumentación</w:t>
      </w:r>
      <w:r w:rsidR="00E05497">
        <w:rPr>
          <w:rFonts w:ascii="Arial" w:hAnsi="Arial" w:cs="Arial"/>
          <w:sz w:val="18"/>
          <w:szCs w:val="18"/>
          <w:lang w:val="es-ES_tradnl"/>
        </w:rPr>
        <w:t xml:space="preserve">, el manejo de conceptos y la coherencia de la respuesta. </w:t>
      </w:r>
    </w:p>
    <w:p w14:paraId="243EF1BC" w14:textId="77777777" w:rsidR="005B49F4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1660"/>
    <w:rsid w:val="000D352C"/>
    <w:rsid w:val="00104E5C"/>
    <w:rsid w:val="00125D25"/>
    <w:rsid w:val="00190FE7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D7E5F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49F4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0847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32A8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6AEB"/>
    <w:rsid w:val="0099088A"/>
    <w:rsid w:val="00991941"/>
    <w:rsid w:val="00992AB9"/>
    <w:rsid w:val="009A1103"/>
    <w:rsid w:val="009C2E06"/>
    <w:rsid w:val="009C4689"/>
    <w:rsid w:val="009E7DAC"/>
    <w:rsid w:val="009F074B"/>
    <w:rsid w:val="00A217A6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92F28"/>
    <w:rsid w:val="00C94087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497"/>
    <w:rsid w:val="00E057E6"/>
    <w:rsid w:val="00E14BD5"/>
    <w:rsid w:val="00E32F4B"/>
    <w:rsid w:val="00E35EA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6C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2015-05-05T17:05:00Z</dcterms:created>
  <dcterms:modified xsi:type="dcterms:W3CDTF">2015-05-05T17:05:00Z</dcterms:modified>
</cp:coreProperties>
</file>