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57D5" w:rsidRDefault="004757D5"/>
    <w:p w:rsidR="004757D5" w:rsidRDefault="00026E46">
      <w:pPr>
        <w:jc w:val="center"/>
      </w:pPr>
      <w:r>
        <w:rPr>
          <w:rFonts w:ascii="Cambria" w:eastAsia="Cambria" w:hAnsi="Cambria" w:cs="Cambria"/>
          <w:b/>
        </w:rPr>
        <w:t>Ejercicio genérico M1B: Texto a texto (palabra - frase)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Nombre del guion a que corresponde el ejercicio</w:t>
      </w:r>
    </w:p>
    <w:p w:rsidR="004757D5" w:rsidRDefault="004757D5"/>
    <w:p w:rsidR="004757D5" w:rsidRDefault="00AE5216">
      <w:r>
        <w:rPr>
          <w:rFonts w:ascii="Arial" w:eastAsia="Arial" w:hAnsi="Arial" w:cs="Arial"/>
          <w:sz w:val="18"/>
        </w:rPr>
        <w:t>CS_06_02_ REC3</w:t>
      </w:r>
      <w:r w:rsidR="00026E46">
        <w:rPr>
          <w:rFonts w:ascii="Arial" w:eastAsia="Arial" w:hAnsi="Arial" w:cs="Arial"/>
          <w:sz w:val="18"/>
        </w:rPr>
        <w:t>0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b/>
          <w:sz w:val="18"/>
        </w:rPr>
        <w:t>DATOS DEL RECURSO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recurso (</w:t>
      </w:r>
      <w:r>
        <w:rPr>
          <w:rFonts w:ascii="Arial" w:eastAsia="Arial" w:hAnsi="Arial" w:cs="Arial"/>
          <w:b/>
          <w:sz w:val="18"/>
          <w:highlight w:val="green"/>
        </w:rPr>
        <w:t>65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Refuerza tu aprendizaje: Los orígenes del ser humano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Descripción del recurso</w:t>
      </w:r>
    </w:p>
    <w:p w:rsidR="004757D5" w:rsidRDefault="004757D5"/>
    <w:p w:rsidR="004757D5" w:rsidRPr="00C0536F" w:rsidRDefault="009372F1">
      <w:pPr>
        <w:rPr>
          <w:rFonts w:ascii="Arial" w:hAnsi="Arial" w:cs="Arial"/>
        </w:rPr>
      </w:pPr>
      <w:r w:rsidRPr="00C0536F">
        <w:rPr>
          <w:rFonts w:ascii="Arial" w:eastAsia="Arial" w:hAnsi="Arial" w:cs="Arial"/>
          <w:sz w:val="18"/>
        </w:rPr>
        <w:t>Ejercicio para relacionar conceptos del proceso de hominización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Palabras clave del recurso (separadas por comas ",")</w:t>
      </w:r>
      <w:bookmarkStart w:id="0" w:name="_GoBack"/>
    </w:p>
    <w:bookmarkEnd w:id="0"/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Homo, homínidos, primate, bipedismo, hominización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5 minutos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89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757D5">
        <w:tc>
          <w:tcPr>
            <w:tcW w:w="124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289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367" w:type="dxa"/>
          </w:tcPr>
          <w:p w:rsidR="004757D5" w:rsidRDefault="004757D5"/>
        </w:tc>
        <w:tc>
          <w:tcPr>
            <w:tcW w:w="2504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226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124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289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367" w:type="dxa"/>
          </w:tcPr>
          <w:p w:rsidR="004757D5" w:rsidRDefault="004757D5"/>
        </w:tc>
        <w:tc>
          <w:tcPr>
            <w:tcW w:w="2504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425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226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425" w:type="dxa"/>
          </w:tcPr>
          <w:p w:rsidR="004757D5" w:rsidRDefault="004757D5"/>
        </w:tc>
      </w:tr>
    </w:tbl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9497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25"/>
        <w:gridCol w:w="4111"/>
        <w:gridCol w:w="425"/>
      </w:tblGrid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cultural y artística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425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Autonomía e iniciativa personal</w:t>
            </w:r>
          </w:p>
        </w:tc>
        <w:tc>
          <w:tcPr>
            <w:tcW w:w="425" w:type="dxa"/>
          </w:tcPr>
          <w:p w:rsidR="004757D5" w:rsidRDefault="004757D5"/>
        </w:tc>
      </w:tr>
    </w:tbl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8363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57D5">
        <w:tc>
          <w:tcPr>
            <w:tcW w:w="212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15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843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559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212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404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15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843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559" w:type="dxa"/>
            <w:tcBorders>
              <w:bottom w:val="single" w:sz="4" w:space="0" w:color="000000"/>
            </w:tcBorders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4757D5" w:rsidRDefault="004757D5"/>
        </w:tc>
      </w:tr>
      <w:tr w:rsidR="004757D5">
        <w:tc>
          <w:tcPr>
            <w:tcW w:w="212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15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843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559" w:type="dxa"/>
            <w:tcBorders>
              <w:bottom w:val="nil"/>
              <w:right w:val="nil"/>
            </w:tcBorders>
          </w:tcPr>
          <w:p w:rsidR="004757D5" w:rsidRDefault="004757D5"/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57D5" w:rsidRDefault="004757D5"/>
        </w:tc>
      </w:tr>
    </w:tbl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2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sz w:val="18"/>
        </w:rPr>
        <w:t>DATOS DEL EJERCICIO</w:t>
      </w:r>
    </w:p>
    <w:p w:rsidR="004757D5" w:rsidRDefault="004757D5"/>
    <w:p w:rsidR="004757D5" w:rsidRDefault="00026E46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Refuerza tu aprendizaje: Los orígenes del ser humano.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ejercicio (Primaria o Secundaria); “P” o “S”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S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Relaciona los conceptos de la columna izquierda con las características de la derecha.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4757D5" w:rsidRDefault="004757D5"/>
    <w:p w:rsidR="004757D5" w:rsidRDefault="004757D5"/>
    <w:p w:rsidR="004757D5" w:rsidRDefault="00026E46">
      <w:bookmarkStart w:id="1" w:name="h.gjdgxs" w:colFirst="0" w:colLast="0"/>
      <w:bookmarkEnd w:id="1"/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  <w:r>
        <w:rPr>
          <w:rFonts w:ascii="Arial" w:eastAsia="Arial" w:hAnsi="Arial" w:cs="Arial"/>
          <w:sz w:val="18"/>
        </w:rPr>
        <w:t xml:space="preserve"> N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Sin ordenación aleatoria (S/N</w:t>
      </w:r>
      <w:proofErr w:type="gramStart"/>
      <w:r>
        <w:rPr>
          <w:rFonts w:ascii="Arial" w:eastAsia="Arial" w:hAnsi="Arial" w:cs="Arial"/>
          <w:sz w:val="18"/>
          <w:highlight w:val="green"/>
        </w:rPr>
        <w:t>):</w:t>
      </w:r>
      <w:proofErr w:type="gramEnd"/>
      <w:r>
        <w:rPr>
          <w:rFonts w:ascii="Arial" w:eastAsia="Arial" w:hAnsi="Arial" w:cs="Arial"/>
          <w:sz w:val="18"/>
          <w:highlight w:val="green"/>
        </w:rPr>
        <w:t>)</w:t>
      </w:r>
      <w:r>
        <w:rPr>
          <w:rFonts w:ascii="Arial" w:eastAsia="Arial" w:hAnsi="Arial" w:cs="Arial"/>
          <w:sz w:val="18"/>
        </w:rPr>
        <w:t xml:space="preserve"> N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sz w:val="18"/>
          <w:highlight w:val="green"/>
        </w:rPr>
        <w:t>Mostrar calculadora (S/N)</w:t>
      </w:r>
      <w:r>
        <w:rPr>
          <w:rFonts w:ascii="Arial" w:eastAsia="Arial" w:hAnsi="Arial" w:cs="Arial"/>
          <w:sz w:val="18"/>
        </w:rPr>
        <w:t xml:space="preserve"> N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color w:val="0000FF"/>
          <w:sz w:val="16"/>
        </w:rPr>
        <w:t>MÍN. 2  MÁX. 5. MATCH: PALABRA A FRASE</w:t>
      </w:r>
    </w:p>
    <w:p w:rsidR="004757D5" w:rsidRDefault="00026E46">
      <w:pPr>
        <w:tabs>
          <w:tab w:val="left" w:pos="426"/>
          <w:tab w:val="left" w:pos="5103"/>
        </w:tabs>
      </w:pPr>
      <w:r>
        <w:rPr>
          <w:rFonts w:ascii="Arial" w:eastAsia="Arial" w:hAnsi="Arial" w:cs="Arial"/>
          <w:color w:val="FF0000"/>
          <w:sz w:val="18"/>
        </w:rPr>
        <w:tab/>
        <w:t>Palabra – bloque 1 (</w:t>
      </w:r>
      <w:r>
        <w:rPr>
          <w:rFonts w:ascii="Arial" w:eastAsia="Arial" w:hAnsi="Arial" w:cs="Arial"/>
          <w:b/>
          <w:color w:val="FF0000"/>
          <w:sz w:val="18"/>
        </w:rPr>
        <w:t>25</w:t>
      </w:r>
      <w:r>
        <w:rPr>
          <w:rFonts w:ascii="Arial" w:eastAsia="Arial" w:hAnsi="Arial" w:cs="Arial"/>
          <w:color w:val="FF0000"/>
          <w:sz w:val="18"/>
        </w:rPr>
        <w:t xml:space="preserve"> caracteres máx.)</w:t>
      </w:r>
      <w:r>
        <w:rPr>
          <w:rFonts w:ascii="Arial" w:eastAsia="Arial" w:hAnsi="Arial" w:cs="Arial"/>
          <w:color w:val="FF0000"/>
          <w:sz w:val="18"/>
        </w:rPr>
        <w:tab/>
        <w:t>Frase – bloque 2 (</w:t>
      </w:r>
      <w:r>
        <w:rPr>
          <w:rFonts w:ascii="Arial" w:eastAsia="Arial" w:hAnsi="Arial" w:cs="Arial"/>
          <w:b/>
          <w:color w:val="FF0000"/>
          <w:sz w:val="18"/>
        </w:rPr>
        <w:t>122</w:t>
      </w:r>
      <w:r>
        <w:rPr>
          <w:rFonts w:ascii="Arial" w:eastAsia="Arial" w:hAnsi="Arial" w:cs="Arial"/>
          <w:color w:val="FF0000"/>
          <w:sz w:val="18"/>
        </w:rPr>
        <w:t xml:space="preserve"> caracteres máx.)</w:t>
      </w:r>
    </w:p>
    <w:tbl>
      <w:tblPr>
        <w:tblStyle w:val="a2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"/>
        <w:gridCol w:w="4265"/>
        <w:gridCol w:w="4266"/>
      </w:tblGrid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color w:val="FF0000"/>
                <w:shd w:val="clear" w:color="auto" w:fill="E6E6E6"/>
              </w:rPr>
              <w:t xml:space="preserve">* </w:t>
            </w: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1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Homo erectus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Descubrió el fuego y trabajo la piedra tallada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color w:val="FF0000"/>
                <w:shd w:val="clear" w:color="auto" w:fill="E6E6E6"/>
              </w:rPr>
              <w:t xml:space="preserve">* </w:t>
            </w: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2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Homínidos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Pulgares oponentes al resto de los dedos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3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Primate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Antecesores de los seres humanos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4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Bipedismo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Capacidad de andar sobre las extremidades inferiores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5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Hominización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Cambios biofísicos de los antecesores del ser humano</w:t>
            </w:r>
          </w:p>
        </w:tc>
      </w:tr>
    </w:tbl>
    <w:p w:rsidR="004757D5" w:rsidRDefault="004757D5"/>
    <w:p w:rsidR="004757D5" w:rsidRDefault="004757D5"/>
    <w:sectPr w:rsidR="004757D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57D5"/>
    <w:rsid w:val="00026E46"/>
    <w:rsid w:val="004757D5"/>
    <w:rsid w:val="009372F1"/>
    <w:rsid w:val="00AE5216"/>
    <w:rsid w:val="00C0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5</cp:revision>
  <dcterms:created xsi:type="dcterms:W3CDTF">2015-04-07T16:54:00Z</dcterms:created>
  <dcterms:modified xsi:type="dcterms:W3CDTF">2015-04-15T21:56:00Z</dcterms:modified>
</cp:coreProperties>
</file>