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A5E" w:rsidRDefault="004F4A5E" w:rsidP="004F4A5E">
      <w:pPr>
        <w:spacing w:before="100" w:beforeAutospacing="1" w:after="100" w:afterAutospacing="1" w:line="240" w:lineRule="auto"/>
        <w:outlineLvl w:val="4"/>
        <w:rPr>
          <w:rFonts w:ascii="Arial" w:eastAsia="Times New Roman" w:hAnsi="Arial" w:cs="Arial"/>
          <w:b/>
          <w:bCs/>
          <w:sz w:val="24"/>
          <w:szCs w:val="24"/>
          <w:lang w:eastAsia="es-CO"/>
        </w:rPr>
      </w:pPr>
      <w:r>
        <w:rPr>
          <w:rFonts w:ascii="Arial" w:eastAsia="Times New Roman" w:hAnsi="Arial" w:cs="Arial"/>
          <w:b/>
          <w:bCs/>
          <w:sz w:val="24"/>
          <w:szCs w:val="24"/>
          <w:lang w:eastAsia="es-CO"/>
        </w:rPr>
        <w:t>Guía didáctica</w:t>
      </w:r>
    </w:p>
    <w:p w:rsidR="004F4A5E" w:rsidRDefault="004F4A5E" w:rsidP="004F4A5E">
      <w:pPr>
        <w:spacing w:before="100" w:beforeAutospacing="1" w:after="100" w:afterAutospacing="1" w:line="240" w:lineRule="auto"/>
        <w:outlineLvl w:val="4"/>
        <w:rPr>
          <w:rFonts w:ascii="Arial" w:eastAsia="Times New Roman" w:hAnsi="Arial" w:cs="Arial"/>
          <w:b/>
          <w:bCs/>
          <w:sz w:val="24"/>
          <w:szCs w:val="24"/>
          <w:lang w:eastAsia="es-CO"/>
        </w:rPr>
      </w:pPr>
      <w:r>
        <w:rPr>
          <w:rFonts w:ascii="Arial" w:eastAsia="Times New Roman" w:hAnsi="Arial" w:cs="Arial"/>
          <w:b/>
          <w:bCs/>
          <w:sz w:val="24"/>
          <w:szCs w:val="24"/>
          <w:lang w:eastAsia="es-CO"/>
        </w:rPr>
        <w:t>Estándar</w:t>
      </w:r>
    </w:p>
    <w:p w:rsidR="004F4A5E" w:rsidRDefault="004F4A5E" w:rsidP="004F4A5E">
      <w:pPr>
        <w:autoSpaceDE w:val="0"/>
        <w:autoSpaceDN w:val="0"/>
        <w:adjustRightInd w:val="0"/>
        <w:spacing w:after="0" w:line="240" w:lineRule="auto"/>
        <w:rPr>
          <w:rFonts w:ascii="Arial" w:hAnsi="Arial" w:cs="Arial"/>
          <w:color w:val="1F1410"/>
          <w:sz w:val="24"/>
          <w:szCs w:val="24"/>
        </w:rPr>
      </w:pPr>
      <w:r>
        <w:rPr>
          <w:rFonts w:ascii="Arial" w:hAnsi="Arial" w:cs="Arial"/>
          <w:color w:val="1F1410"/>
          <w:sz w:val="24"/>
          <w:szCs w:val="24"/>
        </w:rPr>
        <w:t>Reconozco y valoro la presencia de diversos legados culturales –de diferentes épocas y regiones– para el desarrollo de la humanidad.</w:t>
      </w:r>
    </w:p>
    <w:p w:rsidR="004F4A5E" w:rsidRDefault="004F4A5E" w:rsidP="004F4A5E">
      <w:pPr>
        <w:spacing w:before="100" w:beforeAutospacing="1" w:after="100" w:afterAutospacing="1" w:line="240" w:lineRule="auto"/>
        <w:outlineLvl w:val="4"/>
        <w:rPr>
          <w:rFonts w:ascii="Arial" w:eastAsia="Times New Roman" w:hAnsi="Arial" w:cs="Arial"/>
          <w:b/>
          <w:bCs/>
          <w:sz w:val="24"/>
          <w:szCs w:val="24"/>
          <w:lang w:eastAsia="es-CO"/>
        </w:rPr>
      </w:pPr>
      <w:r>
        <w:rPr>
          <w:rFonts w:ascii="Arial" w:eastAsia="Times New Roman" w:hAnsi="Arial" w:cs="Arial"/>
          <w:b/>
          <w:bCs/>
          <w:sz w:val="24"/>
          <w:szCs w:val="24"/>
          <w:lang w:eastAsia="es-CO"/>
        </w:rPr>
        <w:t xml:space="preserve">Relaciones </w:t>
      </w:r>
    </w:p>
    <w:p w:rsidR="004F4A5E" w:rsidRDefault="004F4A5E" w:rsidP="004F4A5E">
      <w:pPr>
        <w:spacing w:before="100" w:beforeAutospacing="1" w:after="100" w:afterAutospacing="1" w:line="240" w:lineRule="auto"/>
        <w:outlineLvl w:val="4"/>
        <w:rPr>
          <w:rFonts w:ascii="Arial" w:eastAsia="Times New Roman" w:hAnsi="Arial" w:cs="Arial"/>
          <w:bCs/>
          <w:sz w:val="24"/>
          <w:szCs w:val="24"/>
          <w:lang w:eastAsia="es-CO"/>
        </w:rPr>
      </w:pPr>
      <w:r>
        <w:rPr>
          <w:rFonts w:ascii="Arial" w:eastAsia="Times New Roman" w:hAnsi="Arial" w:cs="Arial"/>
          <w:bCs/>
          <w:sz w:val="24"/>
          <w:szCs w:val="24"/>
          <w:lang w:eastAsia="es-CO"/>
        </w:rPr>
        <w:t>Espaciales y ambientales</w:t>
      </w:r>
    </w:p>
    <w:p w:rsidR="004F4A5E" w:rsidRDefault="004F4A5E" w:rsidP="004F4A5E">
      <w:pPr>
        <w:spacing w:before="100" w:beforeAutospacing="1" w:after="100" w:afterAutospacing="1" w:line="240" w:lineRule="auto"/>
        <w:outlineLvl w:val="4"/>
        <w:rPr>
          <w:rFonts w:ascii="Arial" w:eastAsia="Times New Roman" w:hAnsi="Arial" w:cs="Arial"/>
          <w:b/>
          <w:bCs/>
          <w:sz w:val="24"/>
          <w:szCs w:val="24"/>
          <w:lang w:eastAsia="es-CO"/>
        </w:rPr>
      </w:pPr>
      <w:r>
        <w:rPr>
          <w:rFonts w:ascii="Arial" w:eastAsia="Times New Roman" w:hAnsi="Arial" w:cs="Arial"/>
          <w:b/>
          <w:bCs/>
          <w:sz w:val="24"/>
          <w:szCs w:val="24"/>
          <w:lang w:eastAsia="es-CO"/>
        </w:rPr>
        <w:t>Competencias</w:t>
      </w:r>
    </w:p>
    <w:p w:rsidR="004F4A5E" w:rsidRDefault="004F4A5E" w:rsidP="004F4A5E">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t>- Conocer algunos cuerpos que componen el universo.</w:t>
      </w:r>
    </w:p>
    <w:p w:rsidR="004F4A5E" w:rsidRDefault="004F4A5E" w:rsidP="004F4A5E">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t>- Distinguir la estructura del Sol.</w:t>
      </w:r>
    </w:p>
    <w:p w:rsidR="004F4A5E" w:rsidRDefault="004F4A5E" w:rsidP="004F4A5E">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t>- Saber que el sistema solar está formado por el Sol y los planetas que giran a su alrededor.</w:t>
      </w:r>
    </w:p>
    <w:p w:rsidR="004F4A5E" w:rsidRDefault="004F4A5E" w:rsidP="004F4A5E">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t>- Identificar algunos hitos importantes en la historia de la exploración del espacio.</w:t>
      </w:r>
    </w:p>
    <w:p w:rsidR="004F4A5E" w:rsidRDefault="004F4A5E" w:rsidP="004F4A5E">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t>- Distinguir las principales características de los planetas que conforman el sistema solar.</w:t>
      </w:r>
    </w:p>
    <w:p w:rsidR="004F4A5E" w:rsidRDefault="004F4A5E" w:rsidP="004F4A5E">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t>- Reconocer la importancia de la exploración espacial.</w:t>
      </w:r>
    </w:p>
    <w:p w:rsidR="004F4A5E" w:rsidRDefault="004F4A5E" w:rsidP="004F4A5E">
      <w:pPr>
        <w:spacing w:after="0" w:line="240" w:lineRule="auto"/>
        <w:rPr>
          <w:rFonts w:ascii="Arial" w:eastAsia="Times New Roman" w:hAnsi="Arial" w:cs="Arial"/>
          <w:sz w:val="24"/>
          <w:szCs w:val="24"/>
          <w:lang w:eastAsia="es-CO"/>
        </w:rPr>
      </w:pPr>
    </w:p>
    <w:p w:rsidR="004F4A5E" w:rsidRDefault="004F4A5E" w:rsidP="004F4A5E">
      <w:pPr>
        <w:spacing w:before="100" w:beforeAutospacing="1" w:after="100" w:afterAutospacing="1" w:line="240" w:lineRule="auto"/>
        <w:outlineLvl w:val="4"/>
        <w:rPr>
          <w:rFonts w:ascii="Arial" w:eastAsia="Times New Roman" w:hAnsi="Arial" w:cs="Arial"/>
          <w:b/>
          <w:bCs/>
          <w:sz w:val="24"/>
          <w:szCs w:val="24"/>
          <w:lang w:eastAsia="es-CO"/>
        </w:rPr>
      </w:pPr>
      <w:r>
        <w:rPr>
          <w:rFonts w:ascii="Arial" w:eastAsia="Times New Roman" w:hAnsi="Arial" w:cs="Arial"/>
          <w:b/>
          <w:bCs/>
          <w:sz w:val="24"/>
          <w:szCs w:val="24"/>
          <w:lang w:eastAsia="es-CO"/>
        </w:rPr>
        <w:t>Estrategia didáctica</w:t>
      </w:r>
    </w:p>
    <w:p w:rsidR="004F4A5E" w:rsidRDefault="004F4A5E" w:rsidP="004F4A5E">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Todo lo que existe, incluido nuestro planeta, forma parte del </w:t>
      </w:r>
      <w:r>
        <w:rPr>
          <w:rFonts w:ascii="Arial" w:eastAsia="Times New Roman" w:hAnsi="Arial" w:cs="Arial"/>
          <w:b/>
          <w:sz w:val="24"/>
          <w:szCs w:val="24"/>
          <w:lang w:eastAsia="es-CO"/>
        </w:rPr>
        <w:t>universo</w:t>
      </w:r>
      <w:r>
        <w:rPr>
          <w:rFonts w:ascii="Arial" w:eastAsia="Times New Roman" w:hAnsi="Arial" w:cs="Arial"/>
          <w:sz w:val="24"/>
          <w:szCs w:val="24"/>
          <w:lang w:eastAsia="es-CO"/>
        </w:rPr>
        <w:t>. Por lo tanto, conocer los elementos que lo componen y entender qué es lo que vemos cuando miramos al cielo enriquece nuestro conocimiento sobre lo que nos rodea.</w:t>
      </w:r>
    </w:p>
    <w:p w:rsidR="004F4A5E" w:rsidRDefault="004F4A5E" w:rsidP="004F4A5E">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Para cumplir los objetivos generales propuestos en este tema (conocer los elementos que forman el </w:t>
      </w:r>
      <w:r>
        <w:rPr>
          <w:rFonts w:ascii="Arial" w:eastAsia="Times New Roman" w:hAnsi="Arial" w:cs="Arial"/>
          <w:b/>
          <w:sz w:val="24"/>
          <w:szCs w:val="24"/>
          <w:lang w:eastAsia="es-CO"/>
        </w:rPr>
        <w:t>universo y sus características</w:t>
      </w:r>
      <w:r>
        <w:rPr>
          <w:rFonts w:ascii="Arial" w:eastAsia="Times New Roman" w:hAnsi="Arial" w:cs="Arial"/>
          <w:sz w:val="24"/>
          <w:szCs w:val="24"/>
          <w:lang w:eastAsia="es-CO"/>
        </w:rPr>
        <w:t xml:space="preserve"> e identificar algunos hitos importantes de la exploración del espacio), se propone la siguiente secuencia didáctica:</w:t>
      </w:r>
    </w:p>
    <w:p w:rsidR="004F4A5E" w:rsidRDefault="004F4A5E" w:rsidP="004F4A5E">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t>1. Realizar un repaso de los conocimientos previos que puedan tener los estudiantes sobre el tema.</w:t>
      </w:r>
    </w:p>
    <w:p w:rsidR="004F4A5E" w:rsidRDefault="004F4A5E" w:rsidP="004F4A5E">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t>2. Explicar el origen del universo y cómo se formaron los planetas.</w:t>
      </w:r>
    </w:p>
    <w:p w:rsidR="004F4A5E" w:rsidRDefault="004F4A5E" w:rsidP="004F4A5E">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t>3. Identificar los elementos que componen el sistema solar.</w:t>
      </w:r>
    </w:p>
    <w:p w:rsidR="004F4A5E" w:rsidRDefault="004F4A5E" w:rsidP="004F4A5E">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lastRenderedPageBreak/>
        <w:t>4. Facilitar datos sobre la exploración del espacio.</w:t>
      </w:r>
    </w:p>
    <w:p w:rsidR="004F4A5E" w:rsidRDefault="004F4A5E" w:rsidP="004F4A5E">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t>Para introducir el tema, puede utilizar la secuencia de imágenes acompañada de preguntas que te permitirá recuperar los conocimientos previos de los alumnos y definir algunos de los elementos principales que forman parte de este tema.</w:t>
      </w:r>
    </w:p>
    <w:p w:rsidR="004F4A5E" w:rsidRDefault="004F4A5E" w:rsidP="004F4A5E">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Más adelante, puede explicar, a través de una animación, el proceso </w:t>
      </w:r>
      <w:r>
        <w:rPr>
          <w:rFonts w:ascii="Arial" w:eastAsia="Times New Roman" w:hAnsi="Arial" w:cs="Arial"/>
          <w:b/>
          <w:sz w:val="24"/>
          <w:szCs w:val="24"/>
          <w:lang w:eastAsia="es-CO"/>
        </w:rPr>
        <w:t>de formación de los planetas</w:t>
      </w:r>
      <w:r>
        <w:rPr>
          <w:rFonts w:ascii="Arial" w:eastAsia="Times New Roman" w:hAnsi="Arial" w:cs="Arial"/>
          <w:sz w:val="24"/>
          <w:szCs w:val="24"/>
          <w:lang w:eastAsia="es-CO"/>
        </w:rPr>
        <w:t xml:space="preserve"> y pasar a introducir el sistema solar utilizando los diferentes recursos creados sobre este tema, como animaciones, videos, interactivos y ejercicios relacionados.</w:t>
      </w:r>
    </w:p>
    <w:p w:rsidR="004F4A5E" w:rsidRDefault="004F4A5E" w:rsidP="004F4A5E">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Por último, se puede tratar el tema de la </w:t>
      </w:r>
      <w:r>
        <w:rPr>
          <w:rFonts w:ascii="Arial" w:eastAsia="Times New Roman" w:hAnsi="Arial" w:cs="Arial"/>
          <w:b/>
          <w:sz w:val="24"/>
          <w:szCs w:val="24"/>
          <w:lang w:eastAsia="es-CO"/>
        </w:rPr>
        <w:t>exploración del espacio</w:t>
      </w:r>
      <w:r>
        <w:rPr>
          <w:rFonts w:ascii="Arial" w:eastAsia="Times New Roman" w:hAnsi="Arial" w:cs="Arial"/>
          <w:sz w:val="24"/>
          <w:szCs w:val="24"/>
          <w:lang w:eastAsia="es-CO"/>
        </w:rPr>
        <w:t>, comentando los hitos más importantes. En este punto se puede despertar la conciencia ecológica de los estudiantes haciendo hincapié en que no se ha descubierto todavía ningún planeta que reúna las mismas condiciones de vida que el planeta Tierra y, por lo tanto, se puede resaltar la idea del cuidado del medio ambiente.</w:t>
      </w:r>
    </w:p>
    <w:p w:rsidR="004F4A5E" w:rsidRDefault="004F4A5E" w:rsidP="004F4A5E">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Explorar los diferentes elementos que forman parte del universo, resolver los diferentes ejercicios que se proponen y tomar conciencia de las características del planeta en el que vivimos, permite trabajar las </w:t>
      </w:r>
      <w:r>
        <w:rPr>
          <w:rFonts w:ascii="Arial" w:eastAsia="Times New Roman" w:hAnsi="Arial" w:cs="Arial"/>
          <w:b/>
          <w:sz w:val="24"/>
          <w:szCs w:val="24"/>
          <w:lang w:eastAsia="es-CO"/>
        </w:rPr>
        <w:t>competencias en el conocimiento y la interacción con el mundo físico</w:t>
      </w:r>
      <w:r>
        <w:rPr>
          <w:rFonts w:ascii="Arial" w:eastAsia="Times New Roman" w:hAnsi="Arial" w:cs="Arial"/>
          <w:sz w:val="24"/>
          <w:szCs w:val="24"/>
          <w:lang w:eastAsia="es-CO"/>
        </w:rPr>
        <w:t xml:space="preserve">, la </w:t>
      </w:r>
      <w:r>
        <w:rPr>
          <w:rFonts w:ascii="Arial" w:eastAsia="Times New Roman" w:hAnsi="Arial" w:cs="Arial"/>
          <w:b/>
          <w:sz w:val="24"/>
          <w:szCs w:val="24"/>
          <w:lang w:eastAsia="es-CO"/>
        </w:rPr>
        <w:t>competencia matemática</w:t>
      </w:r>
      <w:r>
        <w:rPr>
          <w:rFonts w:ascii="Arial" w:eastAsia="Times New Roman" w:hAnsi="Arial" w:cs="Arial"/>
          <w:sz w:val="24"/>
          <w:szCs w:val="24"/>
          <w:lang w:eastAsia="es-CO"/>
        </w:rPr>
        <w:t xml:space="preserve"> y la </w:t>
      </w:r>
      <w:r>
        <w:rPr>
          <w:rFonts w:ascii="Arial" w:eastAsia="Times New Roman" w:hAnsi="Arial" w:cs="Arial"/>
          <w:b/>
          <w:sz w:val="24"/>
          <w:szCs w:val="24"/>
          <w:lang w:eastAsia="es-CO"/>
        </w:rPr>
        <w:t>competencia social y ciudadana</w:t>
      </w:r>
      <w:r>
        <w:rPr>
          <w:rFonts w:ascii="Arial" w:eastAsia="Times New Roman" w:hAnsi="Arial" w:cs="Arial"/>
          <w:sz w:val="24"/>
          <w:szCs w:val="24"/>
          <w:lang w:eastAsia="es-CO"/>
        </w:rPr>
        <w:t xml:space="preserve">. Buscar información y tratarla de forma sistemática para poder exponer unos conocimientos potencia la </w:t>
      </w:r>
      <w:r>
        <w:rPr>
          <w:rFonts w:ascii="Arial" w:eastAsia="Times New Roman" w:hAnsi="Arial" w:cs="Arial"/>
          <w:b/>
          <w:sz w:val="24"/>
          <w:szCs w:val="24"/>
          <w:lang w:eastAsia="es-CO"/>
        </w:rPr>
        <w:t>competencia para aprender a aprender</w:t>
      </w:r>
      <w:r>
        <w:rPr>
          <w:rFonts w:ascii="Arial" w:eastAsia="Times New Roman" w:hAnsi="Arial" w:cs="Arial"/>
          <w:sz w:val="24"/>
          <w:szCs w:val="24"/>
          <w:lang w:eastAsia="es-CO"/>
        </w:rPr>
        <w:t xml:space="preserve"> y el tratamiento de la información y </w:t>
      </w:r>
      <w:r>
        <w:rPr>
          <w:rFonts w:ascii="Arial" w:eastAsia="Times New Roman" w:hAnsi="Arial" w:cs="Arial"/>
          <w:b/>
          <w:sz w:val="24"/>
          <w:szCs w:val="24"/>
          <w:lang w:eastAsia="es-CO"/>
        </w:rPr>
        <w:t>competencia digital</w:t>
      </w:r>
      <w:r>
        <w:rPr>
          <w:rFonts w:ascii="Arial" w:eastAsia="Times New Roman" w:hAnsi="Arial" w:cs="Arial"/>
          <w:sz w:val="24"/>
          <w:szCs w:val="24"/>
          <w:lang w:eastAsia="es-CO"/>
        </w:rPr>
        <w:t xml:space="preserve">, además de la </w:t>
      </w:r>
      <w:r>
        <w:rPr>
          <w:rFonts w:ascii="Arial" w:eastAsia="Times New Roman" w:hAnsi="Arial" w:cs="Arial"/>
          <w:b/>
          <w:sz w:val="24"/>
          <w:szCs w:val="24"/>
          <w:lang w:eastAsia="es-CO"/>
        </w:rPr>
        <w:t>autonomía</w:t>
      </w:r>
      <w:r>
        <w:rPr>
          <w:rFonts w:ascii="Arial" w:eastAsia="Times New Roman" w:hAnsi="Arial" w:cs="Arial"/>
          <w:sz w:val="24"/>
          <w:szCs w:val="24"/>
          <w:lang w:eastAsia="es-CO"/>
        </w:rPr>
        <w:t xml:space="preserve"> e iniciativa personal.</w:t>
      </w:r>
    </w:p>
    <w:p w:rsidR="004F4A5E" w:rsidRDefault="004F4A5E" w:rsidP="004F4A5E">
      <w:pPr>
        <w:spacing w:before="100" w:beforeAutospacing="1" w:after="100" w:afterAutospacing="1" w:line="240" w:lineRule="auto"/>
        <w:rPr>
          <w:rFonts w:ascii="Arial" w:eastAsia="Times New Roman" w:hAnsi="Arial" w:cs="Arial"/>
          <w:sz w:val="24"/>
          <w:szCs w:val="24"/>
          <w:lang w:eastAsia="es-CO"/>
        </w:rPr>
      </w:pPr>
      <w:r>
        <w:rPr>
          <w:rFonts w:ascii="Arial" w:eastAsia="Times New Roman" w:hAnsi="Arial" w:cs="Arial"/>
          <w:sz w:val="24"/>
          <w:szCs w:val="24"/>
          <w:lang w:eastAsia="es-CO"/>
        </w:rPr>
        <w:t>El conocimiento de este tema nos brinda la oportunidad de mirar al cielo con otros ojos y reflexionar sobre el lugar que ocupamos en el vasto universo.</w:t>
      </w:r>
    </w:p>
    <w:p w:rsidR="004F4A5E" w:rsidRDefault="004F4A5E" w:rsidP="004F4A5E">
      <w:pPr>
        <w:rPr>
          <w:rFonts w:ascii="Arial" w:hAnsi="Arial" w:cs="Arial"/>
          <w:sz w:val="24"/>
          <w:szCs w:val="24"/>
        </w:rPr>
      </w:pPr>
    </w:p>
    <w:p w:rsidR="00AA7F34" w:rsidRDefault="00AA7F34">
      <w:bookmarkStart w:id="0" w:name="_GoBack"/>
      <w:bookmarkEnd w:id="0"/>
    </w:p>
    <w:sectPr w:rsidR="00AA7F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5E"/>
    <w:rsid w:val="004F4A5E"/>
    <w:rsid w:val="00AA7F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A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A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10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465</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CEIP</dc:creator>
  <cp:lastModifiedBy>CEIP</cp:lastModifiedBy>
  <cp:revision>1</cp:revision>
  <dcterms:created xsi:type="dcterms:W3CDTF">2015-04-11T04:17:00Z</dcterms:created>
  <dcterms:modified xsi:type="dcterms:W3CDTF">2015-04-11T04:19:00Z</dcterms:modified>
</cp:coreProperties>
</file>