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7F" w:rsidRPr="00F444D0" w:rsidRDefault="00436EC9" w:rsidP="00EF40AE">
      <w:pPr>
        <w:spacing w:before="100" w:beforeAutospacing="1" w:after="100" w:afterAutospacing="1" w:line="240" w:lineRule="auto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>
        <w:rPr>
          <w:rFonts w:eastAsia="Times New Roman" w:cs="Arial"/>
          <w:b/>
          <w:bCs/>
          <w:sz w:val="24"/>
          <w:szCs w:val="24"/>
          <w:lang w:eastAsia="es-CO"/>
        </w:rPr>
        <w:t>Guía d</w:t>
      </w:r>
      <w:bookmarkStart w:id="0" w:name="_GoBack"/>
      <w:bookmarkEnd w:id="0"/>
      <w:r w:rsidR="00300E7F" w:rsidRPr="00F444D0">
        <w:rPr>
          <w:rFonts w:eastAsia="Times New Roman" w:cs="Arial"/>
          <w:b/>
          <w:bCs/>
          <w:sz w:val="24"/>
          <w:szCs w:val="24"/>
          <w:lang w:eastAsia="es-CO"/>
        </w:rPr>
        <w:t>idáctica</w:t>
      </w:r>
    </w:p>
    <w:p w:rsidR="00300E7F" w:rsidRPr="00F444D0" w:rsidRDefault="00300E7F" w:rsidP="00EF40AE">
      <w:pPr>
        <w:spacing w:line="240" w:lineRule="auto"/>
        <w:rPr>
          <w:rFonts w:cs="Arial"/>
          <w:b/>
          <w:sz w:val="24"/>
          <w:szCs w:val="24"/>
        </w:rPr>
      </w:pPr>
      <w:r w:rsidRPr="00F444D0">
        <w:rPr>
          <w:rFonts w:cs="Arial"/>
          <w:b/>
          <w:sz w:val="24"/>
          <w:szCs w:val="24"/>
        </w:rPr>
        <w:t>Estándar</w:t>
      </w:r>
    </w:p>
    <w:p w:rsidR="00B01C82" w:rsidRPr="00F444D0" w:rsidRDefault="00B01C82" w:rsidP="00EF40AE">
      <w:pPr>
        <w:spacing w:line="240" w:lineRule="auto"/>
        <w:rPr>
          <w:rFonts w:cs="Arial"/>
          <w:sz w:val="24"/>
          <w:szCs w:val="24"/>
        </w:rPr>
      </w:pPr>
      <w:r w:rsidRPr="00F444D0">
        <w:rPr>
          <w:rFonts w:cs="Arial"/>
          <w:sz w:val="24"/>
          <w:szCs w:val="24"/>
        </w:rPr>
        <w:t>Analizo cómo diferentes culturas producen, transforman y distribuyen recursos, bienes y servicios de acuerdo con las características físicas de su entorno.</w:t>
      </w:r>
    </w:p>
    <w:p w:rsidR="00300E7F" w:rsidRPr="00F444D0" w:rsidRDefault="00300E7F" w:rsidP="00EF40AE">
      <w:pPr>
        <w:spacing w:line="240" w:lineRule="auto"/>
        <w:rPr>
          <w:rFonts w:cs="Arial"/>
          <w:b/>
          <w:sz w:val="24"/>
          <w:szCs w:val="24"/>
        </w:rPr>
      </w:pPr>
    </w:p>
    <w:p w:rsidR="00300E7F" w:rsidRPr="00F444D0" w:rsidRDefault="00300E7F" w:rsidP="00EF40AE">
      <w:pPr>
        <w:spacing w:line="240" w:lineRule="auto"/>
        <w:rPr>
          <w:rFonts w:cs="Arial"/>
          <w:b/>
          <w:sz w:val="24"/>
          <w:szCs w:val="24"/>
        </w:rPr>
      </w:pPr>
      <w:r w:rsidRPr="00F444D0">
        <w:rPr>
          <w:rFonts w:cs="Arial"/>
          <w:b/>
          <w:sz w:val="24"/>
          <w:szCs w:val="24"/>
        </w:rPr>
        <w:t>Relaciones espaciales y ambientales</w:t>
      </w:r>
    </w:p>
    <w:p w:rsidR="00300E7F" w:rsidRPr="00F444D0" w:rsidRDefault="00300E7F" w:rsidP="00EF40AE">
      <w:pPr>
        <w:spacing w:before="100" w:beforeAutospacing="1" w:after="100" w:afterAutospacing="1" w:line="240" w:lineRule="auto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F444D0">
        <w:rPr>
          <w:rFonts w:cs="Arial"/>
          <w:b/>
          <w:sz w:val="24"/>
          <w:szCs w:val="24"/>
        </w:rPr>
        <w:t>Competencias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Comprender qué es 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- Establecer las diferencias </w:t>
      </w:r>
      <w:r w:rsidR="00157338">
        <w:rPr>
          <w:rFonts w:eastAsia="Times New Roman" w:cs="Arial"/>
          <w:sz w:val="24"/>
          <w:szCs w:val="24"/>
          <w:lang w:eastAsia="es-CO"/>
        </w:rPr>
        <w:t xml:space="preserve">entre los conceptos de clima y </w:t>
      </w:r>
      <w:r w:rsidRPr="00F444D0">
        <w:rPr>
          <w:rFonts w:eastAsia="Times New Roman" w:cs="Arial"/>
          <w:sz w:val="24"/>
          <w:szCs w:val="24"/>
          <w:lang w:eastAsia="es-CO"/>
        </w:rPr>
        <w:t>tiempo atmosférico.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Conocer los factores que influyen en 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Identificar las principales características del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- Relacionar el clima </w:t>
      </w:r>
      <w:r w:rsidR="00F70D7E">
        <w:rPr>
          <w:rFonts w:eastAsia="Times New Roman" w:cs="Arial"/>
          <w:sz w:val="24"/>
          <w:szCs w:val="24"/>
          <w:lang w:eastAsia="es-CO"/>
        </w:rPr>
        <w:t xml:space="preserve">con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 xml:space="preserve">las formas de </w:t>
      </w:r>
      <w:r w:rsidRPr="00F444D0">
        <w:rPr>
          <w:rFonts w:eastAsia="Times New Roman" w:cs="Arial"/>
          <w:sz w:val="24"/>
          <w:szCs w:val="24"/>
          <w:lang w:eastAsia="es-CO"/>
        </w:rPr>
        <w:t>vida.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 - Interpretar las características del entorno natural y social e identificar cómo influyen en él los distintos factores climáticos.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Identificar los paisajes de diferentes zonas climáticas.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Interpretar un climograma.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Valorar la integración del ser humano en el mundo que le rodea.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Potenciar el interés y el respeto por el medio ambiente.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- Obtener la información del entorno y presentarla de forma científica.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s-CO"/>
        </w:rPr>
      </w:pPr>
    </w:p>
    <w:p w:rsidR="00300E7F" w:rsidRPr="00F444D0" w:rsidRDefault="00300E7F" w:rsidP="00EF40AE">
      <w:pPr>
        <w:spacing w:before="100" w:beforeAutospacing="1" w:after="100" w:afterAutospacing="1" w:line="240" w:lineRule="auto"/>
        <w:outlineLvl w:val="4"/>
        <w:rPr>
          <w:rFonts w:eastAsia="Times New Roman" w:cs="Arial"/>
          <w:b/>
          <w:bCs/>
          <w:sz w:val="24"/>
          <w:szCs w:val="24"/>
          <w:lang w:eastAsia="es-CO"/>
        </w:rPr>
      </w:pPr>
      <w:r w:rsidRPr="00F444D0">
        <w:rPr>
          <w:rFonts w:eastAsia="Times New Roman" w:cs="Arial"/>
          <w:b/>
          <w:bCs/>
          <w:sz w:val="24"/>
          <w:szCs w:val="24"/>
          <w:lang w:eastAsia="es-CO"/>
        </w:rPr>
        <w:t>Estrategia didáctica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El clima y el paisaje son dos elementos fundamentales para entender el medio en el que vivimos. El primero es mucho más que la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 xml:space="preserve"> simple previsión meteorológica.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Es muy importante que los </w:t>
      </w:r>
      <w:r w:rsidR="00D32BD3">
        <w:rPr>
          <w:rFonts w:eastAsia="Times New Roman" w:cs="Arial"/>
          <w:sz w:val="24"/>
          <w:szCs w:val="24"/>
          <w:lang w:eastAsia="es-CO"/>
        </w:rPr>
        <w:t xml:space="preserve">estudiantes </w:t>
      </w:r>
      <w:r w:rsidRPr="00F444D0">
        <w:rPr>
          <w:rFonts w:eastAsia="Times New Roman" w:cs="Arial"/>
          <w:sz w:val="24"/>
          <w:szCs w:val="24"/>
          <w:lang w:eastAsia="es-CO"/>
        </w:rPr>
        <w:t>conozcan las características de los climas y paisajes de la Tierra y que entiendan cómo condicionan nuestra vida y cómo nosotros podemos incidir sobre ellos.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lastRenderedPageBreak/>
        <w:t>Para cumplir los principales objetivos propuestos en este tema (comprender qué es el clima y cómo puede influir en nuestras vidas,) se sugiere la siguiente secuencia didáctica: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1. Diferenciar el clima del tiempo atmosférico.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2. Identificar los factores del clima.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3. Reconocer las características de cada uno de los climas de la Tierra.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4. Conocer los instrumentos para estudiar el clima y construir climogramas.</w:t>
      </w:r>
    </w:p>
    <w:p w:rsidR="00300E7F" w:rsidRPr="00F444D0" w:rsidRDefault="00B01C82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>5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>. Apreciar la diversidad de paisajes que existen en la Tierra.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Para realizar una introducción general al concepto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de clima proponemos que empiece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explicando su importancia en </w:t>
      </w:r>
      <w:r w:rsidR="00D32BD3">
        <w:rPr>
          <w:rFonts w:eastAsia="Times New Roman" w:cs="Arial"/>
          <w:sz w:val="24"/>
          <w:szCs w:val="24"/>
          <w:lang w:eastAsia="es-CO"/>
        </w:rPr>
        <w:t>la vida cotidiana de los estudiantes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a través de una secuencia de imágenes. Con los conceptos que se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identifican en ella podrá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motivarles para que reflexionen sobre la gran incidencia que el clima tiene sobre la vida en el planeta y provocar un debate.</w:t>
      </w:r>
    </w:p>
    <w:p w:rsidR="00300E7F" w:rsidRPr="00F444D0" w:rsidRDefault="00157C0B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>
        <w:rPr>
          <w:rFonts w:eastAsia="Times New Roman" w:cs="Arial"/>
          <w:sz w:val="24"/>
          <w:szCs w:val="24"/>
          <w:lang w:eastAsia="es-CO"/>
        </w:rPr>
        <w:t>A continuación, centre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la explicación en un tema que suele generar confusión: la diferencia entre tiempo atmosférico y clima. Los ejercicios e interact</w:t>
      </w:r>
      <w:r>
        <w:rPr>
          <w:rFonts w:eastAsia="Times New Roman" w:cs="Arial"/>
          <w:sz w:val="24"/>
          <w:szCs w:val="24"/>
          <w:lang w:eastAsia="es-CO"/>
        </w:rPr>
        <w:t>ivos ayudarán a usar herramientas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como </w:t>
      </w:r>
      <w:r>
        <w:rPr>
          <w:rFonts w:eastAsia="Times New Roman" w:cs="Arial"/>
          <w:sz w:val="24"/>
          <w:szCs w:val="24"/>
          <w:lang w:eastAsia="es-CO"/>
        </w:rPr>
        <w:t>el climograma. Después ya podrá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> explicar qué factores determinan el clima y cuáles son sus características.</w:t>
      </w:r>
    </w:p>
    <w:p w:rsidR="00300E7F" w:rsidRPr="00F444D0" w:rsidRDefault="00157C0B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>
        <w:rPr>
          <w:rFonts w:eastAsia="Times New Roman" w:cs="Arial"/>
          <w:sz w:val="24"/>
          <w:szCs w:val="24"/>
          <w:lang w:eastAsia="es-CO"/>
        </w:rPr>
        <w:t>Aborde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luego las diferentes zonas climáticas del planeta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. Luego puede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pasar a analizar con los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estudiantes</w:t>
      </w:r>
      <w:r w:rsidR="00300E7F" w:rsidRPr="00F444D0">
        <w:rPr>
          <w:rFonts w:eastAsia="Times New Roman" w:cs="Arial"/>
          <w:sz w:val="24"/>
          <w:szCs w:val="24"/>
          <w:lang w:eastAsia="es-CO"/>
        </w:rPr>
        <w:t xml:space="preserve"> las características de los distintos paisajes de la Tierra, teniendo en cuenta sus conocimientos sobre los diferentes climas del planeta.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La competencia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cognitiva</w:t>
      </w:r>
      <w:r w:rsidRPr="00F444D0">
        <w:rPr>
          <w:rFonts w:eastAsia="Times New Roman" w:cs="Arial"/>
          <w:sz w:val="24"/>
          <w:szCs w:val="24"/>
          <w:lang w:eastAsia="es-CO"/>
        </w:rPr>
        <w:t xml:space="preserve"> y la interacción con el mundo físico se trabaja a lo largo de todo el tema. También se incide de manera especial en la competencia social y ciudadana, pues el enfoque escogido permite reflexionar sobre la responsabilidad en la conservación y respeto del medio ambiente. Además, las diversas actividades textuales permiten potenciar la competencia en comunicación lingüística.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Construir e interpretar un climograma es, entre otros, uno de los recursos que ponen el acento en la competencia en tratamiento de la información y en la competencia de aprender a aprender y la competencia matemática. Recabar información y presentarla de forma concreta para su análisis, será útil para los </w:t>
      </w:r>
      <w:r w:rsidR="007F2947" w:rsidRPr="00F444D0">
        <w:rPr>
          <w:rFonts w:eastAsia="Times New Roman" w:cs="Arial"/>
          <w:sz w:val="24"/>
          <w:szCs w:val="24"/>
          <w:lang w:eastAsia="es-CO"/>
        </w:rPr>
        <w:t>estudiante</w:t>
      </w:r>
      <w:r w:rsidRPr="00F444D0">
        <w:rPr>
          <w:rFonts w:eastAsia="Times New Roman" w:cs="Arial"/>
          <w:sz w:val="24"/>
          <w:szCs w:val="24"/>
          <w:lang w:eastAsia="es-CO"/>
        </w:rPr>
        <w:t>s en su futuro académico.</w:t>
      </w:r>
    </w:p>
    <w:p w:rsidR="00300E7F" w:rsidRPr="00F444D0" w:rsidRDefault="00300E7F" w:rsidP="00EF40AE">
      <w:p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eastAsia="es-CO"/>
        </w:rPr>
      </w:pPr>
      <w:r w:rsidRPr="00F444D0">
        <w:rPr>
          <w:rFonts w:eastAsia="Times New Roman" w:cs="Arial"/>
          <w:sz w:val="24"/>
          <w:szCs w:val="24"/>
          <w:lang w:eastAsia="es-CO"/>
        </w:rPr>
        <w:t xml:space="preserve">La variedad de recursos permite trabajar atendiendo a la diversidad del aula, pues se puede seleccionar la actividad adecuada para cada momento y tener en cuenta las necesidades específicas de los </w:t>
      </w:r>
      <w:r w:rsidR="00B01C82" w:rsidRPr="00F444D0">
        <w:rPr>
          <w:rFonts w:eastAsia="Times New Roman" w:cs="Arial"/>
          <w:sz w:val="24"/>
          <w:szCs w:val="24"/>
          <w:lang w:eastAsia="es-CO"/>
        </w:rPr>
        <w:t>estudiante</w:t>
      </w:r>
      <w:r w:rsidRPr="00F444D0">
        <w:rPr>
          <w:rFonts w:eastAsia="Times New Roman" w:cs="Arial"/>
          <w:sz w:val="24"/>
          <w:szCs w:val="24"/>
          <w:lang w:eastAsia="es-CO"/>
        </w:rPr>
        <w:t>s.</w:t>
      </w:r>
    </w:p>
    <w:p w:rsidR="0045050B" w:rsidRPr="00F444D0" w:rsidRDefault="00436EC9" w:rsidP="00EF40AE">
      <w:pPr>
        <w:spacing w:line="240" w:lineRule="auto"/>
        <w:rPr>
          <w:rFonts w:cs="Arial"/>
          <w:sz w:val="24"/>
          <w:szCs w:val="24"/>
        </w:rPr>
      </w:pPr>
    </w:p>
    <w:sectPr w:rsidR="0045050B" w:rsidRPr="00F44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7F"/>
    <w:rsid w:val="00157338"/>
    <w:rsid w:val="00157C0B"/>
    <w:rsid w:val="001D190A"/>
    <w:rsid w:val="00300E7F"/>
    <w:rsid w:val="003843BE"/>
    <w:rsid w:val="00436EC9"/>
    <w:rsid w:val="0076123A"/>
    <w:rsid w:val="007F2947"/>
    <w:rsid w:val="00B01C82"/>
    <w:rsid w:val="00CE5F8D"/>
    <w:rsid w:val="00D32BD3"/>
    <w:rsid w:val="00ED6144"/>
    <w:rsid w:val="00EF40AE"/>
    <w:rsid w:val="00F117C1"/>
    <w:rsid w:val="00F444D0"/>
    <w:rsid w:val="00F7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00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00E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00E7F"/>
  </w:style>
  <w:style w:type="paragraph" w:customStyle="1" w:styleId="tab1">
    <w:name w:val="tab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00E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00E7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300E7F"/>
  </w:style>
  <w:style w:type="paragraph" w:customStyle="1" w:styleId="tab1">
    <w:name w:val="tab1"/>
    <w:basedOn w:val="Normal"/>
    <w:rsid w:val="0030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16</cp:revision>
  <dcterms:created xsi:type="dcterms:W3CDTF">2015-08-01T00:40:00Z</dcterms:created>
  <dcterms:modified xsi:type="dcterms:W3CDTF">2016-03-08T13:44:00Z</dcterms:modified>
</cp:coreProperties>
</file>