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7F" w:rsidRDefault="00300E7F" w:rsidP="00300E7F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Guía Didáctica</w:t>
      </w:r>
    </w:p>
    <w:p w:rsidR="00300E7F" w:rsidRPr="00300E7F" w:rsidRDefault="00300E7F" w:rsidP="00300E7F">
      <w:pPr>
        <w:rPr>
          <w:rFonts w:ascii="Arial" w:hAnsi="Arial" w:cs="Arial"/>
          <w:b/>
          <w:sz w:val="24"/>
          <w:szCs w:val="24"/>
        </w:rPr>
      </w:pPr>
      <w:r w:rsidRPr="00300E7F">
        <w:rPr>
          <w:rFonts w:ascii="Arial" w:hAnsi="Arial" w:cs="Arial"/>
          <w:b/>
          <w:sz w:val="24"/>
          <w:szCs w:val="24"/>
        </w:rPr>
        <w:t>Estándar</w:t>
      </w:r>
    </w:p>
    <w:p w:rsidR="00B01C82" w:rsidRPr="00300E7F" w:rsidRDefault="00B01C82" w:rsidP="00B01C8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 w:rsidRPr="00300E7F">
        <w:rPr>
          <w:rFonts w:ascii="Arial" w:hAnsi="Arial" w:cs="Arial"/>
          <w:sz w:val="24"/>
          <w:szCs w:val="24"/>
        </w:rPr>
        <w:t>Analizo cómo diferentes culturas producen, transforman y distribuyen recursos, bienes y servicios de acuerdo con las características físicas de su entorno.</w:t>
      </w:r>
    </w:p>
    <w:bookmarkEnd w:id="0"/>
    <w:p w:rsidR="00300E7F" w:rsidRPr="00300E7F" w:rsidRDefault="00300E7F" w:rsidP="00300E7F">
      <w:pPr>
        <w:rPr>
          <w:rFonts w:ascii="Arial" w:hAnsi="Arial" w:cs="Arial"/>
          <w:b/>
          <w:sz w:val="24"/>
          <w:szCs w:val="24"/>
        </w:rPr>
      </w:pPr>
    </w:p>
    <w:p w:rsidR="00300E7F" w:rsidRPr="00300E7F" w:rsidRDefault="00300E7F" w:rsidP="00300E7F">
      <w:pPr>
        <w:rPr>
          <w:rFonts w:ascii="Arial" w:hAnsi="Arial" w:cs="Arial"/>
          <w:b/>
          <w:sz w:val="24"/>
          <w:szCs w:val="24"/>
        </w:rPr>
      </w:pPr>
      <w:r w:rsidRPr="00300E7F">
        <w:rPr>
          <w:rFonts w:ascii="Arial" w:hAnsi="Arial" w:cs="Arial"/>
          <w:b/>
          <w:sz w:val="24"/>
          <w:szCs w:val="24"/>
        </w:rPr>
        <w:t>Relaciones espaciales y ambientales</w:t>
      </w:r>
    </w:p>
    <w:p w:rsidR="00300E7F" w:rsidRPr="00300E7F" w:rsidRDefault="00300E7F" w:rsidP="00300E7F">
      <w:pPr>
        <w:rPr>
          <w:rFonts w:ascii="Arial" w:hAnsi="Arial" w:cs="Arial"/>
          <w:b/>
          <w:sz w:val="24"/>
          <w:szCs w:val="24"/>
        </w:rPr>
      </w:pPr>
    </w:p>
    <w:p w:rsidR="00300E7F" w:rsidRPr="00300E7F" w:rsidRDefault="00300E7F" w:rsidP="00300E7F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300E7F">
        <w:rPr>
          <w:rFonts w:ascii="Arial" w:hAnsi="Arial" w:cs="Arial"/>
          <w:b/>
          <w:sz w:val="24"/>
          <w:szCs w:val="24"/>
        </w:rPr>
        <w:t>Competencias</w:t>
      </w:r>
    </w:p>
    <w:p w:rsidR="00300E7F" w:rsidRDefault="00300E7F" w:rsidP="00300E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- Comprender qué es el clima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300E7F" w:rsidRPr="00300E7F" w:rsidRDefault="00300E7F" w:rsidP="00300E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- Establecer las diferencias entre los conceptos de clima y 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 tiempo atmosférico.</w:t>
      </w:r>
    </w:p>
    <w:p w:rsidR="00300E7F" w:rsidRPr="00300E7F" w:rsidRDefault="00300E7F" w:rsidP="00300E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- Conocer los factores que influyen en el clima.</w:t>
      </w:r>
    </w:p>
    <w:p w:rsidR="00300E7F" w:rsidRPr="00300E7F" w:rsidRDefault="00300E7F" w:rsidP="00300E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- Identificar las principales características del clima.</w:t>
      </w:r>
    </w:p>
    <w:p w:rsidR="00300E7F" w:rsidRPr="00300E7F" w:rsidRDefault="00300E7F" w:rsidP="00300E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es-CO"/>
        </w:rPr>
        <w:t>Relacionar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 el clima </w:t>
      </w:r>
      <w:r w:rsidR="00B01C82">
        <w:rPr>
          <w:rFonts w:ascii="Arial" w:eastAsia="Times New Roman" w:hAnsi="Arial" w:cs="Arial"/>
          <w:sz w:val="24"/>
          <w:szCs w:val="24"/>
          <w:lang w:eastAsia="es-CO"/>
        </w:rPr>
        <w:t xml:space="preserve">y las formas de 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>vida.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 - Interpretar las características del entorno natural y social e identificar cómo influyen en él los distintos factores climáticos.</w:t>
      </w:r>
    </w:p>
    <w:p w:rsidR="00300E7F" w:rsidRPr="00300E7F" w:rsidRDefault="00300E7F" w:rsidP="00300E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- Identificar los paisajes de diferentes zonas climáticas.</w:t>
      </w:r>
    </w:p>
    <w:p w:rsidR="00300E7F" w:rsidRPr="00300E7F" w:rsidRDefault="00300E7F" w:rsidP="00300E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- Interpretar un </w:t>
      </w:r>
      <w:proofErr w:type="spellStart"/>
      <w:r w:rsidRPr="00300E7F">
        <w:rPr>
          <w:rFonts w:ascii="Arial" w:eastAsia="Times New Roman" w:hAnsi="Arial" w:cs="Arial"/>
          <w:sz w:val="24"/>
          <w:szCs w:val="24"/>
          <w:lang w:eastAsia="es-CO"/>
        </w:rPr>
        <w:t>climograma</w:t>
      </w:r>
      <w:proofErr w:type="spellEnd"/>
      <w:r w:rsidRPr="00300E7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300E7F" w:rsidRPr="00300E7F" w:rsidRDefault="00300E7F" w:rsidP="00300E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- Valorar la integración del ser humano en el mundo que le rodea.</w:t>
      </w:r>
    </w:p>
    <w:p w:rsidR="00300E7F" w:rsidRPr="00300E7F" w:rsidRDefault="00300E7F" w:rsidP="00300E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- Potenciar el interés y el respeto por el medio ambiente.</w:t>
      </w:r>
    </w:p>
    <w:p w:rsidR="00300E7F" w:rsidRPr="00300E7F" w:rsidRDefault="00300E7F" w:rsidP="00300E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- Obtener la información del entorno y presentarla de forma científica.</w:t>
      </w:r>
    </w:p>
    <w:p w:rsidR="00300E7F" w:rsidRPr="00300E7F" w:rsidRDefault="00300E7F" w:rsidP="00B01C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00E7F" w:rsidRPr="00300E7F" w:rsidRDefault="00300E7F" w:rsidP="00300E7F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Estrategia didáctica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El clima y el paisaje son dos elementos fundamentales para entender el medio en el que vivimos. El primero es mucho más que la</w:t>
      </w:r>
      <w:r w:rsidR="00B01C82">
        <w:rPr>
          <w:rFonts w:ascii="Arial" w:eastAsia="Times New Roman" w:hAnsi="Arial" w:cs="Arial"/>
          <w:sz w:val="24"/>
          <w:szCs w:val="24"/>
          <w:lang w:eastAsia="es-CO"/>
        </w:rPr>
        <w:t xml:space="preserve"> simple previsión meteorológica.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Es muy importante que los alumnos conozcan las características de los climas y paisajes de la Tierra y que entiendan cómo condicionan nuestra vida y cómo nosotros podemos incidir sobre ellos.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Para cumplir los principales objetivos propuestos en este tema (comprender qué es el clima y cómo puede influir en nuestras vidas,) se sugiere la siguiente secuencia didáctica: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1. Diferenciar el clima del tiempo atmosférico.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2. Identificar los factores del clima.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3. Reconocer las características de cada uno de los climas de la Tierra.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4. Conocer los instrumentos para estudiar el clima y construir </w:t>
      </w:r>
      <w:proofErr w:type="spellStart"/>
      <w:r w:rsidRPr="00300E7F">
        <w:rPr>
          <w:rFonts w:ascii="Arial" w:eastAsia="Times New Roman" w:hAnsi="Arial" w:cs="Arial"/>
          <w:sz w:val="24"/>
          <w:szCs w:val="24"/>
          <w:lang w:eastAsia="es-CO"/>
        </w:rPr>
        <w:t>climogramas</w:t>
      </w:r>
      <w:proofErr w:type="spellEnd"/>
      <w:r w:rsidRPr="00300E7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300E7F" w:rsidRPr="00300E7F" w:rsidRDefault="00B01C82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5</w:t>
      </w:r>
      <w:r w:rsidR="00300E7F" w:rsidRPr="00300E7F">
        <w:rPr>
          <w:rFonts w:ascii="Arial" w:eastAsia="Times New Roman" w:hAnsi="Arial" w:cs="Arial"/>
          <w:sz w:val="24"/>
          <w:szCs w:val="24"/>
          <w:lang w:eastAsia="es-CO"/>
        </w:rPr>
        <w:t>. Apreciar la diversidad de paisajes que existen en la Tierra.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Para realizar una introducción general al concepto </w:t>
      </w:r>
      <w:r w:rsidR="00B01C82">
        <w:rPr>
          <w:rFonts w:ascii="Arial" w:eastAsia="Times New Roman" w:hAnsi="Arial" w:cs="Arial"/>
          <w:sz w:val="24"/>
          <w:szCs w:val="24"/>
          <w:lang w:eastAsia="es-CO"/>
        </w:rPr>
        <w:t>de clima proponemos que empiece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 explicando su importancia en la vida cotidiana de los alumnos a través de una secuencia de imágenes. Con los conceptos que se </w:t>
      </w:r>
      <w:r w:rsidR="00B01C82">
        <w:rPr>
          <w:rFonts w:ascii="Arial" w:eastAsia="Times New Roman" w:hAnsi="Arial" w:cs="Arial"/>
          <w:sz w:val="24"/>
          <w:szCs w:val="24"/>
          <w:lang w:eastAsia="es-CO"/>
        </w:rPr>
        <w:t>identifican en ella podrá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 motivarles para que reflexionen sobre la gran incidencia que el clima tiene sobre la vida en el planeta y provocar un debate.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A continuación, centra la explicación en un tema que suele generar confusión: la diferencia entre tiempo atmosférico y clima. Los ejercicios e interactivos te ayudarán a usar herramientas, como el </w:t>
      </w:r>
      <w:proofErr w:type="spellStart"/>
      <w:r w:rsidRPr="00300E7F">
        <w:rPr>
          <w:rFonts w:ascii="Arial" w:eastAsia="Times New Roman" w:hAnsi="Arial" w:cs="Arial"/>
          <w:sz w:val="24"/>
          <w:szCs w:val="24"/>
          <w:lang w:eastAsia="es-CO"/>
        </w:rPr>
        <w:t>climograma</w:t>
      </w:r>
      <w:proofErr w:type="spellEnd"/>
      <w:r w:rsidRPr="00300E7F">
        <w:rPr>
          <w:rFonts w:ascii="Arial" w:eastAsia="Times New Roman" w:hAnsi="Arial" w:cs="Arial"/>
          <w:sz w:val="24"/>
          <w:szCs w:val="24"/>
          <w:lang w:eastAsia="es-CO"/>
        </w:rPr>
        <w:t>. Después ya podrás explicar qué factores determinan el clima y cuáles son sus características.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>Aborda luego las diferentes zonas climáticas del planeta</w:t>
      </w:r>
      <w:r w:rsidR="00B01C82">
        <w:rPr>
          <w:rFonts w:ascii="Arial" w:eastAsia="Times New Roman" w:hAnsi="Arial" w:cs="Arial"/>
          <w:sz w:val="24"/>
          <w:szCs w:val="24"/>
          <w:lang w:eastAsia="es-CO"/>
        </w:rPr>
        <w:t>. Luego puede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 pasar a analizar con los </w:t>
      </w:r>
      <w:r w:rsidR="00B01C82">
        <w:rPr>
          <w:rFonts w:ascii="Arial" w:eastAsia="Times New Roman" w:hAnsi="Arial" w:cs="Arial"/>
          <w:sz w:val="24"/>
          <w:szCs w:val="24"/>
          <w:lang w:eastAsia="es-CO"/>
        </w:rPr>
        <w:t>estudiantes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 las características de los distintos paisajes de la Tierra, teniendo en cuenta sus conocimientos sobre los diferentes climas del planeta.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La competencia </w:t>
      </w:r>
      <w:r w:rsidR="00B01C82">
        <w:rPr>
          <w:rFonts w:ascii="Arial" w:eastAsia="Times New Roman" w:hAnsi="Arial" w:cs="Arial"/>
          <w:sz w:val="24"/>
          <w:szCs w:val="24"/>
          <w:lang w:eastAsia="es-CO"/>
        </w:rPr>
        <w:t>cognitiva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 y la interacción con el mundo físico se trabaja a lo largo de todo el tema. También se incide de manera especial en la competencia social y ciudadana, pues el enfoque escogido permite reflexionar sobre la responsabilidad en la conservación y respeto del medio ambiente. Además, las diversas actividades textuales permiten potenciar la competencia en comunicación lingüística.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Construir e interpretar un </w:t>
      </w:r>
      <w:proofErr w:type="spellStart"/>
      <w:r w:rsidRPr="00300E7F">
        <w:rPr>
          <w:rFonts w:ascii="Arial" w:eastAsia="Times New Roman" w:hAnsi="Arial" w:cs="Arial"/>
          <w:sz w:val="24"/>
          <w:szCs w:val="24"/>
          <w:lang w:eastAsia="es-CO"/>
        </w:rPr>
        <w:t>climograma</w:t>
      </w:r>
      <w:proofErr w:type="spellEnd"/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 es, entre otros, uno de los recursos que ponen el acento en la competencia en tratamiento de la información y en la competencia de aprender a aprender y la competencia matemática. Recabar información y presentarla de forma concreta para su análisis, será útil para los </w:t>
      </w:r>
      <w:proofErr w:type="spellStart"/>
      <w:r w:rsidR="00B01C82">
        <w:rPr>
          <w:rFonts w:ascii="Arial" w:eastAsia="Times New Roman" w:hAnsi="Arial" w:cs="Arial"/>
          <w:sz w:val="24"/>
          <w:szCs w:val="24"/>
          <w:lang w:eastAsia="es-CO"/>
        </w:rPr>
        <w:t>estudiantes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>s</w:t>
      </w:r>
      <w:proofErr w:type="spellEnd"/>
      <w:r w:rsidRPr="00300E7F">
        <w:rPr>
          <w:rFonts w:ascii="Arial" w:eastAsia="Times New Roman" w:hAnsi="Arial" w:cs="Arial"/>
          <w:sz w:val="24"/>
          <w:szCs w:val="24"/>
          <w:lang w:eastAsia="es-CO"/>
        </w:rPr>
        <w:t> en su futuro académico.</w:t>
      </w:r>
    </w:p>
    <w:p w:rsidR="00300E7F" w:rsidRPr="00300E7F" w:rsidRDefault="00300E7F" w:rsidP="00B01C8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0E7F">
        <w:rPr>
          <w:rFonts w:ascii="Arial" w:eastAsia="Times New Roman" w:hAnsi="Arial" w:cs="Arial"/>
          <w:sz w:val="24"/>
          <w:szCs w:val="24"/>
          <w:lang w:eastAsia="es-CO"/>
        </w:rPr>
        <w:t xml:space="preserve">La variedad de recursos permite trabajar atendiendo a la diversidad del aula, pues se puede seleccionar la actividad adecuada para cada momento y tener en cuenta las necesidades específicas de los </w:t>
      </w:r>
      <w:r w:rsidR="00B01C82">
        <w:rPr>
          <w:rFonts w:ascii="Arial" w:eastAsia="Times New Roman" w:hAnsi="Arial" w:cs="Arial"/>
          <w:sz w:val="24"/>
          <w:szCs w:val="24"/>
          <w:lang w:eastAsia="es-CO"/>
        </w:rPr>
        <w:t>estudiante</w:t>
      </w:r>
      <w:r w:rsidRPr="00300E7F">
        <w:rPr>
          <w:rFonts w:ascii="Arial" w:eastAsia="Times New Roman" w:hAnsi="Arial" w:cs="Arial"/>
          <w:sz w:val="24"/>
          <w:szCs w:val="24"/>
          <w:lang w:eastAsia="es-CO"/>
        </w:rPr>
        <w:t>s.</w:t>
      </w:r>
    </w:p>
    <w:p w:rsidR="0045050B" w:rsidRPr="00300E7F" w:rsidRDefault="00B01C82">
      <w:pPr>
        <w:rPr>
          <w:rFonts w:ascii="Arial" w:hAnsi="Arial" w:cs="Arial"/>
          <w:sz w:val="24"/>
          <w:szCs w:val="24"/>
        </w:rPr>
      </w:pPr>
    </w:p>
    <w:sectPr w:rsidR="0045050B" w:rsidRPr="00300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7F"/>
    <w:rsid w:val="00300E7F"/>
    <w:rsid w:val="003843BE"/>
    <w:rsid w:val="0076123A"/>
    <w:rsid w:val="00B0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00E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00E7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0">
    <w:name w:val="normal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300E7F"/>
  </w:style>
  <w:style w:type="paragraph" w:customStyle="1" w:styleId="tab1">
    <w:name w:val="tab1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00E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00E7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0">
    <w:name w:val="normal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300E7F"/>
  </w:style>
  <w:style w:type="paragraph" w:customStyle="1" w:styleId="tab1">
    <w:name w:val="tab1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1</cp:revision>
  <dcterms:created xsi:type="dcterms:W3CDTF">2015-08-01T00:40:00Z</dcterms:created>
  <dcterms:modified xsi:type="dcterms:W3CDTF">2015-08-01T00:58:00Z</dcterms:modified>
</cp:coreProperties>
</file>