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CA8" w:rsidRDefault="00C8502D">
      <w:pPr>
        <w:rPr>
          <w:b/>
          <w:sz w:val="24"/>
          <w:szCs w:val="24"/>
        </w:rPr>
      </w:pPr>
      <w:r w:rsidRPr="00C8502D">
        <w:rPr>
          <w:b/>
          <w:sz w:val="24"/>
          <w:szCs w:val="24"/>
        </w:rPr>
        <w:t>GEOGRAFÍA FÍSICA Y HUMANA DE EUROPA Y ASIA</w:t>
      </w:r>
    </w:p>
    <w:p w:rsidR="00C8502D" w:rsidRPr="00C8502D" w:rsidRDefault="00C8502D">
      <w:pPr>
        <w:rPr>
          <w:b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688946F3" wp14:editId="472178B5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502D" w:rsidRPr="00C850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02D"/>
    <w:rsid w:val="00C8502D"/>
    <w:rsid w:val="00FD1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850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50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850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50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</cp:revision>
  <dcterms:created xsi:type="dcterms:W3CDTF">2015-12-22T20:34:00Z</dcterms:created>
  <dcterms:modified xsi:type="dcterms:W3CDTF">2015-12-22T20:40:00Z</dcterms:modified>
</cp:coreProperties>
</file>