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BC" w:rsidRDefault="005434BC" w:rsidP="005434BC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Default="005434BC" w:rsidP="005434BC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Pr="00340D03" w:rsidRDefault="005434BC" w:rsidP="005434BC">
      <w:pPr>
        <w:rPr>
          <w:rFonts w:ascii="Times" w:hAnsi="Times"/>
        </w:rPr>
      </w:pPr>
      <w:r>
        <w:rPr>
          <w:rFonts w:ascii="Times" w:hAnsi="Times"/>
        </w:rPr>
        <w:t>Reconozco y valoro la importancia de conocer la</w:t>
      </w:r>
      <w:r w:rsidR="00E135BD">
        <w:rPr>
          <w:rFonts w:ascii="Times" w:hAnsi="Times"/>
        </w:rPr>
        <w:t xml:space="preserve"> historia geológica de Colombia, para comprender la dinámica del relieve</w:t>
      </w:r>
      <w:r>
        <w:rPr>
          <w:rFonts w:ascii="Times" w:hAnsi="Times"/>
        </w:rPr>
        <w:t xml:space="preserve"> </w:t>
      </w:r>
      <w:r w:rsidR="00E135BD">
        <w:rPr>
          <w:rFonts w:ascii="Times" w:hAnsi="Times"/>
        </w:rPr>
        <w:t>y</w:t>
      </w:r>
      <w:r>
        <w:rPr>
          <w:rFonts w:ascii="Times" w:hAnsi="Times"/>
        </w:rPr>
        <w:t xml:space="preserve">  </w:t>
      </w:r>
      <w:r w:rsidR="00E135BD">
        <w:rPr>
          <w:rFonts w:ascii="Times" w:hAnsi="Times"/>
        </w:rPr>
        <w:t>la riqueza del suelo y subsuelo</w:t>
      </w:r>
      <w:r w:rsidR="00AC2544">
        <w:rPr>
          <w:rFonts w:ascii="Times" w:hAnsi="Times"/>
        </w:rPr>
        <w:t xml:space="preserve"> actual.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Default="005434BC" w:rsidP="005434BC">
      <w:pPr>
        <w:rPr>
          <w:rFonts w:ascii="Times" w:hAnsi="Times"/>
          <w:b/>
        </w:rPr>
      </w:pPr>
      <w:r>
        <w:rPr>
          <w:rFonts w:ascii="Times" w:hAnsi="Times"/>
          <w:b/>
        </w:rPr>
        <w:t>Relación/Entorno/Pensamiento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Pr="00340D03" w:rsidRDefault="005434BC" w:rsidP="005434BC">
      <w:pPr>
        <w:rPr>
          <w:rFonts w:ascii="Times" w:hAnsi="Times"/>
        </w:rPr>
      </w:pPr>
      <w:r w:rsidRPr="00340D03">
        <w:rPr>
          <w:rFonts w:ascii="Times" w:hAnsi="Times"/>
        </w:rPr>
        <w:t>Relación</w:t>
      </w:r>
      <w:r>
        <w:rPr>
          <w:rFonts w:ascii="Times" w:hAnsi="Times"/>
        </w:rPr>
        <w:t xml:space="preserve"> </w:t>
      </w:r>
      <w:r w:rsidR="00E135BD">
        <w:rPr>
          <w:rFonts w:ascii="Times" w:hAnsi="Times"/>
        </w:rPr>
        <w:t>de</w:t>
      </w:r>
      <w:r>
        <w:rPr>
          <w:rFonts w:ascii="Times" w:hAnsi="Times"/>
        </w:rPr>
        <w:t xml:space="preserve"> la </w:t>
      </w:r>
      <w:r w:rsidR="00E8766E">
        <w:rPr>
          <w:rFonts w:ascii="Times" w:hAnsi="Times"/>
        </w:rPr>
        <w:t xml:space="preserve">orogénesis, con la forma del relieve, la hidrología y las condiciones climatológicas actuales de Colombia </w:t>
      </w:r>
    </w:p>
    <w:p w:rsidR="005434BC" w:rsidRPr="003A4925" w:rsidRDefault="005434BC" w:rsidP="005434BC">
      <w:pPr>
        <w:rPr>
          <w:rFonts w:ascii="Times" w:hAnsi="Times"/>
        </w:rPr>
      </w:pPr>
    </w:p>
    <w:p w:rsidR="005434BC" w:rsidRPr="003A4925" w:rsidRDefault="005434BC" w:rsidP="005434BC">
      <w:pPr>
        <w:rPr>
          <w:rFonts w:ascii="Times" w:hAnsi="Times"/>
        </w:rPr>
      </w:pPr>
    </w:p>
    <w:p w:rsidR="005434BC" w:rsidRDefault="005434BC" w:rsidP="005434BC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Identificar el objeto de estudio de </w:t>
      </w:r>
      <w:r w:rsidR="00D4788F">
        <w:rPr>
          <w:rFonts w:ascii="Times" w:hAnsi="Times"/>
        </w:rPr>
        <w:t>la geografía física de Colombia</w:t>
      </w:r>
    </w:p>
    <w:p w:rsidR="005434BC" w:rsidRDefault="005434BC" w:rsidP="005434BC">
      <w:pPr>
        <w:pStyle w:val="Prrafodelista"/>
        <w:rPr>
          <w:rFonts w:ascii="Times" w:hAnsi="Times"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D4788F">
        <w:rPr>
          <w:rFonts w:ascii="Times" w:hAnsi="Times"/>
        </w:rPr>
        <w:t xml:space="preserve">Conocer los componentes y enfoques que aplica </w:t>
      </w:r>
      <w:r w:rsidR="00E8766E">
        <w:rPr>
          <w:rFonts w:ascii="Times" w:hAnsi="Times"/>
        </w:rPr>
        <w:t>e</w:t>
      </w:r>
      <w:r w:rsidR="00D4788F">
        <w:rPr>
          <w:rFonts w:ascii="Times" w:hAnsi="Times"/>
        </w:rPr>
        <w:t xml:space="preserve">l estudio del origen </w:t>
      </w:r>
      <w:r w:rsidR="00E8766E">
        <w:rPr>
          <w:rFonts w:ascii="Times" w:hAnsi="Times"/>
        </w:rPr>
        <w:t>geomorfológico</w:t>
      </w:r>
      <w:r w:rsidR="00D4788F">
        <w:rPr>
          <w:rFonts w:ascii="Times" w:hAnsi="Times"/>
        </w:rPr>
        <w:t xml:space="preserve"> de la Tierra y de Colombia</w:t>
      </w:r>
    </w:p>
    <w:p w:rsidR="00D4788F" w:rsidRPr="00D4788F" w:rsidRDefault="00D4788F" w:rsidP="00D4788F">
      <w:pPr>
        <w:pStyle w:val="Prrafodelista"/>
        <w:rPr>
          <w:rFonts w:ascii="Times" w:hAnsi="Times"/>
        </w:rPr>
      </w:pPr>
    </w:p>
    <w:p w:rsidR="005434BC" w:rsidRPr="001220EB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1220EB">
        <w:rPr>
          <w:rFonts w:ascii="Times" w:hAnsi="Times"/>
        </w:rPr>
        <w:t xml:space="preserve">Reconocer </w:t>
      </w:r>
      <w:r>
        <w:rPr>
          <w:rFonts w:ascii="Times" w:hAnsi="Times"/>
        </w:rPr>
        <w:t xml:space="preserve">las </w:t>
      </w:r>
      <w:r w:rsidR="00D4788F">
        <w:rPr>
          <w:rFonts w:ascii="Times" w:hAnsi="Times"/>
        </w:rPr>
        <w:t>los movimientos y la fuerzas geológicas</w:t>
      </w:r>
      <w:r>
        <w:rPr>
          <w:rFonts w:ascii="Times" w:hAnsi="Times"/>
        </w:rPr>
        <w:t xml:space="preserve"> </w:t>
      </w:r>
      <w:r w:rsidR="00D4788F">
        <w:rPr>
          <w:rFonts w:ascii="Times" w:hAnsi="Times"/>
        </w:rPr>
        <w:t>en la formación de la corteza terrestre de Colombia</w:t>
      </w:r>
    </w:p>
    <w:p w:rsidR="005434BC" w:rsidRDefault="005434BC" w:rsidP="005434BC">
      <w:pPr>
        <w:pStyle w:val="Prrafodelista"/>
        <w:rPr>
          <w:rFonts w:ascii="Times" w:hAnsi="Times"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465A29">
        <w:rPr>
          <w:rFonts w:ascii="Times" w:hAnsi="Times"/>
        </w:rPr>
        <w:t xml:space="preserve">Reconocer </w:t>
      </w:r>
      <w:r>
        <w:rPr>
          <w:rFonts w:ascii="Times" w:hAnsi="Times"/>
        </w:rPr>
        <w:t xml:space="preserve">la importancia del conocimiento </w:t>
      </w:r>
      <w:r w:rsidR="00D4788F">
        <w:rPr>
          <w:rFonts w:ascii="Times" w:hAnsi="Times"/>
        </w:rPr>
        <w:t>de la geología en la aplicación</w:t>
      </w:r>
      <w:r>
        <w:rPr>
          <w:rFonts w:ascii="Times" w:hAnsi="Times"/>
        </w:rPr>
        <w:t xml:space="preserve"> de políticas de </w:t>
      </w:r>
      <w:r w:rsidR="00D4788F">
        <w:rPr>
          <w:rFonts w:ascii="Times" w:hAnsi="Times"/>
        </w:rPr>
        <w:t>exploración y explotación de los recursos del suelo y del subsuelo colombiano</w:t>
      </w:r>
      <w:r>
        <w:rPr>
          <w:rFonts w:ascii="Times" w:hAnsi="Times"/>
        </w:rPr>
        <w:t>.</w:t>
      </w:r>
    </w:p>
    <w:p w:rsidR="005434BC" w:rsidRPr="00465A29" w:rsidRDefault="005434BC" w:rsidP="005434BC">
      <w:pPr>
        <w:pStyle w:val="Prrafodelista"/>
        <w:rPr>
          <w:rFonts w:ascii="Times" w:hAnsi="Times"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Comprender el significado de </w:t>
      </w:r>
      <w:r w:rsidR="00D4788F">
        <w:rPr>
          <w:rFonts w:ascii="Times" w:hAnsi="Times"/>
        </w:rPr>
        <w:t>áreas de reserva</w:t>
      </w:r>
      <w:r>
        <w:rPr>
          <w:rFonts w:ascii="Times" w:hAnsi="Times"/>
        </w:rPr>
        <w:t xml:space="preserve"> como compromiso de responsabilidad global </w:t>
      </w:r>
    </w:p>
    <w:p w:rsidR="005434BC" w:rsidRPr="00CB7D74" w:rsidRDefault="005434BC" w:rsidP="005434BC">
      <w:pPr>
        <w:pStyle w:val="Prrafodelista"/>
        <w:rPr>
          <w:rFonts w:ascii="Times" w:hAnsi="Times"/>
        </w:rPr>
      </w:pPr>
    </w:p>
    <w:p w:rsidR="00D4788F" w:rsidRPr="003F37EC" w:rsidRDefault="005434BC" w:rsidP="00D4788F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3F37EC">
        <w:rPr>
          <w:rFonts w:ascii="Times" w:hAnsi="Times"/>
        </w:rPr>
        <w:t xml:space="preserve">Aproximar al estudiante a contextualizar las interrelaciones geográficas, biológicas y geológicas que se suceden en </w:t>
      </w:r>
      <w:r w:rsidR="00D4788F" w:rsidRPr="003F37EC">
        <w:rPr>
          <w:rFonts w:ascii="Times" w:hAnsi="Times"/>
        </w:rPr>
        <w:t>la corteza terrestre de Colombia</w:t>
      </w:r>
    </w:p>
    <w:p w:rsidR="00D4788F" w:rsidRPr="00D4788F" w:rsidRDefault="00D4788F" w:rsidP="00D4788F">
      <w:pPr>
        <w:ind w:left="360"/>
        <w:rPr>
          <w:rFonts w:ascii="Times" w:hAnsi="Times"/>
        </w:rPr>
      </w:pPr>
    </w:p>
    <w:p w:rsidR="005434BC" w:rsidRDefault="003F37E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Aproximar al estudiante a los </w:t>
      </w:r>
      <w:r w:rsidR="005434BC" w:rsidRPr="003F37EC">
        <w:rPr>
          <w:rFonts w:ascii="Times" w:hAnsi="Times"/>
        </w:rPr>
        <w:t xml:space="preserve">conceptos como </w:t>
      </w:r>
      <w:r>
        <w:rPr>
          <w:rFonts w:ascii="Times" w:hAnsi="Times"/>
        </w:rPr>
        <w:t xml:space="preserve">plegamiento, falla y vulcanismo, que lo conduzca a la comprensión de los movimientos telúricos de Colombia y del planeta para estar atentos a las orientaciones dadas por los gobiernos locales en caso de sismos </w:t>
      </w:r>
    </w:p>
    <w:p w:rsidR="003F37EC" w:rsidRPr="003F37EC" w:rsidRDefault="003F37EC" w:rsidP="003F37EC">
      <w:pPr>
        <w:ind w:left="360"/>
        <w:rPr>
          <w:rFonts w:ascii="Times" w:hAnsi="Times"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Conocer y reconocer </w:t>
      </w:r>
      <w:r w:rsidR="003F37EC">
        <w:rPr>
          <w:rFonts w:ascii="Times" w:hAnsi="Times"/>
        </w:rPr>
        <w:t>los centros hidrográficos de Colombia y su importancia para la conservación del agua</w:t>
      </w:r>
      <w:r>
        <w:rPr>
          <w:rFonts w:ascii="Times" w:hAnsi="Times"/>
        </w:rPr>
        <w:t xml:space="preserve"> </w:t>
      </w:r>
    </w:p>
    <w:p w:rsidR="005434BC" w:rsidRPr="00DE0571" w:rsidRDefault="005434BC" w:rsidP="005434BC">
      <w:pPr>
        <w:pStyle w:val="Prrafodelista"/>
        <w:rPr>
          <w:rFonts w:ascii="Times" w:hAnsi="Times"/>
        </w:rPr>
      </w:pPr>
    </w:p>
    <w:p w:rsidR="005434BC" w:rsidRPr="001220EB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Aproximar al estudiante al conocimiento de organizaciones internacionales dedicadas a promover propuestas de conservación </w:t>
      </w:r>
      <w:r w:rsidR="003F37EC">
        <w:rPr>
          <w:rFonts w:ascii="Times" w:hAnsi="Times"/>
        </w:rPr>
        <w:t>en áreas vulnerables o determinantes para la protección de la riqueza natural</w:t>
      </w:r>
      <w:r>
        <w:rPr>
          <w:rFonts w:ascii="Times" w:hAnsi="Times"/>
        </w:rPr>
        <w:t xml:space="preserve">. </w:t>
      </w:r>
    </w:p>
    <w:p w:rsidR="005434BC" w:rsidRDefault="005434BC" w:rsidP="005434BC">
      <w:pPr>
        <w:pStyle w:val="Prrafodelista"/>
        <w:rPr>
          <w:rFonts w:ascii="Times" w:hAnsi="Times"/>
        </w:rPr>
      </w:pPr>
    </w:p>
    <w:p w:rsidR="005434BC" w:rsidRDefault="005434B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Desarrollar en el estudiante un pensamiento sistémico, relacional, local y global.</w:t>
      </w:r>
    </w:p>
    <w:p w:rsidR="003F37EC" w:rsidRPr="003F37EC" w:rsidRDefault="003F37EC" w:rsidP="003F37EC">
      <w:pPr>
        <w:pStyle w:val="Prrafodelista"/>
        <w:rPr>
          <w:rFonts w:ascii="Times" w:hAnsi="Times"/>
        </w:rPr>
      </w:pPr>
    </w:p>
    <w:p w:rsidR="003F37EC" w:rsidRDefault="003F37EC" w:rsidP="005434BC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Desarrollar la sensibilidad en el estudiante</w:t>
      </w:r>
      <w:r w:rsidR="00CD1816">
        <w:rPr>
          <w:rFonts w:ascii="Times" w:hAnsi="Times"/>
        </w:rPr>
        <w:t xml:space="preserve"> en la importancia de conocer y reconocer la naturalez</w:t>
      </w:r>
      <w:r w:rsidR="00E8766E">
        <w:rPr>
          <w:rFonts w:ascii="Times" w:hAnsi="Times"/>
        </w:rPr>
        <w:t>a</w:t>
      </w:r>
      <w:r w:rsidR="00CD1816">
        <w:rPr>
          <w:rFonts w:ascii="Times" w:hAnsi="Times"/>
        </w:rPr>
        <w:t>, antes que destruir.</w:t>
      </w:r>
    </w:p>
    <w:p w:rsidR="00E8766E" w:rsidRDefault="00E8766E" w:rsidP="005434BC">
      <w:pPr>
        <w:rPr>
          <w:rFonts w:ascii="Times" w:hAnsi="Times"/>
          <w:b/>
        </w:rPr>
      </w:pPr>
    </w:p>
    <w:p w:rsidR="005434BC" w:rsidRDefault="005434BC" w:rsidP="005434BC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lastRenderedPageBreak/>
        <w:t>Estrategia didáctica</w:t>
      </w:r>
    </w:p>
    <w:p w:rsidR="005434BC" w:rsidRDefault="005434BC" w:rsidP="005434BC">
      <w:pPr>
        <w:rPr>
          <w:rFonts w:ascii="Times" w:hAnsi="Times"/>
          <w:b/>
        </w:rPr>
      </w:pPr>
    </w:p>
    <w:p w:rsidR="005434BC" w:rsidRPr="003A4925" w:rsidRDefault="005434BC" w:rsidP="005434BC">
      <w:pPr>
        <w:rPr>
          <w:rFonts w:ascii="Times" w:hAnsi="Times"/>
          <w:b/>
        </w:rPr>
      </w:pPr>
    </w:p>
    <w:p w:rsidR="00CD1816" w:rsidRDefault="005434BC" w:rsidP="005434BC">
      <w:pPr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Para desarrollar el pensamiento crítico en los estudiantes es importante que las actividades didácticas permitan relacionar los procesos que se dan en la riqueza de paisajes</w:t>
      </w:r>
      <w:r w:rsidR="003F37EC">
        <w:rPr>
          <w:rFonts w:ascii="Times New Roman" w:eastAsia="Times New Roman" w:hAnsi="Times New Roman" w:cs="Times New Roman"/>
          <w:lang w:eastAsia="es-CO"/>
        </w:rPr>
        <w:t>,</w:t>
      </w:r>
      <w:r>
        <w:rPr>
          <w:rFonts w:ascii="Times New Roman" w:eastAsia="Times New Roman" w:hAnsi="Times New Roman" w:cs="Times New Roman"/>
          <w:lang w:eastAsia="es-CO"/>
        </w:rPr>
        <w:t xml:space="preserve"> desde el conocimiento de </w:t>
      </w:r>
      <w:r w:rsidR="003F37EC">
        <w:rPr>
          <w:rFonts w:ascii="Times New Roman" w:eastAsia="Times New Roman" w:hAnsi="Times New Roman" w:cs="Times New Roman"/>
          <w:lang w:eastAsia="es-CO"/>
        </w:rPr>
        <w:t>la historia geológica</w:t>
      </w:r>
      <w:r>
        <w:rPr>
          <w:rFonts w:ascii="Times New Roman" w:eastAsia="Times New Roman" w:hAnsi="Times New Roman" w:cs="Times New Roman"/>
          <w:lang w:eastAsia="es-CO"/>
        </w:rPr>
        <w:t xml:space="preserve"> del mundo, para comprender </w:t>
      </w:r>
      <w:r w:rsidR="003F37EC">
        <w:rPr>
          <w:rFonts w:ascii="Times New Roman" w:eastAsia="Times New Roman" w:hAnsi="Times New Roman" w:cs="Times New Roman"/>
          <w:lang w:eastAsia="es-CO"/>
        </w:rPr>
        <w:t>los cambios naturales versus los cambios acelerados por el impacto humano.</w:t>
      </w:r>
    </w:p>
    <w:p w:rsidR="00CD1816" w:rsidRDefault="00CD1816" w:rsidP="005434BC">
      <w:pPr>
        <w:rPr>
          <w:rFonts w:ascii="Times New Roman" w:eastAsia="Times New Roman" w:hAnsi="Times New Roman" w:cs="Times New Roman"/>
          <w:lang w:eastAsia="es-CO"/>
        </w:rPr>
      </w:pPr>
    </w:p>
    <w:p w:rsidR="005434BC" w:rsidRDefault="005434BC" w:rsidP="005434BC">
      <w:pPr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De igual forma </w:t>
      </w:r>
      <w:r w:rsidR="00CD1816">
        <w:rPr>
          <w:rFonts w:ascii="Times New Roman" w:eastAsia="Times New Roman" w:hAnsi="Times New Roman" w:cs="Times New Roman"/>
          <w:lang w:eastAsia="es-CO"/>
        </w:rPr>
        <w:t>proyectar una visión sistémica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 w:rsidR="00CD1816">
        <w:rPr>
          <w:rFonts w:ascii="Times New Roman" w:eastAsia="Times New Roman" w:hAnsi="Times New Roman" w:cs="Times New Roman"/>
          <w:lang w:eastAsia="es-CO"/>
        </w:rPr>
        <w:t>a partir de las</w:t>
      </w:r>
      <w:r>
        <w:rPr>
          <w:rFonts w:ascii="Times New Roman" w:eastAsia="Times New Roman" w:hAnsi="Times New Roman" w:cs="Times New Roman"/>
          <w:lang w:eastAsia="es-CO"/>
        </w:rPr>
        <w:t xml:space="preserve"> relaciones de conectividad que se dan entre l</w:t>
      </w:r>
      <w:r w:rsidR="00CD1816">
        <w:rPr>
          <w:rFonts w:ascii="Times New Roman" w:eastAsia="Times New Roman" w:hAnsi="Times New Roman" w:cs="Times New Roman"/>
          <w:lang w:eastAsia="es-CO"/>
        </w:rPr>
        <w:t>o</w:t>
      </w:r>
      <w:r>
        <w:rPr>
          <w:rFonts w:ascii="Times New Roman" w:eastAsia="Times New Roman" w:hAnsi="Times New Roman" w:cs="Times New Roman"/>
          <w:lang w:eastAsia="es-CO"/>
        </w:rPr>
        <w:t xml:space="preserve">s diferentes </w:t>
      </w:r>
      <w:r w:rsidR="00CD1816">
        <w:rPr>
          <w:rFonts w:ascii="Times New Roman" w:eastAsia="Times New Roman" w:hAnsi="Times New Roman" w:cs="Times New Roman"/>
          <w:lang w:eastAsia="es-CO"/>
        </w:rPr>
        <w:t>componentes geográficos</w:t>
      </w:r>
      <w:r>
        <w:rPr>
          <w:rFonts w:ascii="Times New Roman" w:eastAsia="Times New Roman" w:hAnsi="Times New Roman" w:cs="Times New Roman"/>
          <w:lang w:eastAsia="es-CO"/>
        </w:rPr>
        <w:t>.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Será una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herramienta imprescindible para conocer </w:t>
      </w:r>
      <w:r>
        <w:rPr>
          <w:rFonts w:ascii="Times New Roman" w:eastAsia="Times New Roman" w:hAnsi="Times New Roman" w:cs="Times New Roman"/>
          <w:lang w:eastAsia="es-CO"/>
        </w:rPr>
        <w:t>el medio que habitamos y como estamos integrados o hacemos parte del sistema natural.</w:t>
      </w:r>
    </w:p>
    <w:p w:rsidR="005434BC" w:rsidRPr="004A63BA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Con el fin de alcanzar </w:t>
      </w:r>
      <w:r>
        <w:rPr>
          <w:rFonts w:ascii="Times New Roman" w:eastAsia="Times New Roman" w:hAnsi="Times New Roman" w:cs="Times New Roman"/>
          <w:lang w:eastAsia="es-CO"/>
        </w:rPr>
        <w:t>los objetivos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del tema, se propone la siguiente secuencia didáctica:</w:t>
      </w:r>
    </w:p>
    <w:p w:rsidR="005434BC" w:rsidRPr="008F564F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1</w:t>
      </w:r>
      <w:r w:rsidRPr="008F564F">
        <w:rPr>
          <w:rFonts w:ascii="Times New Roman" w:eastAsia="Times New Roman" w:hAnsi="Times New Roman" w:cs="Times New Roman"/>
          <w:lang w:eastAsia="es-CO"/>
        </w:rPr>
        <w:t xml:space="preserve">. Explicar a los estudiantes </w:t>
      </w:r>
      <w:r>
        <w:rPr>
          <w:rFonts w:ascii="Times New Roman" w:eastAsia="Times New Roman" w:hAnsi="Times New Roman" w:cs="Times New Roman"/>
          <w:lang w:eastAsia="es-CO"/>
        </w:rPr>
        <w:t xml:space="preserve">los conceptos básicos </w:t>
      </w:r>
      <w:r w:rsidRPr="008F564F">
        <w:rPr>
          <w:rFonts w:ascii="Times New Roman" w:eastAsia="Times New Roman" w:hAnsi="Times New Roman" w:cs="Times New Roman"/>
          <w:lang w:eastAsia="es-CO"/>
        </w:rPr>
        <w:t xml:space="preserve"> a partir de videos y secuencias fotográficas</w:t>
      </w:r>
    </w:p>
    <w:p w:rsidR="00E8766E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2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. </w:t>
      </w:r>
      <w:r>
        <w:rPr>
          <w:rFonts w:ascii="Times New Roman" w:eastAsia="Times New Roman" w:hAnsi="Times New Roman" w:cs="Times New Roman"/>
          <w:lang w:eastAsia="es-CO"/>
        </w:rPr>
        <w:t xml:space="preserve">Acercar a los estudiantes al concepto </w:t>
      </w:r>
      <w:r w:rsidR="00CD1816">
        <w:rPr>
          <w:rFonts w:ascii="Times New Roman" w:eastAsia="Times New Roman" w:hAnsi="Times New Roman" w:cs="Times New Roman"/>
          <w:lang w:eastAsia="es-CO"/>
        </w:rPr>
        <w:t>de paisaje físico o natural</w:t>
      </w:r>
      <w:r w:rsidR="00E8766E">
        <w:rPr>
          <w:rFonts w:ascii="Times New Roman" w:eastAsia="Times New Roman" w:hAnsi="Times New Roman" w:cs="Times New Roman"/>
          <w:lang w:eastAsia="es-CO"/>
        </w:rPr>
        <w:t xml:space="preserve"> y paisaje cultural o humano y sus puntos de encuentro.</w:t>
      </w:r>
    </w:p>
    <w:p w:rsidR="005434BC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3. </w:t>
      </w:r>
      <w:r w:rsidR="00E8766E">
        <w:rPr>
          <w:rFonts w:ascii="Times New Roman" w:eastAsia="Times New Roman" w:hAnsi="Times New Roman" w:cs="Times New Roman"/>
          <w:lang w:eastAsia="es-CO"/>
        </w:rPr>
        <w:t>Acercar al estudiante al conocimiento del origen de la corteza terrestre y su continuo y permanente cambio a través del tiempo geológico (todo está en permanente cambio y movimiento)</w:t>
      </w:r>
      <w:r>
        <w:rPr>
          <w:rFonts w:ascii="Times New Roman" w:eastAsia="Times New Roman" w:hAnsi="Times New Roman" w:cs="Times New Roman"/>
          <w:lang w:eastAsia="es-CO"/>
        </w:rPr>
        <w:t>.</w:t>
      </w:r>
    </w:p>
    <w:p w:rsidR="005434BC" w:rsidRPr="004A63BA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4. Motivar al estudiante al estudio y comprensión </w:t>
      </w:r>
      <w:r w:rsidR="00E8766E">
        <w:rPr>
          <w:rFonts w:ascii="Times New Roman" w:eastAsia="Times New Roman" w:hAnsi="Times New Roman" w:cs="Times New Roman"/>
          <w:lang w:eastAsia="es-CO"/>
        </w:rPr>
        <w:t>de la estructura de la corteza terrestre y la formación de las riquezas minerales del subsuelo</w:t>
      </w:r>
    </w:p>
    <w:p w:rsidR="005434BC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4. </w:t>
      </w:r>
      <w:r>
        <w:rPr>
          <w:rFonts w:ascii="Times New Roman" w:eastAsia="Times New Roman" w:hAnsi="Times New Roman" w:cs="Times New Roman"/>
          <w:lang w:eastAsia="es-CO"/>
        </w:rPr>
        <w:t xml:space="preserve">Enfatizar la importancia de reconocer los efectos del cambio </w:t>
      </w:r>
      <w:r w:rsidR="001042D4">
        <w:rPr>
          <w:rFonts w:ascii="Times New Roman" w:eastAsia="Times New Roman" w:hAnsi="Times New Roman" w:cs="Times New Roman"/>
          <w:lang w:eastAsia="es-CO"/>
        </w:rPr>
        <w:t>por acción de las fuerzas internas y externas que se suceden en la Tierra de forma natural y qué prácticas humanas podrían acelerar éstas transformaciones</w:t>
      </w:r>
    </w:p>
    <w:p w:rsidR="005434BC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5. Adiestrar al alumno en el manejo de los mapas para la identificación de las diferentes </w:t>
      </w:r>
      <w:r w:rsidR="001042D4">
        <w:rPr>
          <w:rFonts w:ascii="Times New Roman" w:eastAsia="Times New Roman" w:hAnsi="Times New Roman" w:cs="Times New Roman"/>
          <w:lang w:eastAsia="es-CO"/>
        </w:rPr>
        <w:t>formas del relieve</w:t>
      </w:r>
      <w:r w:rsidR="00AC2544">
        <w:rPr>
          <w:rFonts w:ascii="Times New Roman" w:eastAsia="Times New Roman" w:hAnsi="Times New Roman" w:cs="Times New Roman"/>
          <w:lang w:eastAsia="es-CO"/>
        </w:rPr>
        <w:t xml:space="preserve"> y la ubicación de los accidentes geográficos como valle, picos, llanuras, etc.</w:t>
      </w:r>
    </w:p>
    <w:p w:rsidR="001042D4" w:rsidRDefault="001042D4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6. Generar en el estudiante inquietudes que lo acerquen a las instituciones colombianas especializadas en el estudio del suelo, subsuelo, aguas y atmósfera,  como al IGAC, </w:t>
      </w:r>
      <w:proofErr w:type="spellStart"/>
      <w:r>
        <w:rPr>
          <w:rFonts w:ascii="Times New Roman" w:eastAsia="Times New Roman" w:hAnsi="Times New Roman" w:cs="Times New Roman"/>
          <w:lang w:eastAsia="es-CO"/>
        </w:rPr>
        <w:t>Ingeominas</w:t>
      </w:r>
      <w:proofErr w:type="spellEnd"/>
      <w:r>
        <w:rPr>
          <w:rFonts w:ascii="Times New Roman" w:eastAsia="Times New Roman" w:hAnsi="Times New Roman" w:cs="Times New Roman"/>
          <w:lang w:eastAsia="es-CO"/>
        </w:rPr>
        <w:t>, IDEAM, Centro de Investigaciones oceanográficas e Hidrográficas de Colombia (CIOH)</w:t>
      </w:r>
    </w:p>
    <w:p w:rsidR="001042D4" w:rsidRPr="004A63BA" w:rsidRDefault="001042D4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7. Reconocer entidades nacionales e internacionales para la protección, conservación y sostenibilidad de los recursos naturales renovables y no renovables.</w:t>
      </w:r>
    </w:p>
    <w:p w:rsidR="005434BC" w:rsidRPr="004A63BA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 w:rsidRPr="004A63BA">
        <w:rPr>
          <w:rFonts w:ascii="Times New Roman" w:eastAsia="Times New Roman" w:hAnsi="Times New Roman" w:cs="Times New Roman"/>
          <w:lang w:eastAsia="es-CO"/>
        </w:rPr>
        <w:t>Para todo ello, se ofrece una serie de recursos</w:t>
      </w:r>
      <w:r>
        <w:rPr>
          <w:rFonts w:ascii="Times New Roman" w:eastAsia="Times New Roman" w:hAnsi="Times New Roman" w:cs="Times New Roman"/>
          <w:lang w:eastAsia="es-CO"/>
        </w:rPr>
        <w:t xml:space="preserve"> visuales, también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se</w:t>
      </w:r>
      <w:r w:rsidRPr="004A63BA">
        <w:rPr>
          <w:rFonts w:ascii="Times New Roman" w:eastAsia="Times New Roman" w:hAnsi="Times New Roman" w:cs="Times New Roman"/>
          <w:lang w:eastAsia="es-CO"/>
        </w:rPr>
        <w:t xml:space="preserve"> sugiere comenzar por una</w:t>
      </w:r>
      <w:r>
        <w:rPr>
          <w:rFonts w:ascii="Times New Roman" w:eastAsia="Times New Roman" w:hAnsi="Times New Roman" w:cs="Times New Roman"/>
          <w:lang w:eastAsia="es-CO"/>
        </w:rPr>
        <w:t xml:space="preserve"> reflexión en torno al cambio del paisaje dado por las interacciones bióticas,  abióticas y humanas a través del tiempo y la importancia de seguir las políticas ambientales acordadas en las diferentes cumbres  mundiales de una forma sencilla y clara que sea comprensible para el estudiante.</w:t>
      </w:r>
    </w:p>
    <w:p w:rsidR="005434BC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lastRenderedPageBreak/>
        <w:t xml:space="preserve">Continuar con conversatorios sobre </w:t>
      </w:r>
      <w:r w:rsidR="00AA2859">
        <w:rPr>
          <w:rFonts w:ascii="Times New Roman" w:eastAsia="Times New Roman" w:hAnsi="Times New Roman" w:cs="Times New Roman"/>
          <w:lang w:eastAsia="es-CO"/>
        </w:rPr>
        <w:t>las riquezas minerales y las políticas de explotación de los recursos legales e ilegales y su impacto ambiental y social</w:t>
      </w:r>
      <w:r>
        <w:rPr>
          <w:rFonts w:ascii="Times New Roman" w:eastAsia="Times New Roman" w:hAnsi="Times New Roman" w:cs="Times New Roman"/>
          <w:lang w:eastAsia="es-CO"/>
        </w:rPr>
        <w:t>.</w:t>
      </w:r>
    </w:p>
    <w:p w:rsidR="005434BC" w:rsidRDefault="005434BC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Resaltar la importancia </w:t>
      </w:r>
      <w:r w:rsidR="00AA2859">
        <w:rPr>
          <w:rFonts w:ascii="Times New Roman" w:eastAsia="Times New Roman" w:hAnsi="Times New Roman" w:cs="Times New Roman"/>
          <w:lang w:eastAsia="es-CO"/>
        </w:rPr>
        <w:t xml:space="preserve">del conocimiento de los movimientos naturales como sismos, erupciones volcánicas, tsunamis, y conocer </w:t>
      </w:r>
      <w:r w:rsidR="00330435">
        <w:rPr>
          <w:rFonts w:ascii="Times New Roman" w:eastAsia="Times New Roman" w:hAnsi="Times New Roman" w:cs="Times New Roman"/>
          <w:lang w:eastAsia="es-CO"/>
        </w:rPr>
        <w:t xml:space="preserve">y apropiarse de </w:t>
      </w:r>
      <w:r w:rsidR="00AA2859">
        <w:rPr>
          <w:rFonts w:ascii="Times New Roman" w:eastAsia="Times New Roman" w:hAnsi="Times New Roman" w:cs="Times New Roman"/>
          <w:lang w:eastAsia="es-CO"/>
        </w:rPr>
        <w:t>las orientaciones gubernamentales para los casos de emergencias naturales</w:t>
      </w:r>
      <w:r>
        <w:rPr>
          <w:rFonts w:ascii="Times New Roman" w:eastAsia="Times New Roman" w:hAnsi="Times New Roman" w:cs="Times New Roman"/>
          <w:lang w:eastAsia="es-CO"/>
        </w:rPr>
        <w:t>.</w:t>
      </w:r>
    </w:p>
    <w:p w:rsidR="00330435" w:rsidRDefault="00330435" w:rsidP="005434B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Realizar simulacros en relación a eventos como temblores, terremotos o sismos.</w:t>
      </w:r>
    </w:p>
    <w:p w:rsidR="005434BC" w:rsidRPr="003A4925" w:rsidRDefault="005434BC" w:rsidP="005434BC">
      <w:pPr>
        <w:spacing w:before="100" w:beforeAutospacing="1" w:after="100" w:afterAutospacing="1"/>
        <w:jc w:val="both"/>
      </w:pPr>
      <w:r w:rsidRPr="004A63BA">
        <w:rPr>
          <w:rFonts w:ascii="Times New Roman" w:eastAsia="Times New Roman" w:hAnsi="Times New Roman" w:cs="Times New Roman"/>
          <w:lang w:eastAsia="es-CO"/>
        </w:rPr>
        <w:t xml:space="preserve">Por último, y para cerrar el tema, se apuesta por </w:t>
      </w:r>
      <w:r>
        <w:rPr>
          <w:rFonts w:ascii="Times New Roman" w:eastAsia="Times New Roman" w:hAnsi="Times New Roman" w:cs="Times New Roman"/>
          <w:lang w:eastAsia="es-CO"/>
        </w:rPr>
        <w:t xml:space="preserve">proponerle a los alumnos </w:t>
      </w:r>
      <w:r w:rsidR="00AA2859">
        <w:rPr>
          <w:rFonts w:ascii="Times New Roman" w:eastAsia="Times New Roman" w:hAnsi="Times New Roman" w:cs="Times New Roman"/>
          <w:lang w:eastAsia="es-CO"/>
        </w:rPr>
        <w:t xml:space="preserve">prácticas de observación </w:t>
      </w:r>
      <w:r>
        <w:rPr>
          <w:rFonts w:ascii="Times New Roman" w:eastAsia="Times New Roman" w:hAnsi="Times New Roman" w:cs="Times New Roman"/>
          <w:lang w:eastAsia="es-CO"/>
        </w:rPr>
        <w:t>senc</w:t>
      </w:r>
      <w:r w:rsidR="00AA2859">
        <w:rPr>
          <w:rFonts w:ascii="Times New Roman" w:eastAsia="Times New Roman" w:hAnsi="Times New Roman" w:cs="Times New Roman"/>
          <w:lang w:eastAsia="es-CO"/>
        </w:rPr>
        <w:t>illas para el reconocimiento de la forma del paisaje en relación con los aspectos atmosféricos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 w:rsidR="00AA2859">
        <w:rPr>
          <w:rFonts w:ascii="Times New Roman" w:eastAsia="Times New Roman" w:hAnsi="Times New Roman" w:cs="Times New Roman"/>
          <w:lang w:eastAsia="es-CO"/>
        </w:rPr>
        <w:t xml:space="preserve">y la historia geológica, </w:t>
      </w:r>
      <w:r>
        <w:rPr>
          <w:rFonts w:ascii="Times New Roman" w:eastAsia="Times New Roman" w:hAnsi="Times New Roman" w:cs="Times New Roman"/>
          <w:lang w:eastAsia="es-CO"/>
        </w:rPr>
        <w:t xml:space="preserve">como </w:t>
      </w:r>
      <w:r w:rsidR="00AA2859">
        <w:rPr>
          <w:rFonts w:ascii="Times New Roman" w:eastAsia="Times New Roman" w:hAnsi="Times New Roman" w:cs="Times New Roman"/>
          <w:lang w:eastAsia="es-CO"/>
        </w:rPr>
        <w:t xml:space="preserve">caminatas y reconocer terrenos a través de mapas locales de las cotas de nivel. </w:t>
      </w:r>
    </w:p>
    <w:p w:rsidR="005434BC" w:rsidRDefault="005434BC" w:rsidP="005434BC"/>
    <w:p w:rsidR="00207DDE" w:rsidRDefault="00207DDE"/>
    <w:sectPr w:rsidR="00207DDE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400CA"/>
    <w:multiLevelType w:val="hybridMultilevel"/>
    <w:tmpl w:val="B49067E0"/>
    <w:lvl w:ilvl="0" w:tplc="FC1C5E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34BC"/>
    <w:rsid w:val="001042D4"/>
    <w:rsid w:val="00207DDE"/>
    <w:rsid w:val="00330435"/>
    <w:rsid w:val="003F37EC"/>
    <w:rsid w:val="004D609E"/>
    <w:rsid w:val="005434BC"/>
    <w:rsid w:val="00856966"/>
    <w:rsid w:val="008B5FDB"/>
    <w:rsid w:val="00AA2859"/>
    <w:rsid w:val="00AC2544"/>
    <w:rsid w:val="00CD1816"/>
    <w:rsid w:val="00D4788F"/>
    <w:rsid w:val="00E135BD"/>
    <w:rsid w:val="00E8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BC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2015-08-15T00:02:00Z</dcterms:created>
  <dcterms:modified xsi:type="dcterms:W3CDTF">2015-08-15T17:01:00Z</dcterms:modified>
</cp:coreProperties>
</file>