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064807"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064807"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77777777" w:rsidR="00985BA1" w:rsidRPr="00FC750D" w:rsidRDefault="00985BA1"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5D580CD0"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Pr="00FC750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E048496" w14:textId="35CFC634"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167C8B83"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w:t>
            </w:r>
            <w:r w:rsidRPr="00FC750D">
              <w:rPr>
                <w:rFonts w:ascii="Times New Roman" w:hAnsi="Times New Roman" w:cs="Times New Roman"/>
                <w:b/>
                <w:color w:val="000000" w:themeColor="text1"/>
                <w:sz w:val="24"/>
                <w:szCs w:val="24"/>
              </w:rPr>
              <w:lastRenderedPageBreak/>
              <w:t>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77777777" w:rsidR="00D95F9D" w:rsidRDefault="00D95F9D" w:rsidP="000C63D7">
            <w:pPr>
              <w:rPr>
                <w:rFonts w:ascii="Times New Roman" w:hAnsi="Times New Roman" w:cs="Times New Roman"/>
                <w:sz w:val="24"/>
                <w:szCs w:val="24"/>
                <w:lang w:val="es-ES"/>
              </w:rPr>
            </w:pPr>
          </w:p>
          <w:p w14:paraId="518E6287" w14:textId="77777777" w:rsidR="00D95F9D" w:rsidRPr="00FC750D" w:rsidRDefault="00D95F9D" w:rsidP="00D95F9D">
            <w:pPr>
              <w:rPr>
                <w:rFonts w:ascii="Times New Roman" w:hAnsi="Times New Roman" w:cs="Times New Roman"/>
                <w:color w:val="000000" w:themeColor="text1"/>
                <w:sz w:val="24"/>
                <w:szCs w:val="24"/>
              </w:rPr>
            </w:pPr>
            <w:r>
              <w:lastRenderedPageBreak/>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lastRenderedPageBreak/>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79301B57"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hyperlink r:id="rId16" w:tgtFrame="_blank" w:history="1">
        <w:r w:rsidRPr="00F20812">
          <w:rPr>
            <w:rStyle w:val="Hipervnculo"/>
            <w:lang w:val="es-ES"/>
          </w:rPr>
          <w:t>[</w:t>
        </w:r>
        <w:r w:rsidR="002D7484">
          <w:rPr>
            <w:rStyle w:val="Hipervnculo"/>
            <w:lang w:val="es-ES"/>
          </w:rPr>
          <w:t>ver</w:t>
        </w:r>
        <w:r w:rsidRPr="00F20812">
          <w:rPr>
            <w:rStyle w:val="Hipervnculo"/>
            <w:lang w:val="es-ES"/>
          </w:rPr>
          <w:t>]</w:t>
        </w:r>
      </w:hyperlink>
      <w:r w:rsidRPr="00F20812">
        <w:rPr>
          <w:rStyle w:val="un"/>
          <w:lang w:val="es-ES"/>
        </w:rPr>
        <w:t xml:space="preserve">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009A5C44" w:rsidRPr="00FC750D">
              <w:rPr>
                <w:rFonts w:ascii="Times New Roman" w:hAnsi="Times New Roman"/>
                <w:color w:val="000000" w:themeColor="text1"/>
                <w:sz w:val="24"/>
                <w:szCs w:val="24"/>
              </w:rPr>
              <w:t>Las ideas de la Ilustración</w:t>
            </w:r>
          </w:p>
          <w:p w14:paraId="4CC9D132" w14:textId="21AD28A5"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9A5C44" w:rsidRPr="00FC750D">
              <w:rPr>
                <w:rFonts w:ascii="Times New Roman" w:hAnsi="Times New Roman"/>
                <w:color w:val="213457"/>
                <w:sz w:val="23"/>
                <w:szCs w:val="23"/>
              </w:rPr>
              <w:t xml:space="preserve">Interactivo con video que define el movimiento de la Ilustración y presenta el concepto de despotismo ilustrado </w:t>
            </w:r>
          </w:p>
          <w:p w14:paraId="756B4081" w14:textId="50973CA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E9690CC" w14:textId="6401DE78"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0AFCFB44" w14:textId="4624009E" w:rsidR="009A5C44" w:rsidRPr="00FC750D" w:rsidRDefault="009A5C44" w:rsidP="004B2A60">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13DA638" w14:textId="0159756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62886A78" w14:textId="70949BEA" w:rsidR="007665E6" w:rsidRPr="00FC750D" w:rsidRDefault="007665E6" w:rsidP="001A3E93">
            <w:pPr>
              <w:rPr>
                <w:rFonts w:ascii="Times New Roman" w:hAnsi="Times New Roman" w:cs="Times New Roman"/>
                <w:color w:val="000000" w:themeColor="text1"/>
                <w:sz w:val="24"/>
                <w:szCs w:val="24"/>
              </w:rPr>
            </w:pPr>
          </w:p>
        </w:tc>
      </w:tr>
      <w:tr w:rsidR="007665E6" w:rsidRPr="00FC750D" w14:paraId="47D79222" w14:textId="77777777" w:rsidTr="001A3E93">
        <w:tc>
          <w:tcPr>
            <w:tcW w:w="2518" w:type="dxa"/>
          </w:tcPr>
          <w:p w14:paraId="3496749D"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FC750D" w:rsidRDefault="004B2A60" w:rsidP="001A3E93">
            <w:pPr>
              <w:rPr>
                <w:rFonts w:ascii="Times New Roman" w:hAnsi="Times New Roman" w:cs="Times New Roman"/>
                <w:color w:val="000000" w:themeColor="text1"/>
                <w:sz w:val="24"/>
                <w:szCs w:val="24"/>
              </w:rPr>
            </w:pPr>
          </w:p>
          <w:p w14:paraId="1A2BB86A" w14:textId="77777777" w:rsidR="00D90BF4" w:rsidRPr="00FC750D" w:rsidRDefault="00D90BF4" w:rsidP="00D90BF4">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1A4E84FD" w14:textId="50AA9229"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1E10F02B" w14:textId="77777777"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lastRenderedPageBreak/>
              <w:t>Antes de la presentación</w:t>
            </w:r>
          </w:p>
          <w:p w14:paraId="60A71394" w14:textId="257B01A2"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Presente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las generalidades del tema.</w:t>
            </w:r>
          </w:p>
          <w:p w14:paraId="2D95E27A" w14:textId="1998022C"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4A6F55A" w14:textId="3F50747C"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xml:space="preserve">. Pida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que formen parejas y reflexionen sobre las distintas preguntas e interrogantes que se plantean.</w:t>
            </w:r>
            <w:r w:rsidR="00C32AAE" w:rsidRPr="00FC750D">
              <w:rPr>
                <w:rFonts w:ascii="Times New Roman" w:eastAsia="Times New Roman" w:hAnsi="Times New Roman" w:cs="Times New Roman"/>
                <w:color w:val="000000" w:themeColor="text1"/>
                <w:sz w:val="20"/>
                <w:szCs w:val="20"/>
                <w:lang w:val="es-CO" w:eastAsia="es-CO"/>
              </w:rPr>
              <w:t xml:space="preserve"> </w:t>
            </w:r>
          </w:p>
          <w:p w14:paraId="141F3658" w14:textId="103E11AD"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Cuando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hayan respondido a l</w:t>
            </w:r>
            <w:r w:rsidR="00115770" w:rsidRPr="00FC750D">
              <w:rPr>
                <w:rFonts w:ascii="Times New Roman" w:eastAsia="Times New Roman" w:hAnsi="Times New Roman" w:cs="Times New Roman"/>
                <w:color w:val="000000" w:themeColor="text1"/>
                <w:sz w:val="20"/>
                <w:szCs w:val="20"/>
                <w:lang w:val="es-CO" w:eastAsia="es-CO"/>
              </w:rPr>
              <w:t>o</w:t>
            </w:r>
            <w:r w:rsidRPr="00FC750D">
              <w:rPr>
                <w:rFonts w:ascii="Times New Roman" w:eastAsia="Times New Roman" w:hAnsi="Times New Roman" w:cs="Times New Roman"/>
                <w:color w:val="000000" w:themeColor="text1"/>
                <w:sz w:val="20"/>
                <w:szCs w:val="20"/>
                <w:lang w:val="es-CO" w:eastAsia="es-CO"/>
              </w:rPr>
              <w:t xml:space="preserve">s </w:t>
            </w:r>
            <w:r w:rsidR="00115770" w:rsidRPr="00FC750D">
              <w:rPr>
                <w:rFonts w:ascii="Times New Roman" w:eastAsia="Times New Roman" w:hAnsi="Times New Roman" w:cs="Times New Roman"/>
                <w:color w:val="000000" w:themeColor="text1"/>
                <w:sz w:val="20"/>
                <w:szCs w:val="20"/>
                <w:lang w:val="es-CO" w:eastAsia="es-CO"/>
              </w:rPr>
              <w:t>interrogantes formulados</w:t>
            </w:r>
            <w:r w:rsidRPr="00FC750D">
              <w:rPr>
                <w:rFonts w:ascii="Times New Roman" w:eastAsia="Times New Roman" w:hAnsi="Times New Roman" w:cs="Times New Roman"/>
                <w:color w:val="000000" w:themeColor="text1"/>
                <w:sz w:val="20"/>
                <w:szCs w:val="20"/>
                <w:lang w:val="es-CO" w:eastAsia="es-CO"/>
              </w:rPr>
              <w:t>, sería conveniente hacer una puesta en común y debatir en torno a las respuestas.</w:t>
            </w:r>
          </w:p>
          <w:p w14:paraId="0C748DBC" w14:textId="5F3CAFF1"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deberían conocer. Para trabajar </w:t>
            </w:r>
            <w:r w:rsidR="00D93527" w:rsidRPr="00FC750D">
              <w:rPr>
                <w:rFonts w:ascii="Times New Roman" w:eastAsia="Times New Roman" w:hAnsi="Times New Roman" w:cs="Times New Roman"/>
                <w:color w:val="000000" w:themeColor="text1"/>
                <w:sz w:val="20"/>
                <w:szCs w:val="20"/>
                <w:lang w:val="es-CO" w:eastAsia="es-CO"/>
              </w:rPr>
              <w:t>al respecto</w:t>
            </w:r>
            <w:r w:rsidRPr="00FC750D">
              <w:rPr>
                <w:rFonts w:ascii="Times New Roman" w:eastAsia="Times New Roman" w:hAnsi="Times New Roman" w:cs="Times New Roman"/>
                <w:color w:val="000000" w:themeColor="text1"/>
                <w:sz w:val="20"/>
                <w:szCs w:val="20"/>
                <w:lang w:val="es-CO" w:eastAsia="es-CO"/>
              </w:rPr>
              <w:t>, puede pedirles que definan los términos propuestos. Después, contraste sus respuestas con las definiciones que</w:t>
            </w:r>
            <w:r w:rsidR="00D93527" w:rsidRPr="00FC750D">
              <w:rPr>
                <w:rFonts w:ascii="Times New Roman" w:eastAsia="Times New Roman" w:hAnsi="Times New Roman" w:cs="Times New Roman"/>
                <w:color w:val="000000" w:themeColor="text1"/>
                <w:sz w:val="20"/>
                <w:szCs w:val="20"/>
                <w:lang w:val="es-CO" w:eastAsia="es-CO"/>
              </w:rPr>
              <w:t xml:space="preserve"> se</w:t>
            </w:r>
            <w:r w:rsidRPr="00FC750D">
              <w:rPr>
                <w:rFonts w:ascii="Times New Roman" w:eastAsia="Times New Roman" w:hAnsi="Times New Roman" w:cs="Times New Roman"/>
                <w:color w:val="000000" w:themeColor="text1"/>
                <w:sz w:val="20"/>
                <w:szCs w:val="20"/>
                <w:lang w:val="es-CO" w:eastAsia="es-CO"/>
              </w:rPr>
              <w:t xml:space="preserve"> enc</w:t>
            </w:r>
            <w:r w:rsidR="00D93527" w:rsidRPr="00FC750D">
              <w:rPr>
                <w:rFonts w:ascii="Times New Roman" w:eastAsia="Times New Roman" w:hAnsi="Times New Roman" w:cs="Times New Roman"/>
                <w:color w:val="000000" w:themeColor="text1"/>
                <w:sz w:val="20"/>
                <w:szCs w:val="20"/>
                <w:lang w:val="es-CO" w:eastAsia="es-CO"/>
              </w:rPr>
              <w:t>uentran</w:t>
            </w:r>
            <w:r w:rsidRPr="00FC750D">
              <w:rPr>
                <w:rFonts w:ascii="Times New Roman" w:eastAsia="Times New Roman" w:hAnsi="Times New Roman" w:cs="Times New Roman"/>
                <w:color w:val="000000" w:themeColor="text1"/>
                <w:sz w:val="20"/>
                <w:szCs w:val="20"/>
                <w:lang w:val="es-CO" w:eastAsia="es-CO"/>
              </w:rPr>
              <w:t xml:space="preserve">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6E6E2EE0" w14:textId="7538508B"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Para finalizar, en </w:t>
            </w:r>
            <w:r w:rsidR="00836C40" w:rsidRPr="00FC750D">
              <w:rPr>
                <w:rFonts w:ascii="Times New Roman" w:eastAsia="Times New Roman" w:hAnsi="Times New Roman" w:cs="Times New Roman"/>
                <w:color w:val="000000" w:themeColor="text1"/>
                <w:sz w:val="20"/>
                <w:szCs w:val="20"/>
                <w:lang w:val="es-CO" w:eastAsia="es-CO"/>
              </w:rPr>
              <w:t>la sección</w:t>
            </w:r>
            <w:r w:rsidRPr="00FC750D">
              <w:rPr>
                <w:rFonts w:ascii="Times New Roman" w:eastAsia="Times New Roman" w:hAnsi="Times New Roman" w:cs="Times New Roman"/>
                <w:color w:val="000000" w:themeColor="text1"/>
                <w:sz w:val="20"/>
                <w:szCs w:val="20"/>
                <w:lang w:val="es-CO" w:eastAsia="es-CO"/>
              </w:rPr>
              <w:t xml:space="preserve">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14092F74"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3F6E3428"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1706BBAF" w14:textId="47592A80" w:rsidR="004B2A60" w:rsidRPr="00FC750D" w:rsidRDefault="00144246" w:rsidP="0081112A">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Con esta actividad se busca </w:t>
            </w:r>
            <w:r w:rsidR="00D90BF4" w:rsidRPr="00FC750D">
              <w:rPr>
                <w:rFonts w:ascii="Times New Roman" w:eastAsia="Times New Roman" w:hAnsi="Times New Roman" w:cs="Times New Roman"/>
                <w:color w:val="000000" w:themeColor="text1"/>
                <w:sz w:val="20"/>
                <w:szCs w:val="20"/>
                <w:lang w:val="es-CO" w:eastAsia="es-CO"/>
              </w:rPr>
              <w:t xml:space="preserve">que los </w:t>
            </w:r>
            <w:r w:rsidR="0081112A">
              <w:rPr>
                <w:rFonts w:ascii="Times New Roman" w:eastAsia="Times New Roman" w:hAnsi="Times New Roman" w:cs="Times New Roman"/>
                <w:color w:val="000000" w:themeColor="text1"/>
                <w:sz w:val="20"/>
                <w:szCs w:val="20"/>
                <w:lang w:val="es-CO" w:eastAsia="es-CO"/>
              </w:rPr>
              <w:t>estudiantes</w:t>
            </w:r>
            <w:r w:rsidR="00D90BF4" w:rsidRPr="00FC750D">
              <w:rPr>
                <w:rFonts w:ascii="Times New Roman" w:eastAsia="Times New Roman" w:hAnsi="Times New Roman" w:cs="Times New Roman"/>
                <w:color w:val="000000" w:themeColor="text1"/>
                <w:sz w:val="20"/>
                <w:szCs w:val="20"/>
                <w:lang w:val="es-CO" w:eastAsia="es-CO"/>
              </w:rPr>
              <w:t xml:space="preserve"> detecten las ideas principales de </w:t>
            </w:r>
            <w:r w:rsidR="00E6040F" w:rsidRPr="00FC750D">
              <w:rPr>
                <w:rFonts w:ascii="Times New Roman" w:eastAsia="Times New Roman" w:hAnsi="Times New Roman" w:cs="Times New Roman"/>
                <w:color w:val="000000" w:themeColor="text1"/>
                <w:sz w:val="20"/>
                <w:szCs w:val="20"/>
                <w:lang w:val="es-CO" w:eastAsia="es-CO"/>
              </w:rPr>
              <w:t>los</w:t>
            </w:r>
            <w:r w:rsidR="00D90BF4" w:rsidRPr="00FC750D">
              <w:rPr>
                <w:rFonts w:ascii="Times New Roman" w:eastAsia="Times New Roman" w:hAnsi="Times New Roman" w:cs="Times New Roman"/>
                <w:color w:val="000000" w:themeColor="text1"/>
                <w:sz w:val="20"/>
                <w:szCs w:val="20"/>
                <w:lang w:val="es-CO" w:eastAsia="es-CO"/>
              </w:rPr>
              <w:t xml:space="preserve"> textos y reflexionen sobre cómo la Ilustración y el</w:t>
            </w:r>
            <w:r w:rsidR="00E6040F" w:rsidRPr="00FC750D">
              <w:rPr>
                <w:rFonts w:ascii="Times New Roman" w:eastAsia="Times New Roman" w:hAnsi="Times New Roman" w:cs="Times New Roman"/>
                <w:color w:val="000000" w:themeColor="text1"/>
                <w:sz w:val="20"/>
                <w:szCs w:val="20"/>
                <w:lang w:val="es-CO" w:eastAsia="es-CO"/>
              </w:rPr>
              <w:t xml:space="preserve"> despotismo se pueden conjugar.</w:t>
            </w:r>
          </w:p>
        </w:tc>
      </w:tr>
    </w:tbl>
    <w:p w14:paraId="4B8D1083" w14:textId="11809138" w:rsidR="009029C9" w:rsidRPr="00FC750D"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4F0A39F3" w:rsidR="006E178A" w:rsidRPr="00FC750D" w:rsidRDefault="00C07203" w:rsidP="00EA6AB6">
            <w:pPr>
              <w:jc w:val="center"/>
              <w:rPr>
                <w:rFonts w:ascii="Times New Roman" w:hAnsi="Times New Roman" w:cs="Times New Roman"/>
                <w:b/>
                <w:color w:val="FFFFFF" w:themeColor="background1"/>
                <w:sz w:val="24"/>
                <w:szCs w:val="24"/>
              </w:rPr>
            </w:pPr>
            <w:r w:rsidRPr="00C07203">
              <w:rPr>
                <w:b/>
              </w:rPr>
              <w:t>Consolidación</w:t>
            </w:r>
            <w:r w:rsidR="009A5C44" w:rsidRPr="00C07203">
              <w:rPr>
                <w:rFonts w:ascii="Times New Roman" w:hAnsi="Times New Roman" w:cs="Times New Roman"/>
                <w:b/>
                <w:color w:val="FFFFFF" w:themeColor="background1"/>
                <w:sz w:val="24"/>
                <w:szCs w:val="24"/>
              </w:rPr>
              <w:t>.</w:t>
            </w:r>
            <w:r w:rsidR="009A5C44" w:rsidRPr="00FC750D">
              <w:rPr>
                <w:rFonts w:ascii="Times New Roman" w:hAnsi="Times New Roman" w:cs="Times New Roman"/>
                <w:b/>
                <w:color w:val="FFFFFF" w:themeColor="background1"/>
                <w:sz w:val="24"/>
                <w:szCs w:val="24"/>
              </w:rPr>
              <w:t xml:space="preserve"> 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3EC0D78C" w:rsidR="009B32FC" w:rsidRPr="00FC750D" w:rsidRDefault="009B32FC" w:rsidP="001A3E93">
            <w:pPr>
              <w:rPr>
                <w:rFonts w:ascii="Times New Roman" w:hAnsi="Times New Roman" w:cs="Times New Roman"/>
                <w:color w:val="000000" w:themeColor="text1"/>
                <w:sz w:val="24"/>
                <w:szCs w:val="24"/>
              </w:rPr>
            </w:pPr>
            <w:r w:rsidRPr="00D165F7">
              <w:rPr>
                <w:rFonts w:ascii="Times New Roman" w:hAnsi="Times New Roman" w:cs="Times New Roman"/>
                <w:color w:val="000000" w:themeColor="text1"/>
                <w:sz w:val="24"/>
                <w:szCs w:val="24"/>
              </w:rPr>
              <w:t xml:space="preserve">Motor. </w:t>
            </w:r>
            <w:r w:rsidR="00D165F7" w:rsidRPr="00D165F7">
              <w:rPr>
                <w:rFonts w:asciiTheme="majorHAnsi" w:hAnsiTheme="majorHAnsi"/>
                <w:b/>
                <w:lang w:val="es-ES_tradnl"/>
              </w:rPr>
              <w:t>M5D</w:t>
            </w:r>
          </w:p>
          <w:p w14:paraId="444CF109" w14:textId="621575B3" w:rsidR="009D22FD" w:rsidRPr="00FC750D" w:rsidRDefault="00D165F7" w:rsidP="009D22FD">
            <w:pPr>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29519E" w:rsidRPr="00FC750D">
              <w:rPr>
                <w:rFonts w:ascii="Times New Roman" w:hAnsi="Times New Roman" w:cs="Times New Roman"/>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49DAABE9"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7" w:tgtFrame="_blank" w:history="1">
        <w:r w:rsidRPr="00FC750D">
          <w:rPr>
            <w:rFonts w:ascii="Times New Roman" w:eastAsia="Times New Roman" w:hAnsi="Times New Roman" w:cs="Times New Roman"/>
            <w:color w:val="003366"/>
            <w:lang w:val="es-ES" w:eastAsia="es-CO"/>
          </w:rPr>
          <w:t>[</w:t>
        </w:r>
        <w:r w:rsidR="002D7484">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064807" w:rsidP="001A3E93">
            <w:pPr>
              <w:rPr>
                <w:rFonts w:ascii="Times New Roman" w:hAnsi="Times New Roman" w:cs="Times New Roman"/>
                <w:color w:val="000000"/>
                <w:sz w:val="24"/>
                <w:szCs w:val="24"/>
                <w:lang w:val="en"/>
              </w:rPr>
            </w:pPr>
            <w:hyperlink r:id="rId18"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lastRenderedPageBreak/>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2306330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Pr="00FC750D" w:rsidRDefault="001C2A9D"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48A4ED04" w:rsidR="008369F2" w:rsidRPr="00FC750D" w:rsidRDefault="00C07203" w:rsidP="00C07203">
            <w:pPr>
              <w:jc w:val="center"/>
              <w:rPr>
                <w:rFonts w:ascii="Times New Roman" w:hAnsi="Times New Roman" w:cs="Times New Roman"/>
                <w:b/>
                <w:color w:val="FFFFFF" w:themeColor="background1"/>
                <w:sz w:val="24"/>
                <w:szCs w:val="24"/>
              </w:rPr>
            </w:pPr>
            <w:r w:rsidRPr="00C07203">
              <w:rPr>
                <w:b/>
              </w:rPr>
              <w:t>Consolidación</w:t>
            </w:r>
            <w:r w:rsidRPr="00C07203">
              <w:rPr>
                <w:rFonts w:ascii="Times New Roman" w:hAnsi="Times New Roman" w:cs="Times New Roman"/>
                <w:b/>
                <w:color w:val="FFFFFF" w:themeColor="background1"/>
                <w:sz w:val="24"/>
                <w:szCs w:val="24"/>
              </w:rPr>
              <w:t>.</w:t>
            </w:r>
            <w:r w:rsidRPr="00FC750D">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77777777"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lastRenderedPageBreak/>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2"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lastRenderedPageBreak/>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064807"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5"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lastRenderedPageBreak/>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0A2EBD5C" w:rsidR="00173154" w:rsidRPr="00FC750D" w:rsidRDefault="001C2A9D"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70F45E2F"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Actividad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lastRenderedPageBreak/>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185B3BF4"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r w:rsid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2B481047"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721D7FC1"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0"/>
      <w:r w:rsidR="00636194" w:rsidRPr="00FC750D">
        <w:rPr>
          <w:rFonts w:ascii="Times New Roman" w:hAnsi="Times New Roman" w:cs="Times New Roman"/>
          <w:bCs/>
          <w:lang w:val="es-ES"/>
        </w:rPr>
        <w:t>[</w:t>
      </w:r>
      <w:r w:rsidR="002D7484">
        <w:rPr>
          <w:rFonts w:ascii="Times New Roman" w:hAnsi="Times New Roman" w:cs="Times New Roman"/>
          <w:bCs/>
          <w:lang w:val="es-ES"/>
        </w:rPr>
        <w:t>ver</w:t>
      </w:r>
      <w:r w:rsidR="00636194" w:rsidRPr="00FC750D">
        <w:rPr>
          <w:rFonts w:ascii="Times New Roman" w:hAnsi="Times New Roman" w:cs="Times New Roman"/>
          <w:bCs/>
          <w:lang w:val="es-ES"/>
        </w:rPr>
        <w:t>]</w:t>
      </w:r>
      <w:r w:rsidRPr="00FC750D">
        <w:rPr>
          <w:rFonts w:ascii="Times New Roman" w:hAnsi="Times New Roman" w:cs="Times New Roman"/>
          <w:lang w:val="es-ES"/>
        </w:rPr>
        <w:t xml:space="preserve"> </w:t>
      </w:r>
      <w:commentRangeEnd w:id="0"/>
      <w:r w:rsidR="00522689" w:rsidRPr="00FC750D">
        <w:rPr>
          <w:rStyle w:val="Refdecomentario"/>
          <w:rFonts w:ascii="Times New Roman" w:eastAsia="Calibri" w:hAnsi="Times New Roman" w:cs="Times New Roman"/>
          <w:sz w:val="24"/>
          <w:szCs w:val="24"/>
          <w:lang w:val="es-MX"/>
        </w:rPr>
        <w:commentReference w:id="0"/>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4CAE579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III. División de los gobiernos [</w:t>
            </w:r>
            <w:hyperlink r:id="rId30" w:anchor="L3C3"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 </w:t>
            </w:r>
          </w:p>
          <w:p w14:paraId="4578CDF9" w14:textId="576269BC"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IV. De la democracia [</w:t>
            </w:r>
            <w:hyperlink r:id="rId31" w:anchor="L3C4"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4682A64B" w14:textId="757F2823"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 De la aristocracia [</w:t>
            </w:r>
            <w:hyperlink r:id="rId32" w:anchor="L3C5"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1D32671C" w14:textId="2A33B49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 [</w:t>
            </w:r>
            <w:hyperlink r:id="rId33" w:anchor="L3C6"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31AA6B2C" w14:textId="1CA2B6BB"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 [</w:t>
            </w:r>
            <w:hyperlink r:id="rId34" w:anchor="L3C7"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65EFD466"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064807" w:rsidP="00763563">
            <w:pPr>
              <w:rPr>
                <w:rFonts w:ascii="Times New Roman" w:hAnsi="Times New Roman" w:cs="Times New Roman"/>
                <w:color w:val="000000"/>
                <w:sz w:val="24"/>
                <w:szCs w:val="24"/>
                <w:lang w:val="fr-FR"/>
              </w:rPr>
            </w:pPr>
            <w:hyperlink r:id="rId35"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w:t>
            </w:r>
            <w:r w:rsidRPr="00FC750D">
              <w:rPr>
                <w:rFonts w:ascii="Times New Roman" w:eastAsia="Times New Roman" w:hAnsi="Times New Roman" w:cs="Times New Roman"/>
                <w:sz w:val="24"/>
                <w:szCs w:val="24"/>
                <w:lang w:val="es-CO" w:eastAsia="es-CO"/>
              </w:rPr>
              <w:lastRenderedPageBreak/>
              <w:t xml:space="preserve">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lastRenderedPageBreak/>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624C7A85" w:rsidR="00636194" w:rsidRPr="00FC750D" w:rsidRDefault="00497C98" w:rsidP="00497C98">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636194" w:rsidRPr="00FC750D">
              <w:rPr>
                <w:rFonts w:ascii="Times New Roman" w:hAnsi="Times New Roman" w:cs="Times New Roman"/>
                <w:sz w:val="24"/>
                <w:szCs w:val="24"/>
              </w:rP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1" w:name="modal_add_section-text"/>
      <w:bookmarkEnd w:id="1"/>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w:t>
            </w:r>
            <w:r w:rsidRPr="00FC750D">
              <w:rPr>
                <w:rStyle w:val="un"/>
                <w:sz w:val="24"/>
                <w:szCs w:val="24"/>
                <w:lang w:val="es-ES"/>
              </w:rPr>
              <w:lastRenderedPageBreak/>
              <w:t>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064807" w:rsidRDefault="00064807">
                                  <w:r>
                                    <w:t>Comprensión</w:t>
                                  </w:r>
                                </w:p>
                                <w:p w14:paraId="772BBFE7" w14:textId="72A0538F" w:rsidR="00064807" w:rsidRDefault="00064807" w:rsidP="003A2826">
                                  <w:pPr>
                                    <w:pStyle w:val="Prrafodelista"/>
                                    <w:numPr>
                                      <w:ilvl w:val="0"/>
                                      <w:numId w:val="4"/>
                                    </w:numPr>
                                  </w:pPr>
                                  <w:r>
                                    <w:t>Según Adam Smith, ¿qué hace el individuo con su dinero?</w:t>
                                  </w:r>
                                </w:p>
                                <w:p w14:paraId="2AE1B553" w14:textId="033E4144" w:rsidR="00064807" w:rsidRDefault="00064807" w:rsidP="003A2826">
                                  <w:pPr>
                                    <w:pStyle w:val="Prrafodelista"/>
                                    <w:numPr>
                                      <w:ilvl w:val="0"/>
                                      <w:numId w:val="4"/>
                                    </w:numPr>
                                  </w:pPr>
                                  <w:r>
                                    <w:t>¿Qué haces con tu dinero? ¿Se parece a lo que defendía Adam Smith?</w:t>
                                  </w:r>
                                </w:p>
                                <w:p w14:paraId="2CCFDE1A" w14:textId="3AB46186" w:rsidR="00064807" w:rsidRDefault="00064807"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064807" w:rsidRDefault="00064807">
                            <w:r>
                              <w:t>Comprensión</w:t>
                            </w:r>
                          </w:p>
                          <w:p w14:paraId="772BBFE7" w14:textId="72A0538F" w:rsidR="00064807" w:rsidRDefault="00064807" w:rsidP="003A2826">
                            <w:pPr>
                              <w:pStyle w:val="Prrafodelista"/>
                              <w:numPr>
                                <w:ilvl w:val="0"/>
                                <w:numId w:val="4"/>
                              </w:numPr>
                            </w:pPr>
                            <w:r>
                              <w:t>Según Adam Smith, ¿qué hace el individuo con su dinero?</w:t>
                            </w:r>
                          </w:p>
                          <w:p w14:paraId="2AE1B553" w14:textId="033E4144" w:rsidR="00064807" w:rsidRDefault="00064807" w:rsidP="003A2826">
                            <w:pPr>
                              <w:pStyle w:val="Prrafodelista"/>
                              <w:numPr>
                                <w:ilvl w:val="0"/>
                                <w:numId w:val="4"/>
                              </w:numPr>
                            </w:pPr>
                            <w:r>
                              <w:t>¿Qué haces con tu dinero? ¿Se parece a lo que defendía Adam Smith?</w:t>
                            </w:r>
                          </w:p>
                          <w:p w14:paraId="2CCFDE1A" w14:textId="3AB46186" w:rsidR="00064807" w:rsidRDefault="00064807"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064807" w:rsidRDefault="00064807" w:rsidP="00763563">
                                  <w:r>
                                    <w:t>Comprensión</w:t>
                                  </w:r>
                                </w:p>
                                <w:p w14:paraId="5EB24823" w14:textId="77777777" w:rsidR="00064807" w:rsidRDefault="00064807" w:rsidP="003A2826">
                                  <w:pPr>
                                    <w:pStyle w:val="Prrafodelista"/>
                                    <w:numPr>
                                      <w:ilvl w:val="0"/>
                                      <w:numId w:val="5"/>
                                    </w:numPr>
                                  </w:pPr>
                                  <w:r>
                                    <w:t>¿A qué se refiere Adam Smith cuando menciona la “mano invisible”?</w:t>
                                  </w:r>
                                </w:p>
                                <w:p w14:paraId="78864186" w14:textId="26744D89" w:rsidR="00064807" w:rsidRDefault="00064807"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064807" w:rsidRDefault="00064807" w:rsidP="00763563">
                            <w:r>
                              <w:t>Comprensión</w:t>
                            </w:r>
                          </w:p>
                          <w:p w14:paraId="5EB24823" w14:textId="77777777" w:rsidR="00064807" w:rsidRDefault="00064807" w:rsidP="003A2826">
                            <w:pPr>
                              <w:pStyle w:val="Prrafodelista"/>
                              <w:numPr>
                                <w:ilvl w:val="0"/>
                                <w:numId w:val="5"/>
                              </w:numPr>
                            </w:pPr>
                            <w:r>
                              <w:t>¿A qué se refiere Adam Smith cuando menciona la “mano invisible”?</w:t>
                            </w:r>
                          </w:p>
                          <w:p w14:paraId="78864186" w14:textId="26744D89" w:rsidR="00064807" w:rsidRDefault="00064807"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064807" w:rsidRDefault="00064807"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064807" w:rsidRDefault="00064807" w:rsidP="002A2688">
                            <w:pPr>
                              <w:ind w:left="1080"/>
                            </w:pPr>
                            <w:r>
                              <w:t>ELIMINAR COMPLETO el enlace desde el home y el slide.</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23C8D15F"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r w:rsidRPr="0069740D">
              <w:rPr>
                <w:rFonts w:ascii="Times New Roman" w:hAnsi="Times New Roman" w:cs="Times New Roman"/>
                <w:b/>
                <w:sz w:val="24"/>
                <w:szCs w:val="24"/>
              </w:rPr>
              <w:t xml:space="preserve">: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lastRenderedPageBreak/>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15968BF0" w14:textId="2336D3E0" w:rsidR="003556E1" w:rsidRPr="00FC750D" w:rsidRDefault="003556E1" w:rsidP="00763563">
            <w:pPr>
              <w:rPr>
                <w:rFonts w:ascii="Times New Roman" w:hAnsi="Times New Roman" w:cs="Times New Roman"/>
                <w:sz w:val="24"/>
                <w:szCs w:val="24"/>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6FC93485" w14:textId="77777777" w:rsidR="003C765F" w:rsidRPr="00FC750D"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7F7E2E8B" w:rsidR="008F7271" w:rsidRPr="00FC750D" w:rsidRDefault="00EA6AB6"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497C98">
              <w:rPr>
                <w:rFonts w:ascii="Times New Roman" w:hAnsi="Times New Roman" w:cs="Times New Roman"/>
                <w:b/>
                <w:color w:val="FFFFFF" w:themeColor="background1"/>
                <w:sz w:val="24"/>
                <w:szCs w:val="24"/>
              </w:rPr>
              <w:t>ción</w:t>
            </w:r>
            <w:r w:rsidR="001C7E4C">
              <w:rPr>
                <w:rFonts w:ascii="Times New Roman" w:hAnsi="Times New Roman" w:cs="Times New Roman"/>
                <w:b/>
                <w:color w:val="FFFFFF" w:themeColor="background1"/>
                <w:sz w:val="24"/>
                <w:szCs w:val="24"/>
              </w:rPr>
              <w:t>.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7380291"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La crisis del antiguo régimen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79C8ABC1" w:rsidR="00741006" w:rsidRPr="00FC750D" w:rsidRDefault="001C2A9D"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497C98">
              <w:rPr>
                <w:rFonts w:ascii="Times New Roman" w:hAnsi="Times New Roman" w:cs="Times New Roman"/>
                <w:b/>
                <w:color w:val="FFFFFF" w:themeColor="background1"/>
                <w:sz w:val="24"/>
                <w:szCs w:val="24"/>
              </w:rPr>
              <w:t>.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7F212E7D"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La Guerra Civil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2941099E"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hyperlink r:id="rId43"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4"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3A5D207A" w:rsidR="00230D33" w:rsidRPr="00FC750D" w:rsidRDefault="001F2B6F" w:rsidP="00183076">
            <w:pPr>
              <w:rPr>
                <w:rFonts w:ascii="Times New Roman" w:hAnsi="Times New Roman" w:cs="Times New Roman"/>
                <w:color w:val="000000" w:themeColor="text1"/>
                <w:sz w:val="24"/>
                <w:szCs w:val="24"/>
              </w:rPr>
            </w:pPr>
            <w:r w:rsidRPr="00D165F7">
              <w:rPr>
                <w:rFonts w:ascii="Times New Roman" w:hAnsi="Times New Roman" w:cs="Times New Roman"/>
                <w:sz w:val="24"/>
                <w:szCs w:val="24"/>
              </w:rPr>
              <w:t>MOTOR</w:t>
            </w:r>
            <w:r w:rsidR="00D165F7" w:rsidRPr="00D165F7">
              <w:rPr>
                <w:rFonts w:ascii="Arial" w:hAnsi="Arial"/>
                <w:b/>
                <w:lang w:val="es-ES_tradnl"/>
              </w:rPr>
              <w:t xml:space="preserve"> M1A</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5E72332"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7B1A4CF5" w:rsidR="00FF4B82" w:rsidRPr="00FC750D" w:rsidRDefault="00FF4B82" w:rsidP="001B00F4">
      <w:pPr>
        <w:rPr>
          <w:rFonts w:ascii="Times New Roman" w:hAnsi="Times New Roman" w:cs="Times New Roman"/>
          <w:highlight w:val="yellow"/>
          <w:lang w:val="es-ES"/>
        </w:rPr>
      </w:pPr>
      <w:r w:rsidRPr="00FC750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13ACA94D" w:rsidR="001B00F4" w:rsidRPr="00FC750D" w:rsidRDefault="00EA6AB6"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sidR="00C74485" w:rsidRPr="00FC750D">
              <w:rPr>
                <w:rFonts w:ascii="Times New Roman" w:hAnsi="Times New Roman" w:cs="Times New Roman"/>
                <w:b/>
                <w:color w:val="FFFFFF" w:themeColor="background1"/>
                <w:sz w:val="24"/>
                <w:szCs w:val="24"/>
              </w:rPr>
              <w:t>. 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Eliminar el primer</w:t>
            </w:r>
            <w:bookmarkStart w:id="2" w:name="_GoBack"/>
            <w:bookmarkEnd w:id="2"/>
            <w:r w:rsidRPr="00FC750D">
              <w:rPr>
                <w:rFonts w:ascii="Times New Roman" w:hAnsi="Times New Roman" w:cs="Times New Roman"/>
                <w:color w:val="000000" w:themeColor="text1"/>
                <w:sz w:val="24"/>
                <w:szCs w:val="24"/>
              </w:rPr>
              <w:t xml:space="preserve">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3C8AC75"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7"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8"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43DED064" w14:textId="77777777" w:rsidR="008C6A86" w:rsidRPr="00FC750D"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1104A849" w:rsidR="008A7E6D" w:rsidRPr="00FC750D" w:rsidRDefault="00EA6AB6"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Pr>
                <w:rFonts w:ascii="Times New Roman" w:hAnsi="Times New Roman" w:cs="Times New Roman"/>
                <w:b/>
                <w:color w:val="FFFFFF" w:themeColor="background1"/>
                <w:sz w:val="24"/>
                <w:szCs w:val="24"/>
              </w:rPr>
              <w:t>.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4A3255A8"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3"/>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002D7484">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color w:val="003366"/>
          <w:lang w:val="es-ES" w:eastAsia="es-CO"/>
        </w:rPr>
        <w:fldChar w:fldCharType="end"/>
      </w:r>
      <w:commentRangeEnd w:id="3"/>
      <w:r w:rsidR="00B670C7" w:rsidRPr="00FC750D">
        <w:rPr>
          <w:rStyle w:val="Refdecomentario"/>
          <w:rFonts w:ascii="Times New Roman" w:eastAsia="Calibri" w:hAnsi="Times New Roman" w:cs="Times New Roman"/>
          <w:sz w:val="24"/>
          <w:szCs w:val="24"/>
          <w:lang w:val="es-MX"/>
        </w:rPr>
        <w:commentReference w:id="3"/>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064807" w:rsidRPr="00EF2802" w:rsidRDefault="00064807"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64807" w:rsidRPr="00985BA1" w:rsidRDefault="00064807"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64807" w:rsidRPr="00985BA1" w:rsidRDefault="00064807"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64807" w:rsidRPr="00985BA1" w:rsidRDefault="00064807" w:rsidP="00BF61AA">
                                  <w:pPr>
                                    <w:rPr>
                                      <w:rFonts w:ascii="Times New Roman" w:hAnsi="Times New Roman" w:cs="Times New Roman"/>
                                      <w:noProof/>
                                      <w:lang w:val="es-CO" w:eastAsia="es-CO"/>
                                    </w:rPr>
                                  </w:pPr>
                                </w:p>
                                <w:p w14:paraId="36E252E0" w14:textId="77777777" w:rsidR="00064807" w:rsidRPr="00985BA1" w:rsidRDefault="00064807" w:rsidP="00BF61AA">
                                  <w:pPr>
                                    <w:rPr>
                                      <w:rFonts w:ascii="Times New Roman" w:hAnsi="Times New Roman" w:cs="Times New Roman"/>
                                      <w:noProof/>
                                      <w:lang w:val="es-CO" w:eastAsia="es-CO"/>
                                    </w:rPr>
                                  </w:pPr>
                                </w:p>
                                <w:p w14:paraId="339787C1" w14:textId="433FBD71" w:rsidR="00064807" w:rsidRDefault="000648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064807" w:rsidRPr="00EF2802" w:rsidRDefault="00064807"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64807" w:rsidRPr="00985BA1" w:rsidRDefault="00064807"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64807" w:rsidRPr="00985BA1" w:rsidRDefault="00064807"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64807" w:rsidRPr="00985BA1" w:rsidRDefault="00064807"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64807" w:rsidRPr="00985BA1" w:rsidRDefault="00064807" w:rsidP="00BF61AA">
                            <w:pPr>
                              <w:rPr>
                                <w:rFonts w:ascii="Times New Roman" w:hAnsi="Times New Roman" w:cs="Times New Roman"/>
                                <w:noProof/>
                                <w:lang w:val="es-CO" w:eastAsia="es-CO"/>
                              </w:rPr>
                            </w:pPr>
                          </w:p>
                          <w:p w14:paraId="36E252E0" w14:textId="77777777" w:rsidR="00064807" w:rsidRPr="00985BA1" w:rsidRDefault="00064807" w:rsidP="00BF61AA">
                            <w:pPr>
                              <w:rPr>
                                <w:rFonts w:ascii="Times New Roman" w:hAnsi="Times New Roman" w:cs="Times New Roman"/>
                                <w:noProof/>
                                <w:lang w:val="es-CO" w:eastAsia="es-CO"/>
                              </w:rPr>
                            </w:pPr>
                          </w:p>
                          <w:p w14:paraId="339787C1" w14:textId="433FBD71" w:rsidR="00064807" w:rsidRDefault="00064807"/>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1B97352B" w14:textId="7275231B" w:rsidR="0032277E" w:rsidRPr="00FC750D" w:rsidRDefault="0032277E" w:rsidP="0032277E">
            <w:pPr>
              <w:pStyle w:val="cabecera22"/>
              <w:shd w:val="clear" w:color="auto" w:fill="FFFFFF"/>
              <w:rPr>
                <w:rFonts w:ascii="Times New Roman" w:hAnsi="Times New Roman" w:cs="Times New Roman"/>
                <w:sz w:val="24"/>
                <w:szCs w:val="24"/>
              </w:rPr>
            </w:pPr>
            <w:r w:rsidRPr="00FC750D">
              <w:rPr>
                <w:rFonts w:ascii="Times New Roman" w:hAnsi="Times New Roman" w:cs="Times New Roman"/>
                <w:sz w:val="24"/>
                <w:szCs w:val="24"/>
              </w:rPr>
              <w:t xml:space="preserve">El fin del Antiguo Régimen: la </w:t>
            </w:r>
            <w:r w:rsidR="00153C5A" w:rsidRPr="00FC750D">
              <w:rPr>
                <w:rFonts w:ascii="Times New Roman" w:hAnsi="Times New Roman" w:cs="Times New Roman"/>
                <w:sz w:val="24"/>
                <w:szCs w:val="24"/>
              </w:rPr>
              <w:t xml:space="preserve">Declaración </w:t>
            </w:r>
            <w:r w:rsidRPr="00FC750D">
              <w:rPr>
                <w:rFonts w:ascii="Times New Roman" w:hAnsi="Times New Roman" w:cs="Times New Roman"/>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FICHA DEL </w:t>
            </w:r>
            <w:r w:rsidR="0081112A">
              <w:rPr>
                <w:rFonts w:ascii="Times New Roman" w:hAnsi="Times New Roman" w:cs="Times New Roman"/>
                <w:b/>
                <w:sz w:val="24"/>
                <w:szCs w:val="24"/>
              </w:rPr>
              <w:t>DOCENTE</w:t>
            </w: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1515AD0E"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53" w:tgtFrame="_blank" w:history="1">
              <w:r w:rsidR="00E0529D" w:rsidRPr="00164C24">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FC750D" w:rsidRDefault="00883D8C" w:rsidP="00183076">
            <w:pPr>
              <w:rPr>
                <w:rFonts w:ascii="Times New Roman" w:hAnsi="Times New Roman" w:cs="Times New Roman"/>
                <w:sz w:val="24"/>
                <w:szCs w:val="24"/>
              </w:rPr>
            </w:pPr>
            <w:r w:rsidRPr="00FC750D">
              <w:rPr>
                <w:rFonts w:ascii="Times New Roman" w:hAnsi="Times New Roman" w:cs="Times New Roman"/>
                <w:sz w:val="24"/>
                <w:szCs w:val="24"/>
              </w:rPr>
              <w:t>Reemplazar el texto</w:t>
            </w:r>
            <w:r w:rsidR="00E769B3" w:rsidRPr="00FC750D">
              <w:rPr>
                <w:rFonts w:ascii="Times New Roman" w:hAnsi="Times New Roman" w:cs="Times New Roman"/>
                <w:sz w:val="24"/>
                <w:szCs w:val="24"/>
              </w:rPr>
              <w:t>:</w:t>
            </w:r>
          </w:p>
          <w:p w14:paraId="560DD6E8" w14:textId="0C559D53" w:rsidR="00883D8C" w:rsidRPr="00FC750D" w:rsidRDefault="00883D8C" w:rsidP="00883D8C">
            <w:pPr>
              <w:pStyle w:val="cabecera2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fin del Antiguo Régimen: la Revolución </w:t>
            </w:r>
            <w:r w:rsidR="00E769B3"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6BFA6808" w14:textId="4B811F2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hecho que marca el </w:t>
            </w:r>
            <w:r w:rsidRPr="00FC750D">
              <w:rPr>
                <w:rStyle w:val="negrita2"/>
                <w:rFonts w:ascii="Times New Roman" w:hAnsi="Times New Roman" w:cs="Times New Roman"/>
                <w:color w:val="auto"/>
                <w:sz w:val="24"/>
                <w:szCs w:val="24"/>
              </w:rPr>
              <w:t xml:space="preserve">inicio de la Edad Contemporánea </w:t>
            </w:r>
            <w:r w:rsidRPr="00FC750D">
              <w:rPr>
                <w:rFonts w:ascii="Times New Roman" w:hAnsi="Times New Roman" w:cs="Times New Roman"/>
                <w:color w:val="auto"/>
                <w:sz w:val="24"/>
                <w:szCs w:val="24"/>
              </w:rPr>
              <w:t xml:space="preserve">es el estallido de la </w:t>
            </w:r>
            <w:r w:rsidRPr="00FC750D">
              <w:rPr>
                <w:rStyle w:val="negrita2"/>
                <w:rFonts w:ascii="Times New Roman" w:hAnsi="Times New Roman" w:cs="Times New Roman"/>
                <w:color w:val="auto"/>
                <w:sz w:val="24"/>
                <w:szCs w:val="24"/>
              </w:rPr>
              <w:t xml:space="preserve">Revolución Francesa </w:t>
            </w:r>
            <w:r w:rsidRPr="00FC750D">
              <w:rPr>
                <w:rFonts w:ascii="Times New Roman" w:hAnsi="Times New Roman" w:cs="Times New Roman"/>
                <w:color w:val="auto"/>
                <w:sz w:val="24"/>
                <w:szCs w:val="24"/>
              </w:rPr>
              <w:t>(1789-1799). Sin embargo, para llegar a este punto, durante los años precedentes se di</w:t>
            </w:r>
            <w:r w:rsidR="00F464F5"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una serie de circunstancias que pueden ser consideradas como las causas que llevaron al </w:t>
            </w:r>
            <w:r w:rsidRPr="00FC750D">
              <w:rPr>
                <w:rStyle w:val="negrita2"/>
                <w:rFonts w:ascii="Times New Roman" w:hAnsi="Times New Roman" w:cs="Times New Roman"/>
                <w:color w:val="auto"/>
                <w:sz w:val="24"/>
                <w:szCs w:val="24"/>
              </w:rPr>
              <w:t xml:space="preserve">fin del Antiguo Régimen </w:t>
            </w:r>
            <w:r w:rsidRPr="00FC750D">
              <w:rPr>
                <w:rFonts w:ascii="Times New Roman" w:hAnsi="Times New Roman" w:cs="Times New Roman"/>
                <w:color w:val="auto"/>
                <w:sz w:val="24"/>
                <w:szCs w:val="24"/>
              </w:rPr>
              <w:t>en Francia:</w:t>
            </w:r>
          </w:p>
          <w:p w14:paraId="0075EE6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de subsistencia </w:t>
            </w:r>
            <w:r w:rsidRPr="00FC750D">
              <w:rPr>
                <w:rFonts w:ascii="Times New Roman" w:hAnsi="Times New Roman" w:cs="Times New Roman"/>
                <w:color w:val="auto"/>
                <w:sz w:val="24"/>
                <w:szCs w:val="24"/>
              </w:rPr>
              <w:t>provocadas por las malas cosechas.</w:t>
            </w:r>
          </w:p>
          <w:p w14:paraId="474688E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Descontento de una </w:t>
            </w:r>
            <w:r w:rsidRPr="00FC750D">
              <w:rPr>
                <w:rStyle w:val="negrita2"/>
                <w:rFonts w:ascii="Times New Roman" w:hAnsi="Times New Roman" w:cs="Times New Roman"/>
                <w:color w:val="auto"/>
                <w:sz w:val="24"/>
                <w:szCs w:val="24"/>
              </w:rPr>
              <w:t xml:space="preserve">burguesía </w:t>
            </w:r>
            <w:r w:rsidRPr="00FC750D">
              <w:rPr>
                <w:rFonts w:ascii="Times New Roman" w:hAnsi="Times New Roman" w:cs="Times New Roman"/>
                <w:color w:val="auto"/>
                <w:sz w:val="24"/>
                <w:szCs w:val="24"/>
              </w:rPr>
              <w:t xml:space="preserve">que tenía el </w:t>
            </w:r>
            <w:r w:rsidRPr="00FC750D">
              <w:rPr>
                <w:rStyle w:val="negrita2"/>
                <w:rFonts w:ascii="Times New Roman" w:hAnsi="Times New Roman" w:cs="Times New Roman"/>
                <w:color w:val="auto"/>
                <w:sz w:val="24"/>
                <w:szCs w:val="24"/>
              </w:rPr>
              <w:t>poder económico</w:t>
            </w:r>
            <w:r w:rsidRPr="00FC750D">
              <w:rPr>
                <w:rFonts w:ascii="Times New Roman" w:hAnsi="Times New Roman" w:cs="Times New Roman"/>
                <w:color w:val="auto"/>
                <w:sz w:val="24"/>
                <w:szCs w:val="24"/>
              </w:rPr>
              <w:t>, aunque no el poder político.</w:t>
            </w:r>
          </w:p>
          <w:p w14:paraId="77FEF05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Difusión de las </w:t>
            </w:r>
            <w:r w:rsidRPr="00FC750D">
              <w:rPr>
                <w:rStyle w:val="negrita2"/>
                <w:rFonts w:ascii="Times New Roman" w:hAnsi="Times New Roman" w:cs="Times New Roman"/>
                <w:color w:val="auto"/>
                <w:sz w:val="24"/>
                <w:szCs w:val="24"/>
              </w:rPr>
              <w:t>ideas de la Ilustración</w:t>
            </w:r>
            <w:r w:rsidRPr="00FC750D">
              <w:rPr>
                <w:rFonts w:ascii="Times New Roman" w:hAnsi="Times New Roman" w:cs="Times New Roman"/>
                <w:color w:val="auto"/>
                <w:sz w:val="24"/>
                <w:szCs w:val="24"/>
              </w:rPr>
              <w:t>.</w:t>
            </w:r>
          </w:p>
          <w:p w14:paraId="0A56360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 xml:space="preserve">Crisis financiera </w:t>
            </w:r>
            <w:r w:rsidRPr="00FC750D">
              <w:rPr>
                <w:rFonts w:ascii="Times New Roman" w:hAnsi="Times New Roman" w:cs="Times New Roman"/>
                <w:color w:val="auto"/>
                <w:sz w:val="24"/>
                <w:szCs w:val="24"/>
              </w:rPr>
              <w:t xml:space="preserve">provocada por el alto coste de mantener el Estado y la corte. Luis XVI trató de hacer que los grupos privilegiados pagasen impuestos, pero ante la negativa de estos, se vio obligado a convocar los </w:t>
            </w:r>
            <w:r w:rsidRPr="00FC750D">
              <w:rPr>
                <w:rStyle w:val="negrita2"/>
                <w:rFonts w:ascii="Times New Roman" w:hAnsi="Times New Roman" w:cs="Times New Roman"/>
                <w:color w:val="auto"/>
                <w:sz w:val="24"/>
                <w:szCs w:val="24"/>
              </w:rPr>
              <w:t>Estados Generales</w:t>
            </w:r>
            <w:r w:rsidRPr="00FC750D">
              <w:rPr>
                <w:rFonts w:ascii="Times New Roman" w:hAnsi="Times New Roman" w:cs="Times New Roman"/>
                <w:color w:val="auto"/>
                <w:sz w:val="24"/>
                <w:szCs w:val="24"/>
              </w:rPr>
              <w:t>.</w:t>
            </w:r>
          </w:p>
          <w:p w14:paraId="2863AC3F" w14:textId="33948571" w:rsidR="00883D8C" w:rsidRPr="00EF2802" w:rsidRDefault="00883D8C" w:rsidP="00883D8C">
            <w:pPr>
              <w:pStyle w:val="cabecera32"/>
              <w:shd w:val="clear" w:color="auto" w:fill="FFFFFF"/>
              <w:rPr>
                <w:rFonts w:ascii="Times New Roman" w:hAnsi="Times New Roman" w:cs="Times New Roman"/>
                <w:b/>
                <w:color w:val="auto"/>
                <w:sz w:val="24"/>
                <w:szCs w:val="24"/>
              </w:rPr>
            </w:pPr>
            <w:r w:rsidRPr="00EF2802">
              <w:rPr>
                <w:rFonts w:ascii="Times New Roman" w:hAnsi="Times New Roman" w:cs="Times New Roman"/>
                <w:b/>
                <w:color w:val="auto"/>
                <w:sz w:val="24"/>
                <w:szCs w:val="24"/>
              </w:rPr>
              <w:t xml:space="preserve">El inicio de la </w:t>
            </w:r>
            <w:r w:rsidR="0069312E" w:rsidRPr="00EF2802">
              <w:rPr>
                <w:rFonts w:ascii="Times New Roman" w:hAnsi="Times New Roman" w:cs="Times New Roman"/>
                <w:b/>
                <w:color w:val="auto"/>
                <w:sz w:val="24"/>
                <w:szCs w:val="24"/>
              </w:rPr>
              <w:t>R</w:t>
            </w:r>
            <w:r w:rsidRPr="00EF2802">
              <w:rPr>
                <w:rFonts w:ascii="Times New Roman" w:hAnsi="Times New Roman" w:cs="Times New Roman"/>
                <w:b/>
                <w:color w:val="auto"/>
                <w:sz w:val="24"/>
                <w:szCs w:val="24"/>
              </w:rPr>
              <w:t>evolución</w:t>
            </w:r>
          </w:p>
          <w:p w14:paraId="12D3B07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La burguesía francesa vio en la convocatoria de los Estados Generales la oportunidad de hacer oír su voz. El primer paso para ello era conseguir:</w:t>
            </w:r>
          </w:p>
          <w:p w14:paraId="5E25E5A7" w14:textId="63CFFFF6"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Doble representación</w:t>
            </w:r>
            <w:r w:rsidRPr="00FC750D">
              <w:rPr>
                <w:rFonts w:ascii="Times New Roman" w:hAnsi="Times New Roman" w:cs="Times New Roman"/>
                <w:color w:val="auto"/>
                <w:sz w:val="24"/>
                <w:szCs w:val="24"/>
              </w:rPr>
              <w:t>, es decir, que el Tercer Estado tuviese un número de representantes equivalente a la suma de los representantes de la nobleza y del clero.</w:t>
            </w:r>
          </w:p>
          <w:p w14:paraId="6EE80D6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Deliberación conjunta</w:t>
            </w:r>
            <w:r w:rsidRPr="00FC750D">
              <w:rPr>
                <w:rFonts w:ascii="Times New Roman" w:hAnsi="Times New Roman" w:cs="Times New Roman"/>
                <w:color w:val="auto"/>
                <w:sz w:val="24"/>
                <w:szCs w:val="24"/>
              </w:rPr>
              <w:t>.</w:t>
            </w:r>
          </w:p>
          <w:p w14:paraId="5756610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Sistema de elección individual</w:t>
            </w:r>
            <w:r w:rsidRPr="00FC750D">
              <w:rPr>
                <w:rFonts w:ascii="Times New Roman" w:hAnsi="Times New Roman" w:cs="Times New Roman"/>
                <w:color w:val="auto"/>
                <w:sz w:val="24"/>
                <w:szCs w:val="24"/>
              </w:rPr>
              <w:t>, pues si mantenían el voto por estamentos, la nobleza y el clero siempre se impondrían al Tercer Estado. Se trataba de conseguir un voto por diputado.</w:t>
            </w:r>
          </w:p>
          <w:p w14:paraId="27D48609" w14:textId="3D9B7E3F"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FC750D">
              <w:rPr>
                <w:rStyle w:val="negrita2"/>
                <w:rFonts w:ascii="Times New Roman" w:hAnsi="Times New Roman" w:cs="Times New Roman"/>
                <w:color w:val="auto"/>
                <w:sz w:val="24"/>
                <w:szCs w:val="24"/>
              </w:rPr>
              <w:t>Asamblea Nacional</w:t>
            </w:r>
            <w:r w:rsidRPr="00FC750D">
              <w:rPr>
                <w:rFonts w:ascii="Times New Roman" w:hAnsi="Times New Roman" w:cs="Times New Roman"/>
                <w:color w:val="auto"/>
                <w:sz w:val="24"/>
                <w:szCs w:val="24"/>
              </w:rPr>
              <w:t xml:space="preserve">. Este hecho, y no el levantamiento del pueblo de París unas semanas después, </w:t>
            </w:r>
            <w:proofErr w:type="gramStart"/>
            <w:r w:rsidRPr="00FC750D">
              <w:rPr>
                <w:rFonts w:ascii="Times New Roman" w:hAnsi="Times New Roman" w:cs="Times New Roman"/>
                <w:color w:val="auto"/>
                <w:sz w:val="24"/>
                <w:szCs w:val="24"/>
              </w:rPr>
              <w:t>marcó</w:t>
            </w:r>
            <w:proofErr w:type="gramEnd"/>
            <w:r w:rsidRPr="00FC750D">
              <w:rPr>
                <w:rFonts w:ascii="Times New Roman" w:hAnsi="Times New Roman" w:cs="Times New Roman"/>
                <w:color w:val="auto"/>
                <w:sz w:val="24"/>
                <w:szCs w:val="24"/>
              </w:rPr>
              <w:t xml:space="preserve"> el inicio de la Revolución </w:t>
            </w:r>
            <w:r w:rsidR="0069312E"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1F26C7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Tras serle negada la entrada a los Estados Generales, la Asamblea Nacional se encerró en la sala del juego de pelota (</w:t>
            </w:r>
            <w:r w:rsidRPr="00FC750D">
              <w:rPr>
                <w:rFonts w:ascii="Times New Roman" w:hAnsi="Times New Roman" w:cs="Times New Roman"/>
                <w:i/>
                <w:color w:val="auto"/>
                <w:sz w:val="24"/>
                <w:szCs w:val="24"/>
              </w:rPr>
              <w:t>Jeu de Paume</w:t>
            </w:r>
            <w:r w:rsidRPr="00FC750D">
              <w:rPr>
                <w:rFonts w:ascii="Times New Roman" w:hAnsi="Times New Roman" w:cs="Times New Roman"/>
                <w:color w:val="auto"/>
                <w:sz w:val="24"/>
                <w:szCs w:val="24"/>
              </w:rPr>
              <w:t xml:space="preserve">). Los diputados allí reunidos juraron conseguir el </w:t>
            </w:r>
            <w:r w:rsidRPr="00FC750D">
              <w:rPr>
                <w:rStyle w:val="negrita2"/>
                <w:rFonts w:ascii="Times New Roman" w:hAnsi="Times New Roman" w:cs="Times New Roman"/>
                <w:color w:val="auto"/>
                <w:sz w:val="24"/>
                <w:szCs w:val="24"/>
              </w:rPr>
              <w:t xml:space="preserve">voto individual </w:t>
            </w:r>
            <w:r w:rsidRPr="00FC750D">
              <w:rPr>
                <w:rFonts w:ascii="Times New Roman" w:hAnsi="Times New Roman" w:cs="Times New Roman"/>
                <w:color w:val="auto"/>
                <w:sz w:val="24"/>
                <w:szCs w:val="24"/>
              </w:rPr>
              <w:t xml:space="preserve">y una </w:t>
            </w:r>
            <w:r w:rsidRPr="00FC750D">
              <w:rPr>
                <w:rStyle w:val="negrita2"/>
                <w:rFonts w:ascii="Times New Roman" w:hAnsi="Times New Roman" w:cs="Times New Roman"/>
                <w:color w:val="auto"/>
                <w:sz w:val="24"/>
                <w:szCs w:val="24"/>
              </w:rPr>
              <w:t>Asamblea Constituyente</w:t>
            </w:r>
            <w:r w:rsidRPr="00FC750D">
              <w:rPr>
                <w:rFonts w:ascii="Times New Roman" w:hAnsi="Times New Roman" w:cs="Times New Roman"/>
                <w:color w:val="auto"/>
                <w:sz w:val="24"/>
                <w:szCs w:val="24"/>
              </w:rPr>
              <w:t>.</w:t>
            </w:r>
          </w:p>
          <w:p w14:paraId="2DCE0C6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w:t>
            </w:r>
          </w:p>
          <w:p w14:paraId="54BF92B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encontrarse con una Asamblea que negaba su soberanía, Luis XVI se reconcilió con la mayor parte de la nobleza y del clero, y mandó rodear </w:t>
            </w:r>
            <w:r w:rsidRPr="00FC750D">
              <w:rPr>
                <w:rStyle w:val="negrita2"/>
                <w:rFonts w:ascii="Times New Roman" w:hAnsi="Times New Roman" w:cs="Times New Roman"/>
                <w:color w:val="auto"/>
                <w:sz w:val="24"/>
                <w:szCs w:val="24"/>
              </w:rPr>
              <w:t xml:space="preserve">París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 xml:space="preserve">Versalles </w:t>
            </w:r>
            <w:r w:rsidRPr="00FC750D">
              <w:rPr>
                <w:rFonts w:ascii="Times New Roman" w:hAnsi="Times New Roman" w:cs="Times New Roman"/>
                <w:color w:val="auto"/>
                <w:sz w:val="24"/>
                <w:szCs w:val="24"/>
              </w:rPr>
              <w:t xml:space="preserve">por </w:t>
            </w:r>
            <w:r w:rsidRPr="00FC750D">
              <w:rPr>
                <w:rStyle w:val="negrita2"/>
                <w:rFonts w:ascii="Times New Roman" w:hAnsi="Times New Roman" w:cs="Times New Roman"/>
                <w:color w:val="auto"/>
                <w:sz w:val="24"/>
                <w:szCs w:val="24"/>
              </w:rPr>
              <w:t>20.000 soldados</w:t>
            </w:r>
            <w:r w:rsidRPr="00FC750D">
              <w:rPr>
                <w:rFonts w:ascii="Times New Roman" w:hAnsi="Times New Roman" w:cs="Times New Roman"/>
                <w:color w:val="auto"/>
                <w:sz w:val="24"/>
                <w:szCs w:val="24"/>
              </w:rPr>
              <w:t>.</w:t>
            </w:r>
          </w:p>
          <w:p w14:paraId="546BECD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Ante esta situación, el gobierno de la capital decidió armar a la población. Como las armas eran insuficientes, grupos de pequeños burgueses </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b/>
                <w:bCs/>
                <w:color w:val="auto"/>
                <w:sz w:val="24"/>
                <w:szCs w:val="24"/>
              </w:rPr>
              <w:t>sans-culottes</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decidieron asaltar las armerías, entre ellas el </w:t>
            </w:r>
            <w:r w:rsidRPr="00FC750D">
              <w:rPr>
                <w:rStyle w:val="negrita2"/>
                <w:rFonts w:ascii="Times New Roman" w:hAnsi="Times New Roman" w:cs="Times New Roman"/>
                <w:color w:val="auto"/>
                <w:sz w:val="24"/>
                <w:szCs w:val="24"/>
              </w:rPr>
              <w:t xml:space="preserve">fortín de la Bastilla </w:t>
            </w:r>
            <w:r w:rsidRPr="00FC750D">
              <w:rPr>
                <w:rFonts w:ascii="Times New Roman" w:hAnsi="Times New Roman" w:cs="Times New Roman"/>
                <w:color w:val="auto"/>
                <w:sz w:val="24"/>
                <w:szCs w:val="24"/>
              </w:rPr>
              <w:t>(14 de julio de 1789).</w:t>
            </w:r>
          </w:p>
          <w:p w14:paraId="4B68D73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Dada la deriva que tomaron las cosas, la nobleza se apartó y el </w:t>
            </w:r>
            <w:r w:rsidRPr="00FC750D">
              <w:rPr>
                <w:rFonts w:ascii="Times New Roman" w:hAnsi="Times New Roman" w:cs="Times New Roman"/>
                <w:color w:val="auto"/>
                <w:sz w:val="24"/>
                <w:szCs w:val="24"/>
              </w:rPr>
              <w:lastRenderedPageBreak/>
              <w:t>monarca tuvo que retirar las tropas y aceptar la revolución ante el pueblo de París.</w:t>
            </w:r>
          </w:p>
          <w:p w14:paraId="1014D876" w14:textId="5E479676"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en el mundo rural estallaron </w:t>
            </w:r>
            <w:r w:rsidRPr="00FC750D">
              <w:rPr>
                <w:rStyle w:val="negrita2"/>
                <w:rFonts w:ascii="Times New Roman" w:hAnsi="Times New Roman" w:cs="Times New Roman"/>
                <w:color w:val="auto"/>
                <w:sz w:val="24"/>
                <w:szCs w:val="24"/>
              </w:rPr>
              <w:t>revueltas antiseñoriales</w:t>
            </w:r>
            <w:r w:rsidR="001E5CFE" w:rsidRPr="00FC750D">
              <w:rPr>
                <w:rStyle w:val="negrita2"/>
                <w:rFonts w:ascii="Times New Roman" w:hAnsi="Times New Roman" w:cs="Times New Roman"/>
                <w:b w:val="0"/>
                <w:color w:val="auto"/>
                <w:sz w:val="24"/>
                <w:szCs w:val="24"/>
              </w:rPr>
              <w:t>,</w:t>
            </w:r>
            <w:r w:rsidRPr="00FC750D">
              <w:rPr>
                <w:rStyle w:val="negrit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conocidas como el </w:t>
            </w:r>
            <w:r w:rsidRPr="00FC750D">
              <w:rPr>
                <w:rStyle w:val="negrita2"/>
                <w:rFonts w:ascii="Times New Roman" w:hAnsi="Times New Roman" w:cs="Times New Roman"/>
                <w:color w:val="auto"/>
                <w:sz w:val="24"/>
                <w:szCs w:val="24"/>
              </w:rPr>
              <w:t>Gran Miedo</w:t>
            </w:r>
            <w:r w:rsidRPr="00FC750D">
              <w:rPr>
                <w:rFonts w:ascii="Times New Roman" w:hAnsi="Times New Roman" w:cs="Times New Roman"/>
                <w:color w:val="auto"/>
                <w:sz w:val="24"/>
                <w:szCs w:val="24"/>
              </w:rPr>
              <w:t xml:space="preserve">. Los castillos y conventos fueron incendiados con el fin de destruir los </w:t>
            </w:r>
            <w:r w:rsidRPr="00FC750D">
              <w:rPr>
                <w:rStyle w:val="negrita2"/>
                <w:rFonts w:ascii="Times New Roman" w:hAnsi="Times New Roman" w:cs="Times New Roman"/>
                <w:color w:val="auto"/>
                <w:sz w:val="24"/>
                <w:szCs w:val="24"/>
              </w:rPr>
              <w:t xml:space="preserve">contratos </w:t>
            </w:r>
            <w:r w:rsidRPr="00FC750D">
              <w:rPr>
                <w:rFonts w:ascii="Times New Roman" w:hAnsi="Times New Roman" w:cs="Times New Roman"/>
                <w:color w:val="auto"/>
                <w:sz w:val="24"/>
                <w:szCs w:val="24"/>
              </w:rPr>
              <w:t xml:space="preserve">entre </w:t>
            </w:r>
            <w:r w:rsidRPr="00FC750D">
              <w:rPr>
                <w:rStyle w:val="negrita2"/>
                <w:rFonts w:ascii="Times New Roman" w:hAnsi="Times New Roman" w:cs="Times New Roman"/>
                <w:color w:val="auto"/>
                <w:sz w:val="24"/>
                <w:szCs w:val="24"/>
              </w:rPr>
              <w:t xml:space="preserve">señores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vasallos</w:t>
            </w:r>
            <w:r w:rsidRPr="00FC750D">
              <w:rPr>
                <w:rFonts w:ascii="Times New Roman" w:hAnsi="Times New Roman" w:cs="Times New Roman"/>
                <w:color w:val="auto"/>
                <w:sz w:val="24"/>
                <w:szCs w:val="24"/>
              </w:rPr>
              <w:t>.</w:t>
            </w:r>
          </w:p>
          <w:p w14:paraId="0AC0CFE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Para evitar males mayores, la Asamblea Nacional Constituyente decidió:</w:t>
            </w:r>
          </w:p>
          <w:p w14:paraId="21F5A59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Abolir los privilegios feudales.</w:t>
            </w:r>
          </w:p>
          <w:p w14:paraId="67DF752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Otorgar la propiedad de las tierras a los vasallos que las trabajaban.</w:t>
            </w:r>
          </w:p>
          <w:p w14:paraId="029EB32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Promulgar la </w:t>
            </w:r>
            <w:r w:rsidRPr="00FC750D">
              <w:rPr>
                <w:rStyle w:val="negrita2"/>
                <w:rFonts w:ascii="Times New Roman" w:hAnsi="Times New Roman" w:cs="Times New Roman"/>
                <w:color w:val="auto"/>
                <w:sz w:val="24"/>
                <w:szCs w:val="24"/>
              </w:rPr>
              <w:t>Declaración de los Derechos del Hombre y del Ciudadano</w:t>
            </w:r>
            <w:r w:rsidRPr="00FC750D">
              <w:rPr>
                <w:rFonts w:ascii="Times New Roman" w:hAnsi="Times New Roman" w:cs="Times New Roman"/>
                <w:color w:val="auto"/>
                <w:sz w:val="24"/>
                <w:szCs w:val="24"/>
              </w:rPr>
              <w:t>.</w:t>
            </w:r>
          </w:p>
          <w:p w14:paraId="1D4B084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monarquía constitucional (1789-1792)</w:t>
            </w:r>
          </w:p>
          <w:p w14:paraId="6288647B" w14:textId="649732B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En otoño de 1789, después de que el rey y la nobleza aceptasen la nueva situación y el país se hubiese pacificado, la Asamblea Nacional Constituyente procedió a convertir</w:t>
            </w:r>
            <w:r w:rsidR="0052691A" w:rsidRPr="00FC750D">
              <w:rPr>
                <w:rFonts w:ascii="Times New Roman" w:hAnsi="Times New Roman" w:cs="Times New Roman"/>
                <w:color w:val="auto"/>
                <w:sz w:val="24"/>
                <w:szCs w:val="24"/>
              </w:rPr>
              <w:t xml:space="preserve"> a</w:t>
            </w:r>
            <w:r w:rsidRPr="00FC750D">
              <w:rPr>
                <w:rFonts w:ascii="Times New Roman" w:hAnsi="Times New Roman" w:cs="Times New Roman"/>
                <w:color w:val="auto"/>
                <w:sz w:val="24"/>
                <w:szCs w:val="24"/>
              </w:rPr>
              <w:t xml:space="preserve"> Francia en una </w:t>
            </w:r>
            <w:r w:rsidRPr="00FC750D">
              <w:rPr>
                <w:rStyle w:val="negrita2"/>
                <w:rFonts w:ascii="Times New Roman" w:hAnsi="Times New Roman" w:cs="Times New Roman"/>
                <w:color w:val="auto"/>
                <w:sz w:val="24"/>
                <w:szCs w:val="24"/>
              </w:rPr>
              <w:t xml:space="preserve">monarquía constitucional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parlamentaria</w:t>
            </w:r>
            <w:r w:rsidRPr="00FC750D">
              <w:rPr>
                <w:rFonts w:ascii="Times New Roman" w:hAnsi="Times New Roman" w:cs="Times New Roman"/>
                <w:color w:val="auto"/>
                <w:sz w:val="24"/>
                <w:szCs w:val="24"/>
              </w:rPr>
              <w:t>.</w:t>
            </w:r>
          </w:p>
          <w:p w14:paraId="25839C6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1791, la Asamblea aprobó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establecía:</w:t>
            </w:r>
          </w:p>
          <w:p w14:paraId="4512D29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Separación de poderes.</w:t>
            </w:r>
          </w:p>
          <w:p w14:paraId="7E268C4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nacional.</w:t>
            </w:r>
          </w:p>
          <w:p w14:paraId="27E159D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legal de todos los ciudadanos.</w:t>
            </w:r>
          </w:p>
          <w:p w14:paraId="0B3F535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Derecho de veto del monarca (solo durante dos legislaturas seguidas).</w:t>
            </w:r>
          </w:p>
          <w:p w14:paraId="176DBF4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indirecto y censitario.</w:t>
            </w:r>
          </w:p>
          <w:p w14:paraId="684EB10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la aprobación de la Constitución, se disolvió la Asamblea Nacional Constituyente y se convocaron elecciones legislativas. La victoria fue para los </w:t>
            </w:r>
            <w:r w:rsidRPr="00FC750D">
              <w:rPr>
                <w:rStyle w:val="negrita2"/>
                <w:rFonts w:ascii="Times New Roman" w:hAnsi="Times New Roman" w:cs="Times New Roman"/>
                <w:color w:val="auto"/>
                <w:sz w:val="24"/>
                <w:szCs w:val="24"/>
              </w:rPr>
              <w:t>moderados</w:t>
            </w:r>
            <w:r w:rsidRPr="00FC750D">
              <w:rPr>
                <w:rFonts w:ascii="Times New Roman" w:hAnsi="Times New Roman" w:cs="Times New Roman"/>
                <w:color w:val="auto"/>
                <w:sz w:val="24"/>
                <w:szCs w:val="24"/>
              </w:rPr>
              <w:t>, a quienes Luis XVI encargó la formación de gobierno.</w:t>
            </w:r>
          </w:p>
          <w:p w14:paraId="2DEA048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Sin embargo, y a pesar de los intentos de reforma destinados a garantizar los logros conseguidos durante la revolución, el gobierno moderado hubo de enfrentarse a la </w:t>
            </w:r>
            <w:r w:rsidRPr="00FC750D">
              <w:rPr>
                <w:rStyle w:val="negrita2"/>
                <w:rFonts w:ascii="Times New Roman" w:hAnsi="Times New Roman" w:cs="Times New Roman"/>
                <w:color w:val="auto"/>
                <w:sz w:val="24"/>
                <w:szCs w:val="24"/>
              </w:rPr>
              <w:t xml:space="preserve">oposición </w:t>
            </w:r>
            <w:r w:rsidRPr="00FC750D">
              <w:rPr>
                <w:rFonts w:ascii="Times New Roman" w:hAnsi="Times New Roman" w:cs="Times New Roman"/>
                <w:color w:val="auto"/>
                <w:sz w:val="24"/>
                <w:szCs w:val="24"/>
              </w:rPr>
              <w:t>de:</w:t>
            </w:r>
          </w:p>
          <w:p w14:paraId="05BD791B"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Nobleza</w:t>
            </w:r>
            <w:r w:rsidRPr="00FC750D">
              <w:rPr>
                <w:rFonts w:ascii="Times New Roman" w:hAnsi="Times New Roman" w:cs="Times New Roman"/>
                <w:color w:val="auto"/>
                <w:sz w:val="24"/>
                <w:szCs w:val="24"/>
              </w:rPr>
              <w:t>: deseosa de recuperar sus privilegios.</w:t>
            </w:r>
          </w:p>
          <w:p w14:paraId="50DBB92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Iglesia católica</w:t>
            </w:r>
            <w:r w:rsidRPr="00FC750D">
              <w:rPr>
                <w:rFonts w:ascii="Times New Roman" w:hAnsi="Times New Roman" w:cs="Times New Roman"/>
                <w:color w:val="auto"/>
                <w:sz w:val="24"/>
                <w:szCs w:val="24"/>
              </w:rPr>
              <w:t>: se sentía agraviada por la desamortización de sus bienes.</w:t>
            </w:r>
          </w:p>
          <w:p w14:paraId="185AFDC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Monarquía</w:t>
            </w:r>
            <w:r w:rsidRPr="00FC750D">
              <w:rPr>
                <w:rFonts w:ascii="Times New Roman" w:hAnsi="Times New Roman" w:cs="Times New Roman"/>
                <w:color w:val="auto"/>
                <w:sz w:val="24"/>
                <w:szCs w:val="24"/>
              </w:rPr>
              <w:t>: no dejaba de conspirar contra el régimen liberal.</w:t>
            </w:r>
          </w:p>
          <w:p w14:paraId="75C6E215"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Sectores populares</w:t>
            </w:r>
            <w:r w:rsidRPr="00FC750D">
              <w:rPr>
                <w:rFonts w:ascii="Times New Roman" w:hAnsi="Times New Roman" w:cs="Times New Roman"/>
                <w:color w:val="auto"/>
                <w:sz w:val="24"/>
                <w:szCs w:val="24"/>
              </w:rPr>
              <w:t>: representados por girondinos y jacobinos, partidarios de profundizar en las reformas y acabar con la monarquía.</w:t>
            </w:r>
          </w:p>
          <w:p w14:paraId="69DC263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Era evidente que la monarquía constitucional estaba abocada al fracaso, sobre todo después del intento de fuga de la familia real (</w:t>
            </w:r>
            <w:r w:rsidRPr="00FC750D">
              <w:rPr>
                <w:rStyle w:val="negrita2"/>
                <w:rFonts w:ascii="Times New Roman" w:hAnsi="Times New Roman" w:cs="Times New Roman"/>
                <w:color w:val="auto"/>
                <w:sz w:val="24"/>
                <w:szCs w:val="24"/>
              </w:rPr>
              <w:t>fuga de Varennes</w:t>
            </w:r>
            <w:r w:rsidRPr="00FC750D">
              <w:rPr>
                <w:rFonts w:ascii="Times New Roman" w:hAnsi="Times New Roman" w:cs="Times New Roman"/>
                <w:color w:val="auto"/>
                <w:sz w:val="24"/>
                <w:szCs w:val="24"/>
              </w:rPr>
              <w:t>, 1791).</w:t>
            </w:r>
          </w:p>
          <w:p w14:paraId="3DB28C5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abril de 1792, la Asamblea declaró la guerra a </w:t>
            </w:r>
            <w:r w:rsidRPr="00FC750D">
              <w:rPr>
                <w:rStyle w:val="negrita2"/>
                <w:rFonts w:ascii="Times New Roman" w:hAnsi="Times New Roman" w:cs="Times New Roman"/>
                <w:color w:val="auto"/>
                <w:sz w:val="24"/>
                <w:szCs w:val="24"/>
              </w:rPr>
              <w:t>Austria</w:t>
            </w:r>
            <w:r w:rsidRPr="00FC750D">
              <w:rPr>
                <w:rFonts w:ascii="Times New Roman" w:hAnsi="Times New Roman" w:cs="Times New Roman"/>
                <w:color w:val="auto"/>
                <w:sz w:val="24"/>
                <w:szCs w:val="24"/>
              </w:rPr>
              <w:t xml:space="preserve">, cuyas tropas llegaron hasta las puertas de París. En este contexto, en el mes de agosto los </w:t>
            </w:r>
            <w:r w:rsidRPr="00FC750D">
              <w:rPr>
                <w:rStyle w:val="cursiva2"/>
                <w:rFonts w:ascii="Times New Roman" w:hAnsi="Times New Roman" w:cs="Times New Roman"/>
                <w:color w:val="auto"/>
                <w:sz w:val="24"/>
                <w:szCs w:val="24"/>
              </w:rPr>
              <w:t xml:space="preserve">sans-culottes </w:t>
            </w:r>
            <w:r w:rsidRPr="00FC750D">
              <w:rPr>
                <w:rFonts w:ascii="Times New Roman" w:hAnsi="Times New Roman" w:cs="Times New Roman"/>
                <w:color w:val="auto"/>
                <w:sz w:val="24"/>
                <w:szCs w:val="24"/>
              </w:rPr>
              <w:t xml:space="preserve">se levantaron en armas y asaltaron el </w:t>
            </w:r>
            <w:r w:rsidRPr="00FC750D">
              <w:rPr>
                <w:rStyle w:val="negrita2"/>
                <w:rFonts w:ascii="Times New Roman" w:hAnsi="Times New Roman" w:cs="Times New Roman"/>
                <w:color w:val="auto"/>
                <w:sz w:val="24"/>
                <w:szCs w:val="24"/>
              </w:rPr>
              <w:t>palacio de las Tullerías</w:t>
            </w:r>
            <w:r w:rsidRPr="00FC750D">
              <w:rPr>
                <w:rFonts w:ascii="Times New Roman" w:hAnsi="Times New Roman" w:cs="Times New Roman"/>
                <w:color w:val="auto"/>
                <w:sz w:val="24"/>
                <w:szCs w:val="24"/>
              </w:rPr>
              <w:t xml:space="preserve">. Tras detener a la familia real, se proclamó la </w:t>
            </w:r>
            <w:r w:rsidRPr="00FC750D">
              <w:rPr>
                <w:rStyle w:val="negrita2"/>
                <w:rFonts w:ascii="Times New Roman" w:hAnsi="Times New Roman" w:cs="Times New Roman"/>
                <w:color w:val="auto"/>
                <w:sz w:val="24"/>
                <w:szCs w:val="24"/>
              </w:rPr>
              <w:t xml:space="preserve">I República </w:t>
            </w:r>
            <w:r w:rsidRPr="00FC750D">
              <w:rPr>
                <w:rFonts w:ascii="Times New Roman" w:hAnsi="Times New Roman" w:cs="Times New Roman"/>
                <w:color w:val="auto"/>
                <w:sz w:val="24"/>
                <w:szCs w:val="24"/>
              </w:rPr>
              <w:t>(septiembre de 1792).</w:t>
            </w:r>
          </w:p>
          <w:p w14:paraId="05BF556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Convención (1792-1795)</w:t>
            </w:r>
          </w:p>
          <w:p w14:paraId="183B274F"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gobierno de la I República francesa quedó en manos de los </w:t>
            </w:r>
            <w:r w:rsidRPr="00FC750D">
              <w:rPr>
                <w:rStyle w:val="negrita2"/>
                <w:rFonts w:ascii="Times New Roman" w:hAnsi="Times New Roman" w:cs="Times New Roman"/>
                <w:color w:val="auto"/>
                <w:sz w:val="24"/>
                <w:szCs w:val="24"/>
              </w:rPr>
              <w:t>girondinos</w:t>
            </w:r>
            <w:r w:rsidRPr="00FC750D">
              <w:rPr>
                <w:rFonts w:ascii="Times New Roman" w:hAnsi="Times New Roman" w:cs="Times New Roman"/>
                <w:color w:val="auto"/>
                <w:sz w:val="24"/>
                <w:szCs w:val="24"/>
              </w:rPr>
              <w:t xml:space="preserve">. Estos convocaron elecciones a la nueva </w:t>
            </w:r>
            <w:r w:rsidRPr="00FC750D">
              <w:rPr>
                <w:rStyle w:val="negrita2"/>
                <w:rFonts w:ascii="Times New Roman" w:hAnsi="Times New Roman" w:cs="Times New Roman"/>
                <w:color w:val="auto"/>
                <w:sz w:val="24"/>
                <w:szCs w:val="24"/>
              </w:rPr>
              <w:t>Convención Nacional</w:t>
            </w:r>
            <w:r w:rsidRPr="00FC750D">
              <w:rPr>
                <w:rFonts w:ascii="Times New Roman" w:hAnsi="Times New Roman" w:cs="Times New Roman"/>
                <w:color w:val="auto"/>
                <w:sz w:val="24"/>
                <w:szCs w:val="24"/>
              </w:rPr>
              <w:t>.</w:t>
            </w:r>
          </w:p>
          <w:p w14:paraId="305FB69A" w14:textId="114716B9"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Style w:val="negrita2"/>
                <w:rFonts w:ascii="Times New Roman" w:hAnsi="Times New Roman" w:cs="Times New Roman"/>
                <w:color w:val="auto"/>
                <w:sz w:val="24"/>
                <w:szCs w:val="24"/>
              </w:rPr>
              <w:t>El per</w:t>
            </w:r>
            <w:r w:rsidR="0052691A" w:rsidRPr="00FC750D">
              <w:rPr>
                <w:rStyle w:val="negrita2"/>
                <w:rFonts w:ascii="Times New Roman" w:hAnsi="Times New Roman" w:cs="Times New Roman"/>
                <w:color w:val="auto"/>
                <w:sz w:val="24"/>
                <w:szCs w:val="24"/>
              </w:rPr>
              <w:t>i</w:t>
            </w:r>
            <w:r w:rsidRPr="00FC750D">
              <w:rPr>
                <w:rStyle w:val="negrita2"/>
                <w:rFonts w:ascii="Times New Roman" w:hAnsi="Times New Roman" w:cs="Times New Roman"/>
                <w:color w:val="auto"/>
                <w:sz w:val="24"/>
                <w:szCs w:val="24"/>
              </w:rPr>
              <w:t>odo girondino</w:t>
            </w:r>
          </w:p>
          <w:p w14:paraId="62ECEE8F" w14:textId="6F3F76E5"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per</w:t>
            </w:r>
            <w:r w:rsidR="0078204F"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girondino, se redactó una </w:t>
            </w:r>
            <w:r w:rsidRPr="00FC750D">
              <w:rPr>
                <w:rStyle w:val="negrita2"/>
                <w:rFonts w:ascii="Times New Roman" w:hAnsi="Times New Roman" w:cs="Times New Roman"/>
                <w:color w:val="auto"/>
                <w:sz w:val="24"/>
                <w:szCs w:val="24"/>
              </w:rPr>
              <w:t>nueva</w:t>
            </w:r>
            <w:r w:rsidR="0078204F" w:rsidRPr="00FC750D">
              <w:rPr>
                <w:rStyle w:val="negrita2"/>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más democrática e igualitaria</w:t>
            </w:r>
            <w:r w:rsidR="0078204F"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introducía el </w:t>
            </w:r>
            <w:r w:rsidRPr="00FC750D">
              <w:rPr>
                <w:rStyle w:val="negrita2"/>
                <w:rFonts w:ascii="Times New Roman" w:hAnsi="Times New Roman" w:cs="Times New Roman"/>
                <w:color w:val="auto"/>
                <w:sz w:val="24"/>
                <w:szCs w:val="24"/>
              </w:rPr>
              <w:t>sufragio universal masculino</w:t>
            </w:r>
            <w:r w:rsidRPr="00FC750D">
              <w:rPr>
                <w:rFonts w:ascii="Times New Roman" w:hAnsi="Times New Roman" w:cs="Times New Roman"/>
                <w:color w:val="auto"/>
                <w:sz w:val="24"/>
                <w:szCs w:val="24"/>
              </w:rPr>
              <w:t>.</w:t>
            </w:r>
          </w:p>
          <w:p w14:paraId="3688E221" w14:textId="2CA57FFC"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También se llevó a cabo el proceso contra Luis XVI. Acusado de traición a la patria, fue juzgado y condenado a morir en la guillotina. Su ejecución hizo que una coalición de potencias europeas declarase la </w:t>
            </w:r>
            <w:r w:rsidRPr="00FC750D">
              <w:rPr>
                <w:rStyle w:val="negrita2"/>
                <w:rFonts w:ascii="Times New Roman" w:hAnsi="Times New Roman" w:cs="Times New Roman"/>
                <w:color w:val="auto"/>
                <w:sz w:val="24"/>
                <w:szCs w:val="24"/>
              </w:rPr>
              <w:t xml:space="preserve">guerra </w:t>
            </w:r>
            <w:r w:rsidRPr="00FC750D">
              <w:rPr>
                <w:rFonts w:ascii="Times New Roman" w:hAnsi="Times New Roman" w:cs="Times New Roman"/>
                <w:color w:val="auto"/>
                <w:sz w:val="24"/>
                <w:szCs w:val="24"/>
              </w:rPr>
              <w:t>a la Francia revolucionaria, pues temían la propagación de las ideas liberales.</w:t>
            </w:r>
          </w:p>
          <w:p w14:paraId="3C57E155" w14:textId="3AC8EF8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mientras se libraba una guerra contra las potencias extranjeras, en el interior tenía lugar el estallido de una serie de </w:t>
            </w:r>
            <w:r w:rsidRPr="00FC750D">
              <w:rPr>
                <w:rStyle w:val="negrita2"/>
                <w:rFonts w:ascii="Times New Roman" w:hAnsi="Times New Roman" w:cs="Times New Roman"/>
                <w:color w:val="auto"/>
                <w:sz w:val="24"/>
                <w:szCs w:val="24"/>
              </w:rPr>
              <w:t>revueltas contrarrevolucionarias</w:t>
            </w:r>
            <w:r w:rsidRPr="00FC750D">
              <w:rPr>
                <w:rFonts w:ascii="Times New Roman" w:hAnsi="Times New Roman" w:cs="Times New Roman"/>
                <w:color w:val="auto"/>
                <w:sz w:val="24"/>
                <w:szCs w:val="24"/>
              </w:rPr>
              <w:t xml:space="preserve">, situadas sobre todo en la región de </w:t>
            </w:r>
            <w:r w:rsidRPr="00FC750D">
              <w:rPr>
                <w:rStyle w:val="negrita2"/>
                <w:rFonts w:ascii="Times New Roman" w:hAnsi="Times New Roman" w:cs="Times New Roman"/>
                <w:color w:val="auto"/>
                <w:sz w:val="24"/>
                <w:szCs w:val="24"/>
              </w:rPr>
              <w:t>Vendée</w:t>
            </w:r>
            <w:r w:rsidRPr="00FC750D">
              <w:rPr>
                <w:rFonts w:ascii="Times New Roman" w:hAnsi="Times New Roman" w:cs="Times New Roman"/>
                <w:color w:val="auto"/>
                <w:sz w:val="24"/>
                <w:szCs w:val="24"/>
              </w:rPr>
              <w:t>.</w:t>
            </w:r>
          </w:p>
          <w:p w14:paraId="126C4F73" w14:textId="4999FA04" w:rsidR="00883D8C" w:rsidRPr="0081112A" w:rsidRDefault="00883D8C" w:rsidP="00883D8C">
            <w:pPr>
              <w:pStyle w:val="normal2"/>
              <w:shd w:val="clear" w:color="auto" w:fill="FFFFFF"/>
              <w:rPr>
                <w:rFonts w:ascii="Times New Roman" w:hAnsi="Times New Roman" w:cs="Times New Roman"/>
                <w:b/>
                <w:color w:val="000000" w:themeColor="text1"/>
                <w:sz w:val="24"/>
                <w:szCs w:val="24"/>
              </w:rPr>
            </w:pPr>
            <w:r w:rsidRPr="0081112A">
              <w:rPr>
                <w:rFonts w:ascii="Times New Roman" w:hAnsi="Times New Roman" w:cs="Times New Roman"/>
                <w:b/>
                <w:bCs/>
                <w:color w:val="000000" w:themeColor="text1"/>
                <w:sz w:val="24"/>
                <w:szCs w:val="24"/>
              </w:rPr>
              <w:t>El per</w:t>
            </w:r>
            <w:r w:rsidR="0078204F" w:rsidRPr="0081112A">
              <w:rPr>
                <w:rFonts w:ascii="Times New Roman" w:hAnsi="Times New Roman" w:cs="Times New Roman"/>
                <w:b/>
                <w:bCs/>
                <w:color w:val="000000" w:themeColor="text1"/>
                <w:sz w:val="24"/>
                <w:szCs w:val="24"/>
              </w:rPr>
              <w:t>i</w:t>
            </w:r>
            <w:r w:rsidRPr="0081112A">
              <w:rPr>
                <w:rFonts w:ascii="Times New Roman" w:hAnsi="Times New Roman" w:cs="Times New Roman"/>
                <w:b/>
                <w:bCs/>
                <w:color w:val="000000" w:themeColor="text1"/>
                <w:sz w:val="24"/>
                <w:szCs w:val="24"/>
              </w:rPr>
              <w:t>odo jacobino</w:t>
            </w:r>
          </w:p>
          <w:p w14:paraId="6030B2E3" w14:textId="28E3033B"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 finales de mayo de 1793, </w:t>
            </w:r>
            <w:r w:rsidRPr="00FC750D">
              <w:rPr>
                <w:rStyle w:val="negrita2"/>
                <w:rFonts w:ascii="Times New Roman" w:hAnsi="Times New Roman" w:cs="Times New Roman"/>
                <w:color w:val="auto"/>
                <w:sz w:val="24"/>
                <w:szCs w:val="24"/>
              </w:rPr>
              <w:t xml:space="preserve">Robespierre </w:t>
            </w:r>
            <w:r w:rsidRPr="00FC750D">
              <w:rPr>
                <w:rFonts w:ascii="Times New Roman" w:hAnsi="Times New Roman" w:cs="Times New Roman"/>
                <w:color w:val="auto"/>
                <w:sz w:val="24"/>
                <w:szCs w:val="24"/>
              </w:rPr>
              <w:t>capitaneó una insurrección contra el gobierno girondino</w:t>
            </w:r>
            <w:r w:rsidR="0091363B"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otorgó el poder a los </w:t>
            </w:r>
            <w:r w:rsidRPr="00FC750D">
              <w:rPr>
                <w:rStyle w:val="negrita2"/>
                <w:rFonts w:ascii="Times New Roman" w:hAnsi="Times New Roman" w:cs="Times New Roman"/>
                <w:color w:val="auto"/>
                <w:sz w:val="24"/>
                <w:szCs w:val="24"/>
              </w:rPr>
              <w:t>jacobinos</w:t>
            </w:r>
            <w:r w:rsidRPr="00FC750D">
              <w:rPr>
                <w:rFonts w:ascii="Times New Roman" w:hAnsi="Times New Roman" w:cs="Times New Roman"/>
                <w:color w:val="auto"/>
                <w:sz w:val="24"/>
                <w:szCs w:val="24"/>
              </w:rPr>
              <w:t xml:space="preserve">. En menos de un mes, aquellos presentaron una </w:t>
            </w:r>
            <w:r w:rsidRPr="00FC750D">
              <w:rPr>
                <w:rStyle w:val="negrita2"/>
                <w:rFonts w:ascii="Times New Roman" w:hAnsi="Times New Roman" w:cs="Times New Roman"/>
                <w:color w:val="auto"/>
                <w:sz w:val="24"/>
                <w:szCs w:val="24"/>
              </w:rPr>
              <w:t xml:space="preserve">nueva Constitución </w:t>
            </w:r>
            <w:r w:rsidRPr="00FC750D">
              <w:rPr>
                <w:rFonts w:ascii="Times New Roman" w:hAnsi="Times New Roman" w:cs="Times New Roman"/>
                <w:color w:val="auto"/>
                <w:sz w:val="24"/>
                <w:szCs w:val="24"/>
              </w:rPr>
              <w:t>basada en la democracia social que recogía:</w:t>
            </w:r>
          </w:p>
          <w:p w14:paraId="474B8C9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popular.</w:t>
            </w:r>
          </w:p>
          <w:p w14:paraId="385CC2A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universal directo.</w:t>
            </w:r>
          </w:p>
          <w:p w14:paraId="59A3BBE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de todos los ciudadanos.</w:t>
            </w:r>
          </w:p>
          <w:p w14:paraId="796BB0A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proyecto republicano estaba pensado para tiempos de paz, pero ante una guerra abierta tanto en el interior como en el </w:t>
            </w:r>
            <w:r w:rsidRPr="00FC750D">
              <w:rPr>
                <w:rFonts w:ascii="Times New Roman" w:hAnsi="Times New Roman" w:cs="Times New Roman"/>
                <w:color w:val="auto"/>
                <w:sz w:val="24"/>
                <w:szCs w:val="24"/>
              </w:rPr>
              <w:lastRenderedPageBreak/>
              <w:t>exterior, fue necesario tomar medidas excepcionales:</w:t>
            </w:r>
          </w:p>
          <w:p w14:paraId="3365EC6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Aplicación de una </w:t>
            </w:r>
            <w:r w:rsidRPr="00FC750D">
              <w:rPr>
                <w:rStyle w:val="negrita2"/>
                <w:rFonts w:ascii="Times New Roman" w:hAnsi="Times New Roman" w:cs="Times New Roman"/>
                <w:color w:val="auto"/>
                <w:sz w:val="24"/>
                <w:szCs w:val="24"/>
              </w:rPr>
              <w:t>economía de guerra</w:t>
            </w:r>
            <w:r w:rsidRPr="00FC750D">
              <w:rPr>
                <w:rFonts w:ascii="Times New Roman" w:hAnsi="Times New Roman" w:cs="Times New Roman"/>
                <w:color w:val="auto"/>
                <w:sz w:val="24"/>
                <w:szCs w:val="24"/>
              </w:rPr>
              <w:t>.</w:t>
            </w:r>
          </w:p>
          <w:p w14:paraId="682B52E1"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Suspensión </w:t>
            </w:r>
            <w:r w:rsidRPr="00FC750D">
              <w:rPr>
                <w:rFonts w:ascii="Times New Roman" w:hAnsi="Times New Roman" w:cs="Times New Roman"/>
                <w:color w:val="auto"/>
                <w:sz w:val="24"/>
                <w:szCs w:val="24"/>
              </w:rPr>
              <w:t xml:space="preserve">de los </w:t>
            </w:r>
            <w:r w:rsidRPr="00FC750D">
              <w:rPr>
                <w:rStyle w:val="negrita2"/>
                <w:rFonts w:ascii="Times New Roman" w:hAnsi="Times New Roman" w:cs="Times New Roman"/>
                <w:color w:val="auto"/>
                <w:sz w:val="24"/>
                <w:szCs w:val="24"/>
              </w:rPr>
              <w:t>derechos constitucionales</w:t>
            </w:r>
            <w:r w:rsidRPr="00FC750D">
              <w:rPr>
                <w:rFonts w:ascii="Times New Roman" w:hAnsi="Times New Roman" w:cs="Times New Roman"/>
                <w:color w:val="auto"/>
                <w:sz w:val="24"/>
                <w:szCs w:val="24"/>
              </w:rPr>
              <w:t>.</w:t>
            </w:r>
          </w:p>
          <w:p w14:paraId="611780A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octubre de 1793 se creó el </w:t>
            </w:r>
            <w:r w:rsidRPr="00FC750D">
              <w:rPr>
                <w:rStyle w:val="negrita2"/>
                <w:rFonts w:ascii="Times New Roman" w:hAnsi="Times New Roman" w:cs="Times New Roman"/>
                <w:color w:val="auto"/>
                <w:sz w:val="24"/>
                <w:szCs w:val="24"/>
              </w:rPr>
              <w:t xml:space="preserve">Comité de Salud Pública </w:t>
            </w:r>
            <w:r w:rsidRPr="00FC750D">
              <w:rPr>
                <w:rFonts w:ascii="Times New Roman" w:hAnsi="Times New Roman" w:cs="Times New Roman"/>
                <w:color w:val="auto"/>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FC750D">
              <w:rPr>
                <w:rStyle w:val="negrita2"/>
                <w:rFonts w:ascii="Times New Roman" w:hAnsi="Times New Roman" w:cs="Times New Roman"/>
                <w:color w:val="auto"/>
                <w:sz w:val="24"/>
                <w:szCs w:val="24"/>
              </w:rPr>
              <w:t>Terror</w:t>
            </w:r>
            <w:r w:rsidRPr="00FC750D">
              <w:rPr>
                <w:rFonts w:ascii="Times New Roman" w:hAnsi="Times New Roman" w:cs="Times New Roman"/>
                <w:color w:val="auto"/>
                <w:sz w:val="24"/>
                <w:szCs w:val="24"/>
              </w:rPr>
              <w:t>.</w:t>
            </w:r>
          </w:p>
          <w:p w14:paraId="5DAFEE6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009CDD"/>
                <w:sz w:val="24"/>
                <w:szCs w:val="24"/>
              </w:rPr>
              <w:t>El golpe de termidor</w:t>
            </w:r>
          </w:p>
          <w:p w14:paraId="415A77F5" w14:textId="27D7AB5A"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julio de 1794, la </w:t>
            </w:r>
            <w:r w:rsidRPr="00FC750D">
              <w:rPr>
                <w:rStyle w:val="negrita2"/>
                <w:rFonts w:ascii="Times New Roman" w:hAnsi="Times New Roman" w:cs="Times New Roman"/>
                <w:color w:val="auto"/>
                <w:sz w:val="24"/>
                <w:szCs w:val="24"/>
              </w:rPr>
              <w:t>burguesía conservadora</w:t>
            </w:r>
            <w:r w:rsidRPr="00FC750D">
              <w:rPr>
                <w:rFonts w:ascii="Times New Roman" w:hAnsi="Times New Roman" w:cs="Times New Roman"/>
                <w:color w:val="auto"/>
                <w:sz w:val="24"/>
                <w:szCs w:val="24"/>
              </w:rPr>
              <w:t>, atemorizada ante los excesos y radicalización de los jacobinos, acusó a Robespierre de tirano</w:t>
            </w:r>
            <w:r w:rsidR="00EB420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con el fin de derrocarlo. Este hecho fue conocido como el </w:t>
            </w:r>
            <w:r w:rsidRPr="00FC750D">
              <w:rPr>
                <w:rStyle w:val="negrita2"/>
                <w:rFonts w:ascii="Times New Roman" w:hAnsi="Times New Roman" w:cs="Times New Roman"/>
                <w:color w:val="auto"/>
                <w:sz w:val="24"/>
                <w:szCs w:val="24"/>
              </w:rPr>
              <w:t>golpe de termidor</w:t>
            </w:r>
            <w:r w:rsidRPr="00FC750D">
              <w:rPr>
                <w:rFonts w:ascii="Times New Roman" w:hAnsi="Times New Roman" w:cs="Times New Roman"/>
                <w:color w:val="auto"/>
                <w:sz w:val="24"/>
                <w:szCs w:val="24"/>
              </w:rPr>
              <w:t>. El líder jacobino fue detenido y ejecutado en la guillotina y la burguesía conservadora recuperó el poder.</w:t>
            </w:r>
          </w:p>
          <w:p w14:paraId="46B8B9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La </w:t>
            </w:r>
            <w:r w:rsidRPr="00FC750D">
              <w:rPr>
                <w:rStyle w:val="negrita2"/>
                <w:rFonts w:ascii="Times New Roman" w:hAnsi="Times New Roman" w:cs="Times New Roman"/>
                <w:color w:val="auto"/>
                <w:sz w:val="24"/>
                <w:szCs w:val="24"/>
              </w:rPr>
              <w:t xml:space="preserve">Convención termidoriana </w:t>
            </w:r>
            <w:r w:rsidRPr="00FC750D">
              <w:rPr>
                <w:rFonts w:ascii="Times New Roman" w:hAnsi="Times New Roman" w:cs="Times New Roman"/>
                <w:color w:val="auto"/>
                <w:sz w:val="24"/>
                <w:szCs w:val="24"/>
              </w:rPr>
              <w:t xml:space="preserve">aprobó una nueva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estableció:</w:t>
            </w:r>
          </w:p>
          <w:p w14:paraId="37BF0E2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Gobierno colegiado: </w:t>
            </w:r>
            <w:r w:rsidRPr="00FC750D">
              <w:rPr>
                <w:rStyle w:val="negrita2"/>
                <w:rFonts w:ascii="Times New Roman" w:hAnsi="Times New Roman" w:cs="Times New Roman"/>
                <w:color w:val="auto"/>
                <w:sz w:val="24"/>
                <w:szCs w:val="24"/>
              </w:rPr>
              <w:t>Directorio</w:t>
            </w:r>
            <w:r w:rsidRPr="00FC750D">
              <w:rPr>
                <w:rFonts w:ascii="Times New Roman" w:hAnsi="Times New Roman" w:cs="Times New Roman"/>
                <w:color w:val="auto"/>
                <w:sz w:val="24"/>
                <w:szCs w:val="24"/>
              </w:rPr>
              <w:t>.</w:t>
            </w:r>
          </w:p>
          <w:p w14:paraId="378FCBB6"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censitario.</w:t>
            </w:r>
          </w:p>
          <w:p w14:paraId="2286C628"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Sistema bicameral: </w:t>
            </w:r>
            <w:r w:rsidRPr="00FC750D">
              <w:rPr>
                <w:rStyle w:val="negrita2"/>
                <w:rFonts w:ascii="Times New Roman" w:hAnsi="Times New Roman" w:cs="Times New Roman"/>
                <w:color w:val="auto"/>
                <w:sz w:val="24"/>
                <w:szCs w:val="24"/>
              </w:rPr>
              <w:t xml:space="preserve">Consejo de los Quinientos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Consejo de los Ancianos</w:t>
            </w:r>
            <w:r w:rsidRPr="00FC750D">
              <w:rPr>
                <w:rFonts w:ascii="Times New Roman" w:hAnsi="Times New Roman" w:cs="Times New Roman"/>
                <w:color w:val="auto"/>
                <w:sz w:val="24"/>
                <w:szCs w:val="24"/>
              </w:rPr>
              <w:t>.</w:t>
            </w:r>
          </w:p>
          <w:p w14:paraId="276CB97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Suspensión de ayudas sociales.</w:t>
            </w:r>
          </w:p>
          <w:p w14:paraId="1114926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Venta de tierras expropiadas.</w:t>
            </w:r>
          </w:p>
          <w:p w14:paraId="5D424B45" w14:textId="77777777" w:rsidR="00883D8C" w:rsidRPr="00FC750D" w:rsidRDefault="00883D8C" w:rsidP="00883D8C">
            <w:pPr>
              <w:pStyle w:val="cabecera32"/>
              <w:shd w:val="clear" w:color="auto" w:fill="FFFFFF"/>
              <w:rPr>
                <w:rFonts w:ascii="Times New Roman" w:hAnsi="Times New Roman" w:cs="Times New Roman"/>
                <w:sz w:val="24"/>
                <w:szCs w:val="24"/>
              </w:rPr>
            </w:pPr>
            <w:r w:rsidRPr="00FC750D">
              <w:rPr>
                <w:rFonts w:ascii="Times New Roman" w:hAnsi="Times New Roman" w:cs="Times New Roman"/>
                <w:sz w:val="24"/>
                <w:szCs w:val="24"/>
              </w:rPr>
              <w:t>El Directorio (1795-1799)</w:t>
            </w:r>
          </w:p>
          <w:p w14:paraId="534E7094" w14:textId="33193B7A" w:rsidR="00883D8C" w:rsidRPr="00FC750D" w:rsidRDefault="00883D8C" w:rsidP="00883D8C">
            <w:pPr>
              <w:pStyle w:val="normal2"/>
              <w:shd w:val="clear" w:color="auto" w:fill="FFFFFF"/>
              <w:rPr>
                <w:rFonts w:ascii="Times New Roman" w:hAnsi="Times New Roman" w:cs="Times New Roman"/>
                <w:sz w:val="24"/>
                <w:szCs w:val="24"/>
              </w:rPr>
            </w:pPr>
            <w:r w:rsidRPr="00FC750D">
              <w:rPr>
                <w:rFonts w:ascii="Times New Roman" w:hAnsi="Times New Roman" w:cs="Times New Roman"/>
                <w:color w:val="auto"/>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FC750D">
              <w:rPr>
                <w:rStyle w:val="negrita2"/>
                <w:rFonts w:ascii="Times New Roman" w:hAnsi="Times New Roman" w:cs="Times New Roman"/>
                <w:color w:val="auto"/>
                <w:sz w:val="24"/>
                <w:szCs w:val="24"/>
              </w:rPr>
              <w:t xml:space="preserve">Napoleón Bonaparte </w:t>
            </w:r>
            <w:r w:rsidRPr="00FC750D">
              <w:rPr>
                <w:rFonts w:ascii="Times New Roman" w:hAnsi="Times New Roman" w:cs="Times New Roman"/>
                <w:color w:val="auto"/>
                <w:sz w:val="24"/>
                <w:szCs w:val="24"/>
              </w:rPr>
              <w:t>protagonizase un golpe de Estado. Este abrió un nuevo per</w:t>
            </w:r>
            <w:r w:rsidR="00EB4208"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el </w:t>
            </w:r>
            <w:r w:rsidRPr="00FC750D">
              <w:rPr>
                <w:rStyle w:val="negrita2"/>
                <w:rFonts w:ascii="Times New Roman" w:hAnsi="Times New Roman" w:cs="Times New Roman"/>
                <w:color w:val="auto"/>
                <w:sz w:val="24"/>
                <w:szCs w:val="24"/>
              </w:rPr>
              <w:t xml:space="preserve">Consulado </w:t>
            </w:r>
            <w:r w:rsidRPr="00FC750D">
              <w:rPr>
                <w:rFonts w:ascii="Times New Roman" w:hAnsi="Times New Roman" w:cs="Times New Roman"/>
                <w:color w:val="auto"/>
                <w:sz w:val="24"/>
                <w:szCs w:val="24"/>
              </w:rPr>
              <w:t>(1799-1804).</w:t>
            </w:r>
          </w:p>
          <w:p w14:paraId="6F14EFDE" w14:textId="24FE8AF6" w:rsidR="00883D8C" w:rsidRPr="00FC750D" w:rsidRDefault="00340856" w:rsidP="00183076">
            <w:pPr>
              <w:rPr>
                <w:rFonts w:ascii="Times New Roman" w:hAnsi="Times New Roman" w:cs="Times New Roman"/>
                <w:b/>
                <w:sz w:val="24"/>
                <w:szCs w:val="24"/>
              </w:rPr>
            </w:pPr>
            <w:r w:rsidRPr="00FC750D">
              <w:rPr>
                <w:rFonts w:ascii="Times New Roman" w:hAnsi="Times New Roman" w:cs="Times New Roman"/>
                <w:b/>
                <w:sz w:val="24"/>
                <w:szCs w:val="24"/>
                <w:highlight w:val="green"/>
              </w:rPr>
              <w:t xml:space="preserve">FICHA DEL </w:t>
            </w:r>
            <w:r w:rsidR="0081112A">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lastRenderedPageBreak/>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Pr="00FC750D"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4ED92365" w:rsidR="00031ADE" w:rsidRPr="00FC750D" w:rsidRDefault="001C2A9D"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slides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785F9BFF"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47876EDB" w:rsidR="00313D8F" w:rsidRPr="00FC750D"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Reemplazar la instrucción ubicada en la parte baja del </w:t>
            </w:r>
            <w:proofErr w:type="spellStart"/>
            <w:r>
              <w:rPr>
                <w:rFonts w:ascii="Times New Roman" w:hAnsi="Times New Roman" w:cs="Times New Roman"/>
                <w:color w:val="000000" w:themeColor="text1"/>
                <w:sz w:val="24"/>
                <w:szCs w:val="24"/>
              </w:rPr>
              <w:t>slide</w:t>
            </w:r>
            <w:proofErr w:type="spellEnd"/>
            <w:r>
              <w:rPr>
                <w:rFonts w:ascii="Times New Roman" w:hAnsi="Times New Roman" w:cs="Times New Roman"/>
                <w:color w:val="000000" w:themeColor="text1"/>
                <w:sz w:val="24"/>
                <w:szCs w:val="24"/>
              </w:rPr>
              <w:t>. Debe decir: Esta actividad debe asignarse como tarea para la casa.</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 xml:space="preserve">Título: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164C24">
              <w:rPr>
                <w:rFonts w:ascii="Times New Roman" w:hAnsi="Times New Roman" w:cs="Times New Roman"/>
                <w:sz w:val="24"/>
                <w:szCs w:val="24"/>
              </w:rPr>
              <w:t>Descripción: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Temporalización: 50 minutos</w:t>
            </w:r>
          </w:p>
          <w:p w14:paraId="1D57E4C8" w14:textId="49D07840"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Tipo de recurso: interactivo</w:t>
            </w:r>
          </w:p>
          <w:p w14:paraId="33A6B244" w14:textId="708ECB7F" w:rsidR="00F63CC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Competencia</w:t>
            </w:r>
            <w:r w:rsidR="001C3CCB" w:rsidRPr="00164C24">
              <w:rPr>
                <w:rFonts w:ascii="Times New Roman" w:hAnsi="Times New Roman" w:cs="Times New Roman"/>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49EB24DC"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r w:rsidRPr="004156EC">
              <w:rPr>
                <w:rFonts w:ascii="Times New Roman" w:hAnsi="Times New Roman" w:cs="Times New Roman"/>
                <w:b/>
                <w:sz w:val="24"/>
                <w:szCs w:val="24"/>
              </w:rPr>
              <w:t xml:space="preserve">: </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Propuesta</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lastRenderedPageBreak/>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B40D69C" w14:textId="657DF6CF" w:rsidR="00CA7EE4" w:rsidRPr="00164C24" w:rsidRDefault="00CA7EE4" w:rsidP="00A06D7E">
            <w:pPr>
              <w:rPr>
                <w:rFonts w:ascii="Times New Roman" w:hAnsi="Times New Roman" w:cs="Times New Roman"/>
                <w:sz w:val="24"/>
                <w:szCs w:val="24"/>
              </w:rPr>
            </w:pPr>
          </w:p>
        </w:tc>
      </w:tr>
    </w:tbl>
    <w:p w14:paraId="347384B2" w14:textId="77777777"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2AB3CE8E"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064807"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Kairos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064807" w:rsidP="00F50A45">
            <w:pPr>
              <w:rPr>
                <w:rFonts w:ascii="Times New Roman" w:hAnsi="Times New Roman" w:cs="Times New Roman"/>
                <w:sz w:val="24"/>
                <w:szCs w:val="24"/>
              </w:rPr>
            </w:pPr>
            <w:hyperlink r:id="rId55"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6"/>
      <w:headerReference w:type="default" r:id="rId5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A MARIA LARA" w:date="2015-03-01T22:42:00Z" w:initials="AML">
    <w:p w14:paraId="63FAA47C" w14:textId="77777777" w:rsidR="00064807" w:rsidRPr="008C0B17" w:rsidRDefault="00064807">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064807" w:rsidRPr="008C0B17" w:rsidRDefault="00064807">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064807" w:rsidRPr="008C0B17" w:rsidRDefault="00064807">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064807" w:rsidRDefault="00064807">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064807" w:rsidRDefault="00064807">
      <w:pPr>
        <w:pStyle w:val="Textocomentario"/>
      </w:pPr>
    </w:p>
  </w:comment>
  <w:comment w:id="3" w:author="ANA MARIA LARA" w:date="2015-03-01T19:44:00Z" w:initials="AML">
    <w:p w14:paraId="7E6B0E8C" w14:textId="159A5AF7" w:rsidR="00064807" w:rsidRDefault="00064807">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C97A7" w14:textId="77777777" w:rsidR="00D25378" w:rsidRDefault="00D25378">
      <w:pPr>
        <w:spacing w:after="0"/>
      </w:pPr>
      <w:r>
        <w:separator/>
      </w:r>
    </w:p>
  </w:endnote>
  <w:endnote w:type="continuationSeparator" w:id="0">
    <w:p w14:paraId="46FAB3F8" w14:textId="77777777" w:rsidR="00D25378" w:rsidRDefault="00D253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BF40C" w14:textId="77777777" w:rsidR="00D25378" w:rsidRDefault="00D25378">
      <w:pPr>
        <w:spacing w:after="0"/>
      </w:pPr>
      <w:r>
        <w:separator/>
      </w:r>
    </w:p>
  </w:footnote>
  <w:footnote w:type="continuationSeparator" w:id="0">
    <w:p w14:paraId="5A35E31E" w14:textId="77777777" w:rsidR="00D25378" w:rsidRDefault="00D2537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64807" w:rsidRDefault="0006480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64807" w:rsidRDefault="0006480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064807" w:rsidRPr="00F16D37" w:rsidRDefault="00064807"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064807" w:rsidRDefault="00064807">
    <w:pPr>
      <w:pStyle w:val="Encabezado"/>
    </w:pPr>
  </w:p>
  <w:p w14:paraId="5F223E2B" w14:textId="0D5824F1" w:rsidR="00064807" w:rsidRPr="00F16D37" w:rsidRDefault="00064807"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807"/>
    <w:rsid w:val="00064F7F"/>
    <w:rsid w:val="00066F3F"/>
    <w:rsid w:val="000716B5"/>
    <w:rsid w:val="00071A20"/>
    <w:rsid w:val="0007415B"/>
    <w:rsid w:val="0007453D"/>
    <w:rsid w:val="000756BA"/>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D7484"/>
    <w:rsid w:val="002E0A3A"/>
    <w:rsid w:val="002E3157"/>
    <w:rsid w:val="002E34D4"/>
    <w:rsid w:val="002E6DAF"/>
    <w:rsid w:val="002E7393"/>
    <w:rsid w:val="002F1BD5"/>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C1C"/>
    <w:rsid w:val="004E0C44"/>
    <w:rsid w:val="004E172C"/>
    <w:rsid w:val="004E2B42"/>
    <w:rsid w:val="004E4BE7"/>
    <w:rsid w:val="004E50F2"/>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5912"/>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23A"/>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B86"/>
    <w:rsid w:val="00DB2243"/>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AB6"/>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ommons.wikimedia.org/wiki/File:Troisordres.jpg?uselang=es"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www.laeditorialvirtual.com.ar/pages/rousseau/RousseauContrato01.htm" TargetMode="External"/><Relationship Id="rId42" Type="http://schemas.openxmlformats.org/officeDocument/2006/relationships/image" Target="media/image15.png"/><Relationship Id="rId47" Type="http://schemas.openxmlformats.org/officeDocument/2006/relationships/hyperlink" Target="http://iris.cnice.mec.es/kairos/mediateca/cartoteca/pagsmapas/independencia_usa.html" TargetMode="External"/><Relationship Id="rId50" Type="http://schemas.openxmlformats.org/officeDocument/2006/relationships/image" Target="media/image18.jpeg"/><Relationship Id="rId55"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lio.rediris.es/n30/segunda/antiguoregsoc.htm" TargetMode="External"/><Relationship Id="rId25" Type="http://schemas.openxmlformats.org/officeDocument/2006/relationships/hyperlink" Target="http://pt.wikipedia.org/wiki/Com%C3%A9rcio_Triangular" TargetMode="External"/><Relationship Id="rId33" Type="http://schemas.openxmlformats.org/officeDocument/2006/relationships/hyperlink" Target="http://www.laeditorialvirtual.com.ar/pages/rousseau/RousseauContrato01.htm" TargetMode="External"/><Relationship Id="rId38" Type="http://schemas.openxmlformats.org/officeDocument/2006/relationships/image" Target="media/image11.png"/><Relationship Id="rId46" Type="http://schemas.openxmlformats.org/officeDocument/2006/relationships/image" Target="media/image1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cursostic.educacion.es/secundaria/edad/4esohistoria/quincena2/imagenes1/despotismo_i/libro.html" TargetMode="External"/><Relationship Id="rId20" Type="http://schemas.openxmlformats.org/officeDocument/2006/relationships/image" Target="media/image4.jpeg"/><Relationship Id="rId29"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recursostic.educacion.es/secundaria/edad/4esohistoria/quincena2/quincena2_contenidos_4a_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6.jpeg"/><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hyperlink" Target="http://upload.wikimedia.org/wikipedia/commons/1/16/Houghton_Portrait_File_-_Charles_I_of_England_beheaded.jpg" TargetMode="External"/><Relationship Id="rId53" Type="http://schemas.openxmlformats.org/officeDocument/2006/relationships/hyperlink" Target="http://www.un.org/es/documents/udhr/"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upload.wikimedia.org/wikipedia/commons/d/d7/Jean-Fran%C3%A7ois_Millet_(II)_001.jpg" TargetMode="External"/><Relationship Id="rId28" Type="http://schemas.openxmlformats.org/officeDocument/2006/relationships/image" Target="media/image9.jpeg"/><Relationship Id="rId36" Type="http://schemas.openxmlformats.org/officeDocument/2006/relationships/hyperlink" Target="http://upload.wikimedia.org/wikipedia/commons/a/a7/Eug%C3%A8ne_Delacroix_-_La_libert%C3%A9_guidant_le_peuple.jpg" TargetMode="External"/><Relationship Id="rId49" Type="http://schemas.openxmlformats.org/officeDocument/2006/relationships/image" Target="media/image17.jpeg"/><Relationship Id="rId57"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hyperlink" Target="http://upload.wikimedia.org/wikipedia/commons/8/8e/Troisordres.jpg" TargetMode="External"/><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commons.wikimedia.org/wiki/File:Houghton_Portrait_File_-_Charles_I_of_England_beheaded.jpg?uselang=es" TargetMode="External"/><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commons.wikimedia.org/wiki/File:Jean-Fran%C3%A7ois_Millet_(II)_001.jpg" TargetMode="External"/><Relationship Id="rId27" Type="http://schemas.openxmlformats.org/officeDocument/2006/relationships/image" Target="media/image8.png"/><Relationship Id="rId30" Type="http://schemas.openxmlformats.org/officeDocument/2006/relationships/hyperlink" Target="http://www.laeditorialvirtual.com.ar/pages/rousseau/RousseauContrato01.htm" TargetMode="External"/><Relationship Id="rId35" Type="http://schemas.openxmlformats.org/officeDocument/2006/relationships/hyperlink" Target="http://commons.wikimedia.org/wiki/File:Eug%C3%A8ne_Delacroix_-_La_libert%C3%A9_guidant_le_peuple.jpg?uselang=es" TargetMode="External"/><Relationship Id="rId43" Type="http://schemas.openxmlformats.org/officeDocument/2006/relationships/hyperlink" Target="http://profesores.aulaplaneta.com/BCRedir.aspx?URL=/encyclopedia/default.asp?idpack=10&amp;idpil=DI000451&amp;ruta=Buscador" TargetMode="External"/><Relationship Id="rId48" Type="http://schemas.openxmlformats.org/officeDocument/2006/relationships/hyperlink" Target="http://profesores.aulaplaneta.com/BCRedir.aspx?URL=/encyclopedia/default.asp?idreg=55251&amp;ruta=Buscador"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DC661-9F02-4C67-9D7C-CBEF235FF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40</Pages>
  <Words>9674</Words>
  <Characters>53210</Characters>
  <Application>Microsoft Office Word</Application>
  <DocSecurity>0</DocSecurity>
  <Lines>443</Lines>
  <Paragraphs>125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62759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15</cp:revision>
  <dcterms:created xsi:type="dcterms:W3CDTF">2015-03-04T20:03:00Z</dcterms:created>
  <dcterms:modified xsi:type="dcterms:W3CDTF">2015-03-11T16:36:00Z</dcterms:modified>
  <cp:category/>
</cp:coreProperties>
</file>