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 xml:space="preserve">que había </w:t>
      </w:r>
      <w:bookmarkStart w:id="0" w:name="_GoBack"/>
      <w:bookmarkEnd w:id="0"/>
      <w:r w:rsidR="00692E55" w:rsidRPr="00F638CE">
        <w:rPr>
          <w:rFonts w:ascii="Times New Roman" w:eastAsia="Times New Roman" w:hAnsi="Times New Roman" w:cs="Times New Roman"/>
          <w:sz w:val="24"/>
          <w:szCs w:val="24"/>
          <w:lang w:eastAsia="es-CO"/>
        </w:rPr>
        <w:t>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FE1E6E" w:rsidRPr="00BC472C">
              <w:rPr>
                <w:rFonts w:ascii="Times New Roman" w:hAnsi="Times New Roman" w:cs="Times New Roman"/>
                <w:b/>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 xml:space="preserve">Video que muestra las características de la América colonial española del </w:t>
            </w:r>
            <w:r w:rsidRPr="00F638CE">
              <w:rPr>
                <w:rFonts w:ascii="Times New Roman" w:hAnsi="Times New Roman" w:cs="Times New Roman"/>
                <w:sz w:val="24"/>
                <w:szCs w:val="24"/>
              </w:rPr>
              <w:lastRenderedPageBreak/>
              <w:t>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1E185E" w:rsidRPr="00BC472C">
        <w:rPr>
          <w:rFonts w:ascii="Times New Roman" w:hAnsi="Times New Roman" w:cs="Times New Roman"/>
          <w:b/>
          <w:sz w:val="24"/>
          <w:szCs w:val="24"/>
        </w:rPr>
        <w:t>Francesa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B13FF0"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lastRenderedPageBreak/>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Forme grupos de tres estudiantes para que comenten alguno de los </w:t>
            </w:r>
            <w:r w:rsidRPr="00F638CE">
              <w:rPr>
                <w:rFonts w:ascii="Times New Roman" w:eastAsia="Times New Roman" w:hAnsi="Times New Roman" w:cs="Times New Roman"/>
                <w:color w:val="000000" w:themeColor="text1"/>
                <w:sz w:val="24"/>
                <w:szCs w:val="24"/>
                <w:lang w:eastAsia="es-CO"/>
              </w:rPr>
              <w:lastRenderedPageBreak/>
              <w:t>grabados del artista aragonés. Pídales que respondan las siguientes 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BC472C">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BC472C">
              <w:rPr>
                <w:rFonts w:ascii="Times New Roman" w:eastAsia="Times New Roman" w:hAnsi="Times New Roman" w:cs="Times New Roman"/>
                <w:i/>
                <w:iCs/>
                <w:color w:val="0D3158"/>
                <w:sz w:val="24"/>
                <w:szCs w:val="24"/>
                <w:lang w:eastAsia="es-CO"/>
              </w:rPr>
              <w:t xml:space="preserve">El País </w:t>
            </w:r>
            <w:r w:rsidRPr="00BC472C">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España, ante la falta de un ejército regular suficiente, aparecieron grupos espontáneos de combatientes. Los guerrilleros eran buenos conocedores del </w:t>
            </w:r>
            <w:r w:rsidRPr="00F638CE">
              <w:rPr>
                <w:rFonts w:ascii="Times New Roman" w:eastAsia="Times New Roman" w:hAnsi="Times New Roman" w:cs="Times New Roman"/>
                <w:sz w:val="24"/>
                <w:szCs w:val="24"/>
                <w:lang w:eastAsia="es-CO"/>
              </w:rPr>
              <w:lastRenderedPageBreak/>
              <w:t>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81698E" w:rsidP="0081698E">
            <w:pPr>
              <w:spacing w:before="2" w:after="2"/>
              <w:rPr>
                <w:rFonts w:ascii="Times New Roman" w:hAnsi="Times New Roman" w:cs="Times New Roman"/>
                <w:color w:val="000000" w:themeColor="text1"/>
                <w:sz w:val="24"/>
                <w:szCs w:val="24"/>
              </w:rPr>
            </w:pPr>
            <w:r>
              <w:rPr>
                <w:rFonts w:ascii="Times New Roman" w:hAnsi="Times New Roman" w:cs="Times New Roman"/>
                <w:sz w:val="24"/>
                <w:szCs w:val="24"/>
                <w:lang w:val="es-ES_tradnl"/>
              </w:rPr>
              <w:t>Actividad sobre la</w:t>
            </w:r>
            <w:r w:rsidR="00EA6FAD" w:rsidRPr="00F638CE">
              <w:rPr>
                <w:rFonts w:ascii="Times New Roman" w:hAnsi="Times New Roman" w:cs="Times New Roman"/>
                <w:sz w:val="24"/>
                <w:szCs w:val="24"/>
                <w:lang w:val="es-ES_tradnl"/>
              </w:rPr>
              <w:t xml:space="preserve">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B13FF0"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8"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00B13FF0">
              <w:t>ndependencia americana</w:t>
            </w:r>
            <w:r w:rsidRPr="00F638CE">
              <w:t xml:space="preserve">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B13FF0"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B13FF0"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B13FF0"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B13FF0"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247C86" w:rsidP="00A56501">
      <w:pPr>
        <w:pStyle w:val="NormalWeb"/>
        <w:rPr>
          <w:b/>
          <w:bCs/>
        </w:rPr>
      </w:pP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w:t>
      </w:r>
      <w:r w:rsidR="00320025">
        <w:rPr>
          <w:rFonts w:ascii="Times New Roman" w:hAnsi="Times New Roman" w:cs="Times New Roman"/>
          <w:color w:val="000000" w:themeColor="text1"/>
          <w:sz w:val="24"/>
          <w:szCs w:val="24"/>
          <w:shd w:val="clear" w:color="auto" w:fill="FFFFFF"/>
        </w:rPr>
        <w:t>,</w:t>
      </w:r>
      <w:r w:rsidRPr="00F638CE">
        <w:rPr>
          <w:rFonts w:ascii="Times New Roman" w:hAnsi="Times New Roman" w:cs="Times New Roman"/>
          <w:color w:val="000000" w:themeColor="text1"/>
          <w:sz w:val="24"/>
          <w:szCs w:val="24"/>
          <w:shd w:val="clear" w:color="auto" w:fill="FFFFFF"/>
        </w:rPr>
        <w:t xml:space="preserve"> la manera c</w:t>
      </w:r>
      <w:r w:rsidR="00320025">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w:t>
      </w:r>
      <w:r w:rsidR="00320025">
        <w:rPr>
          <w:rFonts w:ascii="Times New Roman" w:hAnsi="Times New Roman" w:cs="Times New Roman"/>
          <w:color w:val="000000" w:themeColor="text1"/>
          <w:sz w:val="24"/>
          <w:szCs w:val="24"/>
          <w:shd w:val="clear" w:color="auto" w:fill="FFFFFF"/>
        </w:rPr>
        <w:t>gencia tripartita provisional.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b/>
          <w:sz w:val="24"/>
          <w:szCs w:val="24"/>
        </w:rPr>
        <w:t xml:space="preserve">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[SECCIÓN 3]</w:t>
      </w:r>
      <w:r w:rsidRPr="00F638CE">
        <w:rPr>
          <w:b/>
        </w:rPr>
        <w:t>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F879CA"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lastRenderedPageBreak/>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B13FF0"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w:t>
            </w:r>
            <w:r w:rsidRPr="00F638CE">
              <w:rPr>
                <w:rFonts w:eastAsiaTheme="minorHAnsi"/>
                <w:lang w:eastAsia="en-US"/>
              </w:rPr>
              <w:lastRenderedPageBreak/>
              <w:t xml:space="preserve">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lastRenderedPageBreak/>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EB599A" w:rsidP="00EB599A">
            <w:pPr>
              <w:rPr>
                <w:rFonts w:ascii="Times New Roman" w:hAnsi="Times New Roman" w:cs="Times New Roman"/>
                <w:color w:val="000000" w:themeColor="text1"/>
                <w:sz w:val="24"/>
                <w:szCs w:val="24"/>
                <w:lang w:val="es-ES_tradnl"/>
              </w:rPr>
            </w:pPr>
            <w:r>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lastRenderedPageBreak/>
        <w:t>[SECCIÓN 3]</w:t>
      </w:r>
      <w:r w:rsidR="00320025">
        <w:rPr>
          <w:b/>
        </w:rPr>
        <w:t xml:space="preserve">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ptiembre de 1821</w:t>
      </w:r>
      <w:r w:rsidR="00F45D8C">
        <w:rPr>
          <w:color w:val="000000" w:themeColor="text1"/>
        </w:rPr>
        <w:t xml:space="preserve"> declararon su soberanía para luego unirse a </w:t>
      </w:r>
      <w:r w:rsidRPr="00F638CE">
        <w:rPr>
          <w:color w:val="000000" w:themeColor="text1"/>
        </w:rPr>
        <w:t xml:space="preserve">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B13FF0"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00320025">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B13FF0"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B13FF0"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00320025">
        <w:rPr>
          <w:b/>
        </w:rPr>
        <w:t xml:space="preserve"> 2.4.4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lastRenderedPageBreak/>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[SECCIÓN 3]</w:t>
      </w:r>
      <w:r w:rsidR="00320025">
        <w:rPr>
          <w:b/>
        </w:rPr>
        <w:t xml:space="preserve"> 2.4.5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B13FF0"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F6099E">
        <w:rPr>
          <w:rFonts w:ascii="Times New Roman" w:hAnsi="Times New Roman" w:cs="Times New Roman"/>
          <w:b/>
          <w:sz w:val="24"/>
          <w:szCs w:val="24"/>
        </w:rPr>
        <w:t>5</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00106292" w:rsidRPr="00AE3916">
        <w:rPr>
          <w:rFonts w:ascii="Times New Roman" w:hAnsi="Times New Roman" w:cs="Times New Roman"/>
          <w:sz w:val="24"/>
          <w:szCs w:val="24"/>
        </w:rPr>
        <w:t>n unos países predominaba la población indígena,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población mestiza. Así mismo, las </w:t>
      </w:r>
      <w:r w:rsidR="00890297" w:rsidRPr="00AE3916">
        <w:rPr>
          <w:rFonts w:ascii="Times New Roman" w:hAnsi="Times New Roman" w:cs="Times New Roman"/>
          <w:sz w:val="24"/>
          <w:szCs w:val="24"/>
        </w:rPr>
        <w:t xml:space="preserve">élites </w:t>
      </w:r>
      <w:r w:rsidR="00106292" w:rsidRPr="00AE3916">
        <w:rPr>
          <w:rFonts w:ascii="Times New Roman" w:hAnsi="Times New Roman" w:cs="Times New Roman"/>
          <w:sz w:val="24"/>
          <w:szCs w:val="24"/>
        </w:rPr>
        <w:t xml:space="preserve">criollas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AE3916">
      <w:pPr>
        <w:pStyle w:val="Prrafodelista"/>
        <w:rPr>
          <w:rFonts w:ascii="Times New Roman" w:hAnsi="Times New Roman" w:cs="Times New Roman"/>
          <w:sz w:val="24"/>
          <w:szCs w:val="24"/>
        </w:rPr>
      </w:pPr>
    </w:p>
    <w:p w:rsidR="003D09BC" w:rsidRPr="00AE3916" w:rsidRDefault="00E16526"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lastRenderedPageBreak/>
        <w:t>Diversidad geográfica y económica:</w:t>
      </w:r>
      <w:r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Pr="00AE3916">
        <w:rPr>
          <w:rFonts w:ascii="Times New Roman" w:hAnsi="Times New Roman" w:cs="Times New Roman"/>
          <w:sz w:val="24"/>
          <w:szCs w:val="24"/>
        </w:rPr>
        <w:t xml:space="preserve">l relieve de nuestro territorio tuvo una importante influencia en el destino económico. </w:t>
      </w:r>
      <w:r w:rsidR="00D076C7" w:rsidRPr="00AE3916">
        <w:rPr>
          <w:rFonts w:ascii="Times New Roman" w:hAnsi="Times New Roman" w:cs="Times New Roman"/>
          <w:sz w:val="24"/>
          <w:szCs w:val="24"/>
        </w:rPr>
        <w:t>Algunos países que tenían costas</w:t>
      </w:r>
      <w:r w:rsidR="0002521E" w:rsidRPr="00AE3916">
        <w:rPr>
          <w:rFonts w:ascii="Times New Roman" w:hAnsi="Times New Roman" w:cs="Times New Roman"/>
          <w:sz w:val="24"/>
          <w:szCs w:val="24"/>
        </w:rPr>
        <w:t>,</w:t>
      </w:r>
      <w:r w:rsidR="00D076C7" w:rsidRPr="00AE3916">
        <w:rPr>
          <w:rFonts w:ascii="Times New Roman" w:hAnsi="Times New Roman" w:cs="Times New Roman"/>
          <w:sz w:val="24"/>
          <w:szCs w:val="24"/>
        </w:rPr>
        <w:t xml:space="preserve"> y </w:t>
      </w:r>
      <w:r w:rsidR="00890297" w:rsidRPr="00AE3916">
        <w:rPr>
          <w:rFonts w:ascii="Times New Roman" w:hAnsi="Times New Roman" w:cs="Times New Roman"/>
          <w:sz w:val="24"/>
          <w:szCs w:val="24"/>
        </w:rPr>
        <w:t xml:space="preserve">que </w:t>
      </w:r>
      <w:r w:rsidR="00D076C7" w:rsidRPr="00AE3916">
        <w:rPr>
          <w:rFonts w:ascii="Times New Roman" w:hAnsi="Times New Roman" w:cs="Times New Roman"/>
          <w:sz w:val="24"/>
          <w:szCs w:val="24"/>
        </w:rPr>
        <w:t xml:space="preserve">desde la Colonia comerciaban </w:t>
      </w:r>
      <w:r w:rsidR="00890297" w:rsidRPr="00AE3916">
        <w:rPr>
          <w:rFonts w:ascii="Times New Roman" w:hAnsi="Times New Roman" w:cs="Times New Roman"/>
          <w:sz w:val="24"/>
          <w:szCs w:val="24"/>
        </w:rPr>
        <w:t xml:space="preserve">con </w:t>
      </w:r>
      <w:r w:rsidR="00D076C7" w:rsidRPr="00AE3916">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AE3916">
      <w:pPr>
        <w:pStyle w:val="Prrafodelista"/>
        <w:rPr>
          <w:rFonts w:ascii="Times New Roman" w:hAnsi="Times New Roman" w:cs="Times New Roman"/>
          <w:sz w:val="24"/>
          <w:szCs w:val="24"/>
        </w:rPr>
      </w:pPr>
    </w:p>
    <w:p w:rsidR="00D076C7" w:rsidRPr="00AE3916" w:rsidRDefault="00D076C7"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Las ideas liberales </w:t>
      </w:r>
      <w:r w:rsidR="0002521E" w:rsidRPr="00AE3916">
        <w:rPr>
          <w:rFonts w:ascii="Times New Roman" w:hAnsi="Times New Roman" w:cs="Times New Roman"/>
          <w:b/>
          <w:sz w:val="24"/>
          <w:szCs w:val="24"/>
        </w:rPr>
        <w:t>fueron asumidas por todos los sectores sociales:</w:t>
      </w:r>
      <w:r w:rsidR="00014E2A" w:rsidRPr="00AE3916">
        <w:rPr>
          <w:rFonts w:ascii="Times New Roman" w:hAnsi="Times New Roman" w:cs="Times New Roman"/>
          <w:sz w:val="24"/>
          <w:szCs w:val="24"/>
        </w:rPr>
        <w:t xml:space="preserve"> E</w:t>
      </w:r>
      <w:r w:rsidR="0002521E" w:rsidRPr="00AE3916">
        <w:rPr>
          <w:rFonts w:ascii="Times New Roman" w:hAnsi="Times New Roman" w:cs="Times New Roman"/>
          <w:sz w:val="24"/>
          <w:szCs w:val="24"/>
        </w:rPr>
        <w:t>stas ideas</w:t>
      </w:r>
      <w:r w:rsidR="001552B2" w:rsidRPr="00AE3916">
        <w:rPr>
          <w:rFonts w:ascii="Times New Roman" w:hAnsi="Times New Roman" w:cs="Times New Roman"/>
          <w:sz w:val="24"/>
          <w:szCs w:val="24"/>
        </w:rPr>
        <w:t>,</w:t>
      </w:r>
      <w:r w:rsidR="0002521E" w:rsidRPr="00AE3916">
        <w:rPr>
          <w:rFonts w:ascii="Times New Roman" w:hAnsi="Times New Roman" w:cs="Times New Roman"/>
          <w:sz w:val="24"/>
          <w:szCs w:val="24"/>
        </w:rPr>
        <w:t xml:space="preserve"> </w:t>
      </w:r>
      <w:r w:rsidRPr="00AE3916">
        <w:rPr>
          <w:rFonts w:ascii="Times New Roman" w:hAnsi="Times New Roman" w:cs="Times New Roman"/>
          <w:sz w:val="24"/>
          <w:szCs w:val="24"/>
        </w:rPr>
        <w:t>que habían llegado desde el siglo XVI</w:t>
      </w:r>
      <w:r w:rsidR="004D787C">
        <w:rPr>
          <w:rFonts w:ascii="Times New Roman" w:hAnsi="Times New Roman" w:cs="Times New Roman"/>
          <w:sz w:val="24"/>
          <w:szCs w:val="24"/>
        </w:rPr>
        <w:t>I</w:t>
      </w:r>
      <w:r w:rsidR="0033329D" w:rsidRPr="00AE3916">
        <w:rPr>
          <w:rFonts w:ascii="Times New Roman" w:hAnsi="Times New Roman" w:cs="Times New Roman"/>
          <w:sz w:val="24"/>
          <w:szCs w:val="24"/>
        </w:rPr>
        <w:t>I, prometían igualdad para todos. Sin embargo, de la Colonia se heredaron</w:t>
      </w:r>
      <w:r w:rsidR="0002521E" w:rsidRPr="00AE3916">
        <w:rPr>
          <w:rFonts w:ascii="Times New Roman" w:hAnsi="Times New Roman" w:cs="Times New Roman"/>
          <w:sz w:val="24"/>
          <w:szCs w:val="24"/>
        </w:rPr>
        <w:t xml:space="preserve"> </w:t>
      </w:r>
      <w:r w:rsidR="0033329D" w:rsidRPr="00AE3916">
        <w:rPr>
          <w:rFonts w:ascii="Times New Roman" w:hAnsi="Times New Roman" w:cs="Times New Roman"/>
          <w:sz w:val="24"/>
          <w:szCs w:val="24"/>
        </w:rPr>
        <w:t>prácticas discriminatorias con algunos sectores de la población</w:t>
      </w:r>
      <w:r w:rsidR="00CA58B3" w:rsidRPr="00AE3916">
        <w:rPr>
          <w:rFonts w:ascii="Times New Roman" w:hAnsi="Times New Roman" w:cs="Times New Roman"/>
          <w:sz w:val="24"/>
          <w:szCs w:val="24"/>
        </w:rPr>
        <w:t>, particularmente con los que se encontraban en la base de la pirámide social</w:t>
      </w:r>
      <w:r w:rsidR="0033329D" w:rsidRPr="00AE3916">
        <w:rPr>
          <w:rFonts w:ascii="Times New Roman" w:hAnsi="Times New Roman" w:cs="Times New Roman"/>
          <w:sz w:val="24"/>
          <w:szCs w:val="24"/>
        </w:rPr>
        <w:t xml:space="preserve">. </w:t>
      </w:r>
      <w:r w:rsidR="00544068" w:rsidRPr="00AE3916">
        <w:rPr>
          <w:rFonts w:ascii="Times New Roman" w:hAnsi="Times New Roman" w:cs="Times New Roman"/>
          <w:sz w:val="24"/>
          <w:szCs w:val="24"/>
        </w:rPr>
        <w:t>Por ejemplo, a</w:t>
      </w:r>
      <w:r w:rsidR="0033329D" w:rsidRPr="00AE3916">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AE3916">
      <w:pPr>
        <w:pStyle w:val="Prrafodelista"/>
        <w:rPr>
          <w:rFonts w:ascii="Times New Roman" w:hAnsi="Times New Roman" w:cs="Times New Roman"/>
          <w:sz w:val="24"/>
          <w:szCs w:val="24"/>
        </w:rPr>
      </w:pPr>
    </w:p>
    <w:p w:rsidR="00544068"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014E2A" w:rsidRPr="00AE3916">
        <w:rPr>
          <w:rFonts w:ascii="Times New Roman" w:hAnsi="Times New Roman" w:cs="Times New Roman"/>
          <w:sz w:val="24"/>
          <w:szCs w:val="24"/>
        </w:rPr>
        <w:t>E</w:t>
      </w:r>
      <w:r w:rsidR="00CA58B3" w:rsidRPr="00AE3916">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Una vez </w:t>
      </w:r>
      <w:r w:rsidR="00231061" w:rsidRPr="00AE3916">
        <w:rPr>
          <w:rFonts w:ascii="Times New Roman" w:hAnsi="Times New Roman" w:cs="Times New Roman"/>
          <w:sz w:val="24"/>
          <w:szCs w:val="24"/>
        </w:rPr>
        <w:t xml:space="preserve">los españoles salieron de las colonias, los indígenas se vieron sometidos a la </w:t>
      </w:r>
      <w:r w:rsidR="00231061" w:rsidRPr="00AE3916">
        <w:rPr>
          <w:rFonts w:ascii="Times New Roman" w:hAnsi="Times New Roman" w:cs="Times New Roman"/>
          <w:b/>
          <w:sz w:val="24"/>
          <w:szCs w:val="24"/>
        </w:rPr>
        <w:t>parcelación</w:t>
      </w:r>
      <w:r w:rsidR="00231061" w:rsidRPr="00AE3916">
        <w:rPr>
          <w:rFonts w:ascii="Times New Roman" w:hAnsi="Times New Roman" w:cs="Times New Roman"/>
          <w:sz w:val="24"/>
          <w:szCs w:val="24"/>
        </w:rPr>
        <w:t xml:space="preserve"> de sus tierras y en consecuencia a la </w:t>
      </w:r>
      <w:r w:rsidR="00231061" w:rsidRPr="00AE3916">
        <w:rPr>
          <w:rFonts w:ascii="Times New Roman" w:hAnsi="Times New Roman" w:cs="Times New Roman"/>
          <w:b/>
          <w:sz w:val="24"/>
          <w:szCs w:val="24"/>
        </w:rPr>
        <w:t>pérdida de territorio</w:t>
      </w:r>
      <w:r w:rsidR="00231061" w:rsidRPr="00AE3916">
        <w:rPr>
          <w:rFonts w:ascii="Times New Roman" w:hAnsi="Times New Roman" w:cs="Times New Roman"/>
          <w:sz w:val="24"/>
          <w:szCs w:val="24"/>
        </w:rPr>
        <w:t>.</w:t>
      </w:r>
      <w:r w:rsidR="006F56A4" w:rsidRPr="00AE3916">
        <w:rPr>
          <w:rFonts w:ascii="Times New Roman" w:hAnsi="Times New Roman" w:cs="Times New Roman"/>
          <w:sz w:val="24"/>
          <w:szCs w:val="24"/>
        </w:rPr>
        <w:t xml:space="preserve"> </w:t>
      </w:r>
    </w:p>
    <w:p w:rsidR="001C62FA" w:rsidRPr="00F638CE" w:rsidRDefault="001C62FA" w:rsidP="00AE3916">
      <w:pPr>
        <w:pStyle w:val="Prrafodelista"/>
        <w:rPr>
          <w:rFonts w:ascii="Times New Roman" w:hAnsi="Times New Roman" w:cs="Times New Roman"/>
          <w:sz w:val="24"/>
          <w:szCs w:val="24"/>
        </w:rPr>
      </w:pPr>
    </w:p>
    <w:p w:rsidR="006F56A4"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3E46EB" w:rsidRPr="00AE3916">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pero estas variaron constantemente:</w:t>
      </w:r>
    </w:p>
    <w:p w:rsidR="001024A7" w:rsidRPr="00AE3916" w:rsidRDefault="008B66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Las primeras constituciones, que fueron las de Ve</w:t>
      </w:r>
      <w:r w:rsidR="00E15D95" w:rsidRPr="00AE3916">
        <w:rPr>
          <w:rFonts w:ascii="Times New Roman" w:hAnsi="Times New Roman" w:cs="Times New Roman"/>
          <w:sz w:val="24"/>
          <w:szCs w:val="24"/>
        </w:rPr>
        <w:t>nezuela, Nueva Granada y Chile (1810</w:t>
      </w:r>
      <w:r w:rsidR="00890297" w:rsidRPr="00AE3916">
        <w:rPr>
          <w:rFonts w:ascii="Times New Roman" w:hAnsi="Times New Roman" w:cs="Times New Roman"/>
          <w:sz w:val="24"/>
          <w:szCs w:val="24"/>
        </w:rPr>
        <w:t>-</w:t>
      </w:r>
      <w:r w:rsidR="00E15D95" w:rsidRPr="00AE3916">
        <w:rPr>
          <w:rFonts w:ascii="Times New Roman" w:hAnsi="Times New Roman" w:cs="Times New Roman"/>
          <w:sz w:val="24"/>
          <w:szCs w:val="24"/>
        </w:rPr>
        <w:t>1812)</w:t>
      </w:r>
      <w:r w:rsidR="00C2699E" w:rsidRPr="00AE3916">
        <w:rPr>
          <w:rFonts w:ascii="Times New Roman" w:hAnsi="Times New Roman" w:cs="Times New Roman"/>
          <w:sz w:val="24"/>
          <w:szCs w:val="24"/>
        </w:rPr>
        <w:t>,</w:t>
      </w:r>
      <w:r w:rsidR="00E15D95" w:rsidRPr="00AE3916">
        <w:rPr>
          <w:rFonts w:ascii="Times New Roman" w:hAnsi="Times New Roman" w:cs="Times New Roman"/>
          <w:sz w:val="24"/>
          <w:szCs w:val="24"/>
        </w:rPr>
        <w:t xml:space="preserve"> proclamaban la soberanía popular pero juraron lealtad a Fernando VII, </w:t>
      </w:r>
      <w:r w:rsidR="0002521E" w:rsidRPr="00AE3916">
        <w:rPr>
          <w:rFonts w:ascii="Times New Roman" w:hAnsi="Times New Roman" w:cs="Times New Roman"/>
          <w:sz w:val="24"/>
          <w:szCs w:val="24"/>
        </w:rPr>
        <w:t xml:space="preserve">porque </w:t>
      </w:r>
      <w:r w:rsidR="00E15D95" w:rsidRPr="00AE3916">
        <w:rPr>
          <w:rFonts w:ascii="Times New Roman" w:hAnsi="Times New Roman" w:cs="Times New Roman"/>
          <w:sz w:val="24"/>
          <w:szCs w:val="24"/>
        </w:rPr>
        <w:t xml:space="preserve">fue obligado a abdicar por Napoleón Bonaparte. </w:t>
      </w:r>
    </w:p>
    <w:p w:rsidR="00457644" w:rsidRPr="00AE3916" w:rsidRDefault="00E15D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 xml:space="preserve">Los continuos desórdenes políticos que ocurrieron tras el triunfo de las independencias llevaron a que </w:t>
      </w:r>
      <w:r w:rsidR="0055047B" w:rsidRPr="00AE3916">
        <w:rPr>
          <w:rFonts w:ascii="Times New Roman" w:hAnsi="Times New Roman" w:cs="Times New Roman"/>
          <w:sz w:val="24"/>
          <w:szCs w:val="24"/>
        </w:rPr>
        <w:t xml:space="preserve">a partir de 1819 surgieran </w:t>
      </w:r>
      <w:r w:rsidR="00EE0CB4" w:rsidRPr="00AE3916">
        <w:rPr>
          <w:rFonts w:ascii="Times New Roman" w:hAnsi="Times New Roman" w:cs="Times New Roman"/>
          <w:sz w:val="24"/>
          <w:szCs w:val="24"/>
        </w:rPr>
        <w:t xml:space="preserve">varias </w:t>
      </w:r>
      <w:r w:rsidR="0055047B" w:rsidRPr="00AE3916">
        <w:rPr>
          <w:rFonts w:ascii="Times New Roman" w:hAnsi="Times New Roman" w:cs="Times New Roman"/>
          <w:sz w:val="24"/>
          <w:szCs w:val="24"/>
        </w:rPr>
        <w:t>tendencias</w:t>
      </w:r>
      <w:r w:rsidR="00457644" w:rsidRPr="00AE3916">
        <w:rPr>
          <w:rFonts w:ascii="Times New Roman" w:hAnsi="Times New Roman" w:cs="Times New Roman"/>
          <w:sz w:val="24"/>
          <w:szCs w:val="24"/>
        </w:rPr>
        <w:t>. U</w:t>
      </w:r>
      <w:r w:rsidR="0055047B" w:rsidRPr="00AE3916">
        <w:rPr>
          <w:rFonts w:ascii="Times New Roman" w:hAnsi="Times New Roman" w:cs="Times New Roman"/>
          <w:sz w:val="24"/>
          <w:szCs w:val="24"/>
        </w:rPr>
        <w:t>nas</w:t>
      </w:r>
      <w:r w:rsidR="00EE0CB4" w:rsidRPr="00AE3916">
        <w:rPr>
          <w:rFonts w:ascii="Times New Roman" w:hAnsi="Times New Roman" w:cs="Times New Roman"/>
          <w:sz w:val="24"/>
          <w:szCs w:val="24"/>
        </w:rPr>
        <w:t xml:space="preserve"> constituciones</w:t>
      </w:r>
      <w:r w:rsidR="0055047B" w:rsidRPr="00AE3916">
        <w:rPr>
          <w:rFonts w:ascii="Times New Roman" w:hAnsi="Times New Roman" w:cs="Times New Roman"/>
          <w:sz w:val="24"/>
          <w:szCs w:val="24"/>
        </w:rPr>
        <w:t>, inspiradas en el absolutismo napoleónico y</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otras</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inspiradas en el liberalismo español de</w:t>
      </w:r>
      <w:r w:rsidR="00890297" w:rsidRPr="00AE3916">
        <w:rPr>
          <w:rFonts w:ascii="Times New Roman" w:hAnsi="Times New Roman" w:cs="Times New Roman"/>
          <w:sz w:val="24"/>
          <w:szCs w:val="24"/>
        </w:rPr>
        <w:t xml:space="preserve"> la</w:t>
      </w:r>
      <w:r w:rsidR="0055047B" w:rsidRPr="00AE3916">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AE3916">
        <w:rPr>
          <w:rFonts w:ascii="Times New Roman" w:hAnsi="Times New Roman" w:cs="Times New Roman"/>
          <w:sz w:val="24"/>
          <w:szCs w:val="24"/>
        </w:rPr>
        <w:t xml:space="preserve">elaboraron </w:t>
      </w:r>
      <w:r w:rsidR="0055047B" w:rsidRPr="00AE3916">
        <w:rPr>
          <w:rFonts w:ascii="Times New Roman" w:hAnsi="Times New Roman" w:cs="Times New Roman"/>
          <w:sz w:val="24"/>
          <w:szCs w:val="24"/>
        </w:rPr>
        <w:t>constituciones como la</w:t>
      </w:r>
      <w:r w:rsidR="00890297" w:rsidRPr="00AE3916">
        <w:rPr>
          <w:rFonts w:ascii="Times New Roman" w:hAnsi="Times New Roman" w:cs="Times New Roman"/>
          <w:sz w:val="24"/>
          <w:szCs w:val="24"/>
        </w:rPr>
        <w:t>s</w:t>
      </w:r>
      <w:r w:rsidR="0055047B" w:rsidRPr="00AE3916">
        <w:rPr>
          <w:rFonts w:ascii="Times New Roman" w:hAnsi="Times New Roman" w:cs="Times New Roman"/>
          <w:sz w:val="24"/>
          <w:szCs w:val="24"/>
        </w:rPr>
        <w:t xml:space="preserve"> de Bolivia, Perú y </w:t>
      </w:r>
      <w:r w:rsidR="0080408A" w:rsidRPr="00AE3916">
        <w:rPr>
          <w:rFonts w:ascii="Times New Roman" w:hAnsi="Times New Roman" w:cs="Times New Roman"/>
          <w:sz w:val="24"/>
          <w:szCs w:val="24"/>
        </w:rPr>
        <w:t xml:space="preserve">la </w:t>
      </w:r>
      <w:r w:rsidR="0055047B" w:rsidRPr="00AE3916">
        <w:rPr>
          <w:rFonts w:ascii="Times New Roman" w:hAnsi="Times New Roman" w:cs="Times New Roman"/>
          <w:sz w:val="24"/>
          <w:szCs w:val="24"/>
        </w:rPr>
        <w:t>Gran Colombia, bajo la guía de Simón Bol</w:t>
      </w:r>
      <w:r w:rsidR="00EF6D02" w:rsidRPr="00AE3916">
        <w:rPr>
          <w:rFonts w:ascii="Times New Roman" w:hAnsi="Times New Roman" w:cs="Times New Roman"/>
          <w:sz w:val="24"/>
          <w:szCs w:val="24"/>
        </w:rPr>
        <w:t>í</w:t>
      </w:r>
      <w:r w:rsidR="0055047B" w:rsidRPr="00AE3916">
        <w:rPr>
          <w:rFonts w:ascii="Times New Roman" w:hAnsi="Times New Roman" w:cs="Times New Roman"/>
          <w:sz w:val="24"/>
          <w:szCs w:val="24"/>
        </w:rPr>
        <w:t xml:space="preserve">var. </w:t>
      </w:r>
    </w:p>
    <w:p w:rsidR="00457644" w:rsidRPr="00F638CE" w:rsidRDefault="00457644" w:rsidP="00AE3916">
      <w:pPr>
        <w:pStyle w:val="Prrafodelista"/>
        <w:rPr>
          <w:rFonts w:ascii="Times New Roman" w:hAnsi="Times New Roman" w:cs="Times New Roman"/>
          <w:sz w:val="24"/>
          <w:szCs w:val="24"/>
        </w:rPr>
      </w:pPr>
    </w:p>
    <w:p w:rsidR="00E15D95" w:rsidRPr="00AE3916" w:rsidRDefault="00457644"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O</w:t>
      </w:r>
      <w:r w:rsidR="0055047B" w:rsidRPr="00AE3916">
        <w:rPr>
          <w:rFonts w:ascii="Times New Roman" w:hAnsi="Times New Roman" w:cs="Times New Roman"/>
          <w:sz w:val="24"/>
          <w:szCs w:val="24"/>
        </w:rPr>
        <w:t xml:space="preserve">tras constituciones estaban más inspiradas en la Constitución de Cádiz, aquella que </w:t>
      </w:r>
      <w:r w:rsidR="00EE0CB4" w:rsidRPr="00AE3916">
        <w:rPr>
          <w:rFonts w:ascii="Times New Roman" w:hAnsi="Times New Roman" w:cs="Times New Roman"/>
          <w:sz w:val="24"/>
          <w:szCs w:val="24"/>
        </w:rPr>
        <w:t>se diseñó</w:t>
      </w:r>
      <w:r w:rsidR="0055047B" w:rsidRPr="00AE3916">
        <w:rPr>
          <w:rFonts w:ascii="Times New Roman" w:hAnsi="Times New Roman" w:cs="Times New Roman"/>
          <w:sz w:val="24"/>
          <w:szCs w:val="24"/>
        </w:rPr>
        <w:t xml:space="preserve"> en España mientras el rey Fernando VII se encontraba </w:t>
      </w:r>
      <w:r w:rsidR="0055047B" w:rsidRPr="00AE3916">
        <w:rPr>
          <w:rFonts w:ascii="Times New Roman" w:hAnsi="Times New Roman" w:cs="Times New Roman"/>
          <w:sz w:val="24"/>
          <w:szCs w:val="24"/>
        </w:rPr>
        <w:lastRenderedPageBreak/>
        <w:t xml:space="preserve">en cautiverio. La Constitución de </w:t>
      </w:r>
      <w:r w:rsidR="00890297" w:rsidRPr="00AE3916">
        <w:rPr>
          <w:rFonts w:ascii="Times New Roman" w:hAnsi="Times New Roman" w:cs="Times New Roman"/>
          <w:sz w:val="24"/>
          <w:szCs w:val="24"/>
        </w:rPr>
        <w:t>Cádiz</w:t>
      </w:r>
      <w:r w:rsidR="0055047B" w:rsidRPr="00AE3916">
        <w:rPr>
          <w:rFonts w:ascii="Times New Roman" w:hAnsi="Times New Roman" w:cs="Times New Roman"/>
          <w:sz w:val="24"/>
          <w:szCs w:val="24"/>
        </w:rPr>
        <w:t xml:space="preserve">, que enfrentaba el absolutismo, inspiró </w:t>
      </w:r>
      <w:r w:rsidRPr="00AE3916">
        <w:rPr>
          <w:rFonts w:ascii="Times New Roman" w:hAnsi="Times New Roman" w:cs="Times New Roman"/>
          <w:sz w:val="24"/>
          <w:szCs w:val="24"/>
        </w:rPr>
        <w:t>la</w:t>
      </w:r>
      <w:r w:rsidR="0002521E" w:rsidRPr="00AE3916">
        <w:rPr>
          <w:rFonts w:ascii="Times New Roman" w:hAnsi="Times New Roman" w:cs="Times New Roman"/>
          <w:sz w:val="24"/>
          <w:szCs w:val="24"/>
        </w:rPr>
        <w:t>s</w:t>
      </w:r>
      <w:r w:rsidR="00320025" w:rsidRPr="00AE3916">
        <w:rPr>
          <w:rFonts w:ascii="Times New Roman" w:hAnsi="Times New Roman" w:cs="Times New Roman"/>
          <w:sz w:val="24"/>
          <w:szCs w:val="24"/>
        </w:rPr>
        <w:t xml:space="preserve"> primeras </w:t>
      </w:r>
      <w:r w:rsidR="0002521E" w:rsidRPr="00AE3916">
        <w:rPr>
          <w:rFonts w:ascii="Times New Roman" w:hAnsi="Times New Roman" w:cs="Times New Roman"/>
          <w:sz w:val="24"/>
          <w:szCs w:val="24"/>
        </w:rPr>
        <w:t xml:space="preserve">constituciones </w:t>
      </w:r>
      <w:r w:rsidRPr="00AE3916">
        <w:rPr>
          <w:rFonts w:ascii="Times New Roman" w:hAnsi="Times New Roman" w:cs="Times New Roman"/>
          <w:sz w:val="24"/>
          <w:szCs w:val="24"/>
        </w:rPr>
        <w:t xml:space="preserve">de países </w:t>
      </w:r>
      <w:r w:rsidR="00EF6D02" w:rsidRPr="00AE3916">
        <w:rPr>
          <w:rFonts w:ascii="Times New Roman" w:hAnsi="Times New Roman" w:cs="Times New Roman"/>
          <w:sz w:val="24"/>
          <w:szCs w:val="24"/>
        </w:rPr>
        <w:t xml:space="preserve">como </w:t>
      </w:r>
      <w:r w:rsidR="00EE0CB4" w:rsidRPr="00AE3916">
        <w:rPr>
          <w:rFonts w:ascii="Times New Roman" w:hAnsi="Times New Roman" w:cs="Times New Roman"/>
          <w:sz w:val="24"/>
          <w:szCs w:val="24"/>
        </w:rPr>
        <w:t>México</w:t>
      </w:r>
      <w:r w:rsidR="00EF6D02" w:rsidRPr="00AE3916">
        <w:rPr>
          <w:rFonts w:ascii="Times New Roman" w:hAnsi="Times New Roman" w:cs="Times New Roman"/>
          <w:sz w:val="24"/>
          <w:szCs w:val="24"/>
        </w:rPr>
        <w:t xml:space="preserve"> o Chile</w:t>
      </w:r>
      <w:r w:rsidRPr="00AE3916">
        <w:rPr>
          <w:rFonts w:ascii="Times New Roman" w:hAnsi="Times New Roman" w:cs="Times New Roman"/>
          <w:sz w:val="24"/>
          <w:szCs w:val="24"/>
        </w:rPr>
        <w:t>.</w:t>
      </w:r>
      <w:r w:rsidR="00EF6D02" w:rsidRPr="00AE3916">
        <w:rPr>
          <w:rFonts w:ascii="Times New Roman" w:hAnsi="Times New Roman" w:cs="Times New Roman"/>
          <w:sz w:val="24"/>
          <w:szCs w:val="24"/>
        </w:rPr>
        <w:t xml:space="preserve"> </w:t>
      </w:r>
    </w:p>
    <w:p w:rsidR="0010661C" w:rsidRPr="00AE3916" w:rsidRDefault="0010661C"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 xml:space="preserve">Así mismo, el centralismo y el federalismo fueron tendencias que definieron el carácter de la </w:t>
      </w:r>
      <w:r w:rsidR="00890297" w:rsidRPr="00AE3916">
        <w:rPr>
          <w:rFonts w:ascii="Times New Roman" w:hAnsi="Times New Roman" w:cs="Times New Roman"/>
          <w:sz w:val="24"/>
          <w:szCs w:val="24"/>
        </w:rPr>
        <w:t xml:space="preserve">Carta Magna </w:t>
      </w:r>
      <w:r w:rsidRPr="00AE3916">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B13FF0"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B13FF0"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B13FF0"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lastRenderedPageBreak/>
        <w:t>Actividades para consolidar lo que has aprendido en esta sección.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3F3762" w:rsidP="00712F7F">
            <w:pPr>
              <w:rPr>
                <w:rFonts w:ascii="Times New Roman" w:hAnsi="Times New Roman" w:cs="Times New Roman"/>
                <w:color w:val="000000" w:themeColor="text1"/>
                <w:sz w:val="24"/>
                <w:szCs w:val="24"/>
                <w:lang w:val="es-ES_tradnl"/>
              </w:rPr>
            </w:pPr>
            <w:r w:rsidRPr="003C3E65">
              <w:rPr>
                <w:rFonts w:asciiTheme="majorHAnsi" w:hAnsiTheme="majorHAnsi" w:cs="Times New Roman"/>
                <w:lang w:val="es-ES_tradnl"/>
              </w:rPr>
              <w:t>Actividad sobre la influencia de la invasión napoleónica en América</w:t>
            </w:r>
          </w:p>
        </w:tc>
      </w:tr>
    </w:tbl>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D220E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w:t>
            </w:r>
            <w:r w:rsidR="00D220E5">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Default="00647ED9" w:rsidP="00666B80">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w:t>
            </w:r>
            <w:r w:rsidR="00666B80">
              <w:rPr>
                <w:rFonts w:ascii="Times New Roman" w:hAnsi="Times New Roman" w:cs="Times New Roman"/>
                <w:color w:val="000000"/>
                <w:sz w:val="24"/>
                <w:szCs w:val="24"/>
              </w:rPr>
              <w:t>de la Independencia</w:t>
            </w:r>
          </w:p>
          <w:p w:rsidR="00666B80" w:rsidRPr="00F638CE" w:rsidRDefault="00666B80" w:rsidP="00666B80">
            <w:pPr>
              <w:spacing w:before="2" w:after="2"/>
              <w:rPr>
                <w:rFonts w:ascii="Times New Roman" w:hAnsi="Times New Roman" w:cs="Times New Roman"/>
                <w:color w:val="000000"/>
                <w:sz w:val="24"/>
                <w:szCs w:val="24"/>
              </w:rPr>
            </w:pP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Default="002C208D" w:rsidP="00647ED9">
      <w:pPr>
        <w:rPr>
          <w:rFonts w:ascii="Times New Roman" w:hAnsi="Times New Roman" w:cs="Times New Roman"/>
          <w:sz w:val="24"/>
          <w:szCs w:val="24"/>
        </w:rPr>
      </w:pPr>
    </w:p>
    <w:p w:rsidR="00F879CA" w:rsidRDefault="00F879CA" w:rsidP="00647ED9">
      <w:pPr>
        <w:rPr>
          <w:rFonts w:ascii="Times New Roman" w:hAnsi="Times New Roman" w:cs="Times New Roman"/>
          <w:sz w:val="24"/>
          <w:szCs w:val="24"/>
        </w:rPr>
      </w:pPr>
    </w:p>
    <w:p w:rsidR="00F879CA" w:rsidRPr="00FC750D" w:rsidRDefault="00F879CA" w:rsidP="00F879CA">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9CA" w:rsidRPr="00FC750D" w:rsidTr="00B13FF0">
        <w:tc>
          <w:tcPr>
            <w:tcW w:w="9054" w:type="dxa"/>
            <w:gridSpan w:val="3"/>
            <w:shd w:val="clear" w:color="auto" w:fill="000000" w:themeFill="text1"/>
          </w:tcPr>
          <w:p w:rsidR="00F879CA" w:rsidRPr="00FC750D" w:rsidRDefault="00F879CA" w:rsidP="00B13FF0">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F879CA" w:rsidRPr="00FC750D" w:rsidTr="00B13FF0">
        <w:tc>
          <w:tcPr>
            <w:tcW w:w="959" w:type="dxa"/>
          </w:tcPr>
          <w:p w:rsidR="00F879CA" w:rsidRPr="00FC750D" w:rsidRDefault="00F879CA" w:rsidP="00B13FF0">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F879CA" w:rsidRPr="00FC750D" w:rsidRDefault="00F879CA" w:rsidP="00B13FF0">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F879CA" w:rsidRPr="00FC750D" w:rsidRDefault="00F879CA" w:rsidP="00F879CA">
            <w:pPr>
              <w:rPr>
                <w:rFonts w:ascii="Times New Roman" w:hAnsi="Times New Roman" w:cs="Times New Roman"/>
                <w:i/>
                <w:color w:val="BFBFBF" w:themeColor="background1" w:themeShade="BF"/>
                <w:sz w:val="24"/>
                <w:szCs w:val="24"/>
              </w:rPr>
            </w:pPr>
            <w:r>
              <w:rPr>
                <w:rFonts w:ascii="Times New Roman" w:hAnsi="Times New Roman" w:cs="Times New Roman"/>
                <w:i/>
                <w:color w:val="BFBFBF" w:themeColor="background1" w:themeShade="BF"/>
                <w:sz w:val="24"/>
                <w:szCs w:val="24"/>
              </w:rPr>
              <w:t xml:space="preserve">Sitio del gobierno mexicano que divulga documentos relacionados con el Bicentenario de la Independencia de ese país. </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http://portal2.edomex.gob.mx/edomex/estado/historia/bicentenariodelaindependenciademexico/index.htm</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F879CA" w:rsidRPr="00FC750D" w:rsidRDefault="00F879CA" w:rsidP="00B13FF0">
            <w:pPr>
              <w:rPr>
                <w:rFonts w:ascii="Times New Roman" w:hAnsi="Times New Roman" w:cs="Times New Roman"/>
                <w:sz w:val="24"/>
                <w:szCs w:val="24"/>
              </w:rPr>
            </w:pPr>
          </w:p>
          <w:p w:rsidR="00F879CA" w:rsidRPr="00FC750D" w:rsidRDefault="00F879CA" w:rsidP="00F879CA">
            <w:pPr>
              <w:jc w:val="center"/>
              <w:rPr>
                <w:rFonts w:ascii="Times New Roman" w:hAnsi="Times New Roman" w:cs="Times New Roman"/>
                <w:i/>
                <w:color w:val="BFBFBF" w:themeColor="background1" w:themeShade="BF"/>
                <w:sz w:val="24"/>
                <w:szCs w:val="24"/>
                <w:lang w:val="es-ES_tradnl"/>
              </w:rPr>
            </w:pPr>
            <w:r>
              <w:rPr>
                <w:rFonts w:ascii="Times New Roman" w:hAnsi="Times New Roman" w:cs="Times New Roman"/>
                <w:i/>
                <w:color w:val="BFBFBF" w:themeColor="background1" w:themeShade="BF"/>
                <w:sz w:val="24"/>
                <w:szCs w:val="24"/>
                <w:lang w:val="es-ES_tradnl"/>
              </w:rPr>
              <w:t>Sitio del gobierno salvadoreño que celebra el Bicentenario de la Independencia de ese país.</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http://www.elsalvador.com/Especiales/2010/Bicentenario/historia.asp</w:t>
            </w:r>
          </w:p>
        </w:tc>
      </w:tr>
    </w:tbl>
    <w:p w:rsidR="00F879CA" w:rsidRPr="006C5F3C" w:rsidRDefault="00F879CA" w:rsidP="00F879CA">
      <w:pPr>
        <w:rPr>
          <w:rFonts w:ascii="Times New Roman" w:hAnsi="Times New Roman" w:cs="Times New Roman"/>
          <w:color w:val="000000" w:themeColor="text1"/>
          <w:sz w:val="24"/>
          <w:szCs w:val="24"/>
        </w:rPr>
      </w:pPr>
    </w:p>
    <w:p w:rsidR="00F879CA" w:rsidRPr="00F638CE" w:rsidRDefault="00F879CA" w:rsidP="00647ED9">
      <w:pPr>
        <w:rPr>
          <w:rFonts w:ascii="Times New Roman" w:hAnsi="Times New Roman" w:cs="Times New Roman"/>
          <w:sz w:val="24"/>
          <w:szCs w:val="24"/>
        </w:rPr>
      </w:pPr>
    </w:p>
    <w:sectPr w:rsidR="00F879CA"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ADB" w:rsidRDefault="003A3ADB" w:rsidP="00A130E9">
      <w:pPr>
        <w:spacing w:after="0" w:line="240" w:lineRule="auto"/>
      </w:pPr>
      <w:r>
        <w:separator/>
      </w:r>
    </w:p>
  </w:endnote>
  <w:endnote w:type="continuationSeparator" w:id="0">
    <w:p w:rsidR="003A3ADB" w:rsidRDefault="003A3ADB"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ADB" w:rsidRDefault="003A3ADB" w:rsidP="00A130E9">
      <w:pPr>
        <w:spacing w:after="0" w:line="240" w:lineRule="auto"/>
      </w:pPr>
      <w:r>
        <w:separator/>
      </w:r>
    </w:p>
  </w:footnote>
  <w:footnote w:type="continuationSeparator" w:id="0">
    <w:p w:rsidR="003A3ADB" w:rsidRDefault="003A3ADB"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B13FF0" w:rsidRDefault="00B13FF0">
    <w:pPr>
      <w:pStyle w:val="Encabezado"/>
    </w:pPr>
  </w:p>
  <w:p w:rsidR="00B13FF0" w:rsidRDefault="00B13FF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FF0" w:rsidRDefault="00B13F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3ADB"/>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E6E38"/>
    <w:rsid w:val="003F25A1"/>
    <w:rsid w:val="003F3762"/>
    <w:rsid w:val="00400836"/>
    <w:rsid w:val="00405244"/>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72C8"/>
    <w:rsid w:val="004D787C"/>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0F13"/>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80"/>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3387"/>
    <w:rsid w:val="007F761B"/>
    <w:rsid w:val="008003DC"/>
    <w:rsid w:val="00803EAE"/>
    <w:rsid w:val="0080408A"/>
    <w:rsid w:val="00807014"/>
    <w:rsid w:val="00807CA5"/>
    <w:rsid w:val="008108BA"/>
    <w:rsid w:val="00814557"/>
    <w:rsid w:val="0081698E"/>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3FF0"/>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E19F3"/>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20E5"/>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879CA"/>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pack=3&amp;idpil=7274551&amp;ruta=aulaplaneta&amp;DATA=liXdw0UWeeOHOQry%2fM2lIDfqpXb%2b3YLTbbj%2btkCHHwY%3d"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A01A2-917D-43B8-91A7-05A7ED4F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1770</TotalTime>
  <Pages>45</Pages>
  <Words>11796</Words>
  <Characters>64884</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151</cp:revision>
  <dcterms:created xsi:type="dcterms:W3CDTF">2015-03-23T22:57:00Z</dcterms:created>
  <dcterms:modified xsi:type="dcterms:W3CDTF">2015-05-24T19:09:00Z</dcterms:modified>
</cp:coreProperties>
</file>