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267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La Guerra de los Conventillos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2676A">
        <w:rPr>
          <w:rFonts w:ascii="Arial" w:hAnsi="Arial"/>
          <w:sz w:val="18"/>
          <w:szCs w:val="18"/>
          <w:lang w:val="es-ES_tradnl"/>
        </w:rPr>
        <w:t xml:space="preserve"> Actividad que sintetiza aspectos generales de la Guerra de los Conventillos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84D1C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 xml:space="preserve">Guerra de los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Conventillos</w:t>
      </w:r>
      <w:proofErr w:type="gramStart"/>
      <w:r w:rsidR="00C2676A">
        <w:rPr>
          <w:rFonts w:ascii="Arial" w:hAnsi="Arial"/>
          <w:sz w:val="18"/>
          <w:szCs w:val="18"/>
          <w:lang w:val="es-ES_tradnl"/>
        </w:rPr>
        <w:t>,Pasto,Tomás</w:t>
      </w:r>
      <w:proofErr w:type="spellEnd"/>
      <w:proofErr w:type="gramEnd"/>
      <w:r w:rsidR="00C2676A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Mosquera,Pedro</w:t>
      </w:r>
      <w:proofErr w:type="spellEnd"/>
      <w:r w:rsidR="00C2676A">
        <w:rPr>
          <w:rFonts w:ascii="Arial" w:hAnsi="Arial"/>
          <w:sz w:val="18"/>
          <w:szCs w:val="18"/>
          <w:lang w:val="es-ES_tradnl"/>
        </w:rPr>
        <w:t xml:space="preserve"> Alcántara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Herrán,conventos,cilivista</w:t>
      </w:r>
      <w:proofErr w:type="spell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2676A">
        <w:rPr>
          <w:rFonts w:ascii="Arial" w:hAnsi="Arial"/>
          <w:sz w:val="18"/>
          <w:szCs w:val="18"/>
          <w:lang w:val="es-ES_tradnl"/>
        </w:rPr>
        <w:t xml:space="preserve"> 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D824C1">
        <w:tc>
          <w:tcPr>
            <w:tcW w:w="124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D824C1">
        <w:tc>
          <w:tcPr>
            <w:tcW w:w="124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C6282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D824C1">
        <w:tc>
          <w:tcPr>
            <w:tcW w:w="212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D824C1">
        <w:tc>
          <w:tcPr>
            <w:tcW w:w="212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D824C1">
        <w:tc>
          <w:tcPr>
            <w:tcW w:w="2126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84D1C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2676A" w:rsidRPr="006D02A8" w:rsidRDefault="00AA1AE2" w:rsidP="00C2676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La Guerra de los Conventillos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los nombres de la columna izquierda con </w:t>
      </w:r>
      <w:r w:rsidR="0064478B">
        <w:rPr>
          <w:rFonts w:ascii="Arial" w:hAnsi="Arial"/>
          <w:sz w:val="18"/>
          <w:szCs w:val="18"/>
          <w:lang w:val="es-ES_tradnl"/>
        </w:rPr>
        <w:t>la descripción</w:t>
      </w:r>
      <w:r>
        <w:rPr>
          <w:rFonts w:ascii="Arial" w:hAnsi="Arial"/>
          <w:sz w:val="18"/>
          <w:szCs w:val="18"/>
          <w:lang w:val="es-ES_tradnl"/>
        </w:rPr>
        <w:t xml:space="preserve"> 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B2456" w:rsidRDefault="006362B3" w:rsidP="00C130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Guerra de los </w:t>
            </w:r>
            <w:r w:rsidR="00C130C1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C130C1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onventillos</w:t>
            </w:r>
          </w:p>
        </w:tc>
        <w:tc>
          <w:tcPr>
            <w:tcW w:w="4650" w:type="dxa"/>
            <w:vAlign w:val="center"/>
          </w:tcPr>
          <w:p w:rsidR="006907A4" w:rsidRPr="002B2456" w:rsidRDefault="006362B3" w:rsidP="006362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originó al decretarse que los bienes y rentas de conventos con </w:t>
            </w:r>
            <w:r w:rsidR="00D824C1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pocos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religiosos se destinarían para la educación pública. 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Pasto</w:t>
            </w:r>
          </w:p>
        </w:tc>
        <w:tc>
          <w:tcPr>
            <w:tcW w:w="4650" w:type="dxa"/>
            <w:vAlign w:val="center"/>
          </w:tcPr>
          <w:p w:rsidR="006907A4" w:rsidRPr="002B2456" w:rsidRDefault="00C2676A" w:rsidP="00C2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 p</w:t>
            </w:r>
            <w:r w:rsidR="002B2456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oblación fue el epicentro de la Guerra de los Conventillos.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C130C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Tomás C. de Mosquera</w:t>
            </w:r>
          </w:p>
        </w:tc>
        <w:tc>
          <w:tcPr>
            <w:tcW w:w="4650" w:type="dxa"/>
            <w:vAlign w:val="center"/>
          </w:tcPr>
          <w:p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Fue enviado con Pedro Alcántara Herrán a contener los levantamientos de Pasto.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José Ignacio de Márquez</w:t>
            </w:r>
          </w:p>
        </w:tc>
        <w:tc>
          <w:tcPr>
            <w:tcW w:w="4650" w:type="dxa"/>
            <w:vAlign w:val="center"/>
          </w:tcPr>
          <w:p w:rsidR="006907A4" w:rsidRPr="002B2456" w:rsidRDefault="002B2456" w:rsidP="00C62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Se le conoce como el presidente civilista</w:t>
            </w:r>
            <w:r w:rsidR="00C62826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 w:rsidR="00C267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C62826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 Guerra de los Conventillos ocurrió durante su periodo presidencial. 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C2676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Padre Francisco de la Villota</w:t>
            </w:r>
          </w:p>
        </w:tc>
        <w:tc>
          <w:tcPr>
            <w:tcW w:w="4650" w:type="dxa"/>
            <w:vAlign w:val="center"/>
          </w:tcPr>
          <w:p w:rsidR="006907A4" w:rsidRPr="00254FDB" w:rsidRDefault="00C2676A" w:rsidP="00C2676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Sacerdote católico que encendió la guerra al congregar a miles de pastusos contra el poder central.</w:t>
            </w: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8147D"/>
    <w:rsid w:val="00484D1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75C"/>
    <w:rsid w:val="00776D19"/>
    <w:rsid w:val="007B521F"/>
    <w:rsid w:val="007C28CE"/>
    <w:rsid w:val="007C5B2F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0B18"/>
    <w:rsid w:val="00BD1FFA"/>
    <w:rsid w:val="00C0683E"/>
    <w:rsid w:val="00C130C1"/>
    <w:rsid w:val="00C209AE"/>
    <w:rsid w:val="00C2676A"/>
    <w:rsid w:val="00C34A1F"/>
    <w:rsid w:val="00C35567"/>
    <w:rsid w:val="00C62826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95D68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2165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2015-04-20T00:21:00Z</dcterms:created>
  <dcterms:modified xsi:type="dcterms:W3CDTF">2015-04-20T00:21:00Z</dcterms:modified>
</cp:coreProperties>
</file>