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44" w:rsidRDefault="00D00E44" w:rsidP="00D00E44">
      <w:r>
        <w:t xml:space="preserve">PROFUNDIZA </w:t>
      </w:r>
    </w:p>
    <w:p w:rsidR="00D00E44" w:rsidRDefault="00D00E44" w:rsidP="00D00E44">
      <w:proofErr w:type="spellStart"/>
      <w:r>
        <w:t>Asi</w:t>
      </w:r>
      <w:proofErr w:type="spellEnd"/>
      <w:r>
        <w:t xml:space="preserve"> relata el preciso momento José María Espinosa un artista que conoció la historia de primera mano y que poco tiempo después se convertiría en uno delos más notables retratistas y pintores de la Independencia </w:t>
      </w:r>
    </w:p>
    <w:p w:rsidR="00D00E44" w:rsidRDefault="00D00E44" w:rsidP="00D00E44"/>
    <w:p w:rsidR="00D00E44" w:rsidRDefault="00D00E44" w:rsidP="00D00E44">
      <w:r>
        <w:t>“</w:t>
      </w:r>
      <w:r w:rsidRPr="00777387">
        <w:t>Hacia este tiempo rugía ya sordamente la dicha re</w:t>
      </w:r>
      <w:r>
        <w:t>v</w:t>
      </w:r>
      <w:r w:rsidRPr="00777387">
        <w:t>olución, como un ruido subterráneo, y estaban muy desavenidos los criollos con algunos chapetones. No referiré, porque todo</w:t>
      </w:r>
      <w:r>
        <w:t xml:space="preserve"> el mundo lo sabe o debe saber</w:t>
      </w:r>
      <w:r w:rsidRPr="00777387">
        <w:t>lo, cómo tuvo origen y se desarrolló la revolución que al fin estalló el 20 de julio. Nadie ignora la disputa que tuvo lugar aquel día (viernes) en la calle real, en</w:t>
      </w:r>
      <w:r>
        <w:t>tr</w:t>
      </w:r>
      <w:r w:rsidRPr="00777387">
        <w:t>e un comerciante español Llorente y don Antonio Morales, mi hermano p</w:t>
      </w:r>
      <w:r>
        <w:t>olítico, con motivo del banque</w:t>
      </w:r>
      <w:r w:rsidRPr="00777387">
        <w:t>te y otros festejos que se preparaban para recibir al comisionado regio don An</w:t>
      </w:r>
      <w:r>
        <w:t xml:space="preserve">tonio </w:t>
      </w:r>
      <w:proofErr w:type="spellStart"/>
      <w:r>
        <w:t>VilIavicencio</w:t>
      </w:r>
      <w:proofErr w:type="spellEnd"/>
      <w:r>
        <w:t>, santa</w:t>
      </w:r>
      <w:r w:rsidRPr="00777387">
        <w:t>fereño, educado en E</w:t>
      </w:r>
      <w:r>
        <w:t>spaña, de quien se esperaba mu</w:t>
      </w:r>
      <w:r w:rsidRPr="00777387">
        <w:t>cho</w:t>
      </w:r>
      <w:r>
        <w:t xml:space="preserve"> </w:t>
      </w:r>
      <w:r w:rsidRPr="00777387">
        <w:t>en favor de l</w:t>
      </w:r>
      <w:r>
        <w:t>os americanos y de un cambio po</w:t>
      </w:r>
      <w:r w:rsidRPr="008A658D">
        <w:t>lítico. Omito por lo mismo todos esos pormenores que me sacarían del reduci</w:t>
      </w:r>
      <w:r>
        <w:t>do terreno en que me he situado y</w:t>
      </w:r>
      <w:r w:rsidRPr="008A658D">
        <w:t xml:space="preserve"> me llevarían muy lejos. El hecho es que la revolución se llevó a efecto y que una simple disputa personal vino a ser la c</w:t>
      </w:r>
      <w:r>
        <w:t>hispa que produjo la independen</w:t>
      </w:r>
      <w:r w:rsidRPr="008A658D">
        <w:t>cia de nuestro país.</w:t>
      </w:r>
    </w:p>
    <w:p w:rsidR="00D00E44" w:rsidRDefault="00D00E44" w:rsidP="00D00E44">
      <w:r w:rsidRPr="008A658D">
        <w:t>Me sucedió a m</w:t>
      </w:r>
      <w:r>
        <w:t>í</w:t>
      </w:r>
      <w:r w:rsidRPr="008A658D">
        <w:t xml:space="preserve"> lo que a muchos otros jóvenes de mi tiempo, que, de la curiosidad pasamos al e</w:t>
      </w:r>
      <w:r>
        <w:t>ntusias</w:t>
      </w:r>
      <w:r w:rsidRPr="008A658D">
        <w:t>mo, y de meros espect</w:t>
      </w:r>
      <w:r>
        <w:t>adores nos convertimos en sold</w:t>
      </w:r>
      <w:r w:rsidRPr="008A658D">
        <w:t>ados.</w:t>
      </w:r>
      <w:r>
        <w:t xml:space="preserve"> </w:t>
      </w:r>
      <w:r w:rsidRPr="008A658D">
        <w:t>Sin saber cómo, fu</w:t>
      </w:r>
      <w:r>
        <w:t>i</w:t>
      </w:r>
      <w:r w:rsidRPr="008A658D">
        <w:t xml:space="preserve"> enrolado en las filas de los patriotas, que engrosaban por instantes, y me hallé formando en la plaza mayor con mi lanza al hombro. .Así</w:t>
      </w:r>
      <w:r>
        <w:t xml:space="preserve"> </w:t>
      </w:r>
      <w:r w:rsidRPr="008A658D">
        <w:t xml:space="preserve">fue que vi aprehender al virrey </w:t>
      </w:r>
      <w:r>
        <w:t>Amar y a la vi</w:t>
      </w:r>
      <w:r w:rsidRPr="008A658D">
        <w:t xml:space="preserve">rreina su esposa, por cierto más varonil que su </w:t>
      </w:r>
      <w:proofErr w:type="spellStart"/>
      <w:r w:rsidRPr="008A658D">
        <w:t>mari</w:t>
      </w:r>
      <w:r>
        <w:t>do</w:t>
      </w:r>
      <w:r w:rsidRPr="008A658D">
        <w:t>o</w:t>
      </w:r>
      <w:proofErr w:type="spellEnd"/>
      <w:r w:rsidRPr="008A658D">
        <w:t xml:space="preserve">, y a los españoles Trillo e </w:t>
      </w:r>
      <w:proofErr w:type="spellStart"/>
      <w:r>
        <w:t>In</w:t>
      </w:r>
      <w:r w:rsidRPr="008A658D">
        <w:t>fiesta</w:t>
      </w:r>
      <w:proofErr w:type="spellEnd"/>
      <w:r w:rsidRPr="008A658D">
        <w:t>, personas de influjo e importancia. Las calles principales estaban llenas de gente armada, y</w:t>
      </w:r>
      <w:r>
        <w:t xml:space="preserve"> el palacio, rodeado de ca</w:t>
      </w:r>
      <w:r w:rsidRPr="008A658D">
        <w:t>ballería. Un señor Posadas, que entonces era de los gritones y alborotadores que figuran en todos los bochinches y asonada</w:t>
      </w:r>
      <w:r>
        <w:t>s, pedía las cabezas de Lloren</w:t>
      </w:r>
      <w:r w:rsidRPr="008A658D">
        <w:t xml:space="preserve">te, </w:t>
      </w:r>
      <w:proofErr w:type="spellStart"/>
      <w:r>
        <w:t>In</w:t>
      </w:r>
      <w:r w:rsidRPr="008A658D">
        <w:t>fiesta</w:t>
      </w:r>
      <w:proofErr w:type="spellEnd"/>
      <w:r w:rsidRPr="008A658D">
        <w:t xml:space="preserve"> y Trillo, y lo seguía la multitud pidiendo lo mismo, a manera del eco que se repite en las rocas; pero muchos de la cola no sabían por qué las pedían, ni cuáles eran los delitos que habían cometido esos señores. </w:t>
      </w:r>
    </w:p>
    <w:p w:rsidR="00D00E44" w:rsidRDefault="00D00E44" w:rsidP="00D00E44">
      <w:r w:rsidRPr="008A658D">
        <w:t xml:space="preserve">El cuadro que presentó después la Virreina con las revendedoras y verduleras, fue todavía más triste </w:t>
      </w:r>
      <w:proofErr w:type="spellStart"/>
      <w:r w:rsidRPr="008A658D">
        <w:t>ydes</w:t>
      </w:r>
      <w:proofErr w:type="spellEnd"/>
      <w:r w:rsidRPr="008A658D">
        <w:t xml:space="preserve"> consolador que el de </w:t>
      </w:r>
      <w:r>
        <w:t>las caravanas de gritones. Aque</w:t>
      </w:r>
      <w:r w:rsidRPr="008A658D">
        <w:t>llas mujeres, soeces, como lo son en todos los países y en todos los tiempo</w:t>
      </w:r>
      <w:r>
        <w:t>s, cercaban a la señora y la in</w:t>
      </w:r>
      <w:r w:rsidRPr="00675EE3">
        <w:t xml:space="preserve"> </w:t>
      </w:r>
      <w:proofErr w:type="spellStart"/>
      <w:r w:rsidRPr="00675EE3">
        <w:t>sultaban</w:t>
      </w:r>
      <w:proofErr w:type="gramStart"/>
      <w:r w:rsidRPr="00675EE3">
        <w:t>,empujándola</w:t>
      </w:r>
      <w:proofErr w:type="spellEnd"/>
      <w:proofErr w:type="gramEnd"/>
      <w:r w:rsidRPr="00675EE3">
        <w:t xml:space="preserve"> y aun pellizcándola; a1gunas llegaron en su villanía a punzarla con alfileres. Pero ¿sabían por qué? Es seguro que no: el furor popular es contagioso y se ceba en cualquier cosa que le mues- </w:t>
      </w:r>
      <w:proofErr w:type="spellStart"/>
      <w:r w:rsidRPr="00675EE3">
        <w:t>tra</w:t>
      </w:r>
      <w:proofErr w:type="spellEnd"/>
      <w:r w:rsidRPr="00675EE3">
        <w:t xml:space="preserve"> un alborotador. Hoy que veo a tanta distancia las cosas que entonces veía de cerca, creo, como lo creían entonces la misma virreina y don Juan Sámano, que si hubiera salido una compañía del regimiento </w:t>
      </w:r>
      <w:proofErr w:type="spellStart"/>
      <w:r w:rsidRPr="00675EE3">
        <w:t>Auxi</w:t>
      </w:r>
      <w:proofErr w:type="spellEnd"/>
      <w:r w:rsidRPr="00675EE3">
        <w:t xml:space="preserve">- liar, que hacía la guarnición de la plaza, se habría ter- minado todo en pocos momentos. Sámano aguardaba por instantes la orden que debía dar el virrey; pero éste por fortuna era pusilánime, y no se atrevió a dar- la ni a hacerse responsable de la sangre que pudiera correr. Más entereza tuvo la señora, y así le echaba en cara a aquel su cobardía </w:t>
      </w:r>
      <w:proofErr w:type="gramStart"/>
      <w:r w:rsidRPr="00675EE3">
        <w:t>..</w:t>
      </w:r>
      <w:proofErr w:type="gramEnd"/>
      <w:r w:rsidRPr="00675EE3">
        <w:t xml:space="preserve"> No hubo, en efecto, más sangre derramada </w:t>
      </w:r>
      <w:proofErr w:type="spellStart"/>
      <w:r w:rsidRPr="00675EE3">
        <w:t>aqud</w:t>
      </w:r>
      <w:proofErr w:type="spellEnd"/>
      <w:r w:rsidRPr="00675EE3">
        <w:t xml:space="preserve"> día que la de un sombrerero llamado Florencio, a quien hirió </w:t>
      </w:r>
      <w:r w:rsidRPr="00675EE3">
        <w:lastRenderedPageBreak/>
        <w:t xml:space="preserve">uno de los patriotas por haberle oído de- </w:t>
      </w:r>
      <w:proofErr w:type="spellStart"/>
      <w:r w:rsidRPr="00675EE3">
        <w:t>cir</w:t>
      </w:r>
      <w:proofErr w:type="spellEnd"/>
      <w:r w:rsidRPr="00675EE3">
        <w:t xml:space="preserve"> que quitaban a los virreyes por la ambición de mandar ellos, y que esto era peor. Por donde se ve </w:t>
      </w:r>
      <w:proofErr w:type="spellStart"/>
      <w:r w:rsidRPr="00675EE3">
        <w:t>qUe</w:t>
      </w:r>
      <w:proofErr w:type="spellEnd"/>
      <w:r w:rsidRPr="00675EE3">
        <w:t xml:space="preserve"> aquellos primeros patriotas no pensaban todavía en la absoluta libertad de la palabra. Es indudable que el secreto y plan de la revolución estaban entre unos pocos, y que la masa del pueblo, que no obra sino por instigaciones, nada sospechaba, si bien dejó explotar sus antipatías y resentimientos contra algunos malos españoles de los que habían ve- nido a principios del siglo, arrogantes y altaneros, muy diferentes de los que en tiempos anteriores se ha- </w:t>
      </w:r>
      <w:proofErr w:type="spellStart"/>
      <w:r w:rsidRPr="00675EE3">
        <w:t>bíanestablecido</w:t>
      </w:r>
      <w:proofErr w:type="spellEnd"/>
      <w:r w:rsidRPr="00675EE3">
        <w:t xml:space="preserve"> aquí, pacíficos, benévolos y amantes</w:t>
      </w:r>
      <w:r>
        <w:t xml:space="preserve"> </w:t>
      </w:r>
      <w:r w:rsidRPr="00675EE3">
        <w:t xml:space="preserve">del pueblo y de su prosperidad. Y no podía ser de otro modo: de la gran revolución de Francia y de la independencia de Norte América, que fueron los </w:t>
      </w:r>
      <w:proofErr w:type="spellStart"/>
      <w:r w:rsidRPr="00675EE3">
        <w:t>po</w:t>
      </w:r>
      <w:proofErr w:type="spellEnd"/>
      <w:r w:rsidRPr="00675EE3">
        <w:t xml:space="preserve">- </w:t>
      </w:r>
      <w:proofErr w:type="spellStart"/>
      <w:r w:rsidRPr="00675EE3">
        <w:t>derosos</w:t>
      </w:r>
      <w:proofErr w:type="spellEnd"/>
      <w:r w:rsidRPr="00675EE3">
        <w:t xml:space="preserve"> estimulantes d'3 nuestros buenos patricios, no tenía mayor noticia el pueblo ignorante y rudo, y la justa ojeriza &lt;.</w:t>
      </w:r>
      <w:proofErr w:type="spellStart"/>
      <w:r w:rsidRPr="00675EE3">
        <w:t>leéste</w:t>
      </w:r>
      <w:proofErr w:type="spellEnd"/>
      <w:r w:rsidRPr="00675EE3">
        <w:t xml:space="preserve"> contra sus opresores sólo vino a obrar como causa coadyuvante y secundaria. </w:t>
      </w:r>
      <w:proofErr w:type="spellStart"/>
      <w:r w:rsidRPr="00675EE3">
        <w:t>Enton</w:t>
      </w:r>
      <w:proofErr w:type="spellEnd"/>
      <w:r w:rsidRPr="00675EE3">
        <w:t xml:space="preserve">- ces oí hablar de la publicación de los Derechos del Hombre, que hizo Nariño en tiempo del virrey </w:t>
      </w:r>
      <w:proofErr w:type="spellStart"/>
      <w:r w:rsidRPr="00675EE3">
        <w:t>Ezpe</w:t>
      </w:r>
      <w:proofErr w:type="spellEnd"/>
      <w:r w:rsidRPr="00675EE3">
        <w:t xml:space="preserve">- </w:t>
      </w:r>
      <w:proofErr w:type="spellStart"/>
      <w:r w:rsidRPr="00675EE3">
        <w:t>leta</w:t>
      </w:r>
      <w:proofErr w:type="spellEnd"/>
      <w:r w:rsidRPr="00675EE3">
        <w:t xml:space="preserve">, libro que comenzó a </w:t>
      </w:r>
      <w:proofErr w:type="spellStart"/>
      <w:r w:rsidRPr="00675EE3">
        <w:t>peparar</w:t>
      </w:r>
      <w:proofErr w:type="spellEnd"/>
      <w:r w:rsidRPr="00675EE3">
        <w:t xml:space="preserve"> los ánimos de al- </w:t>
      </w:r>
      <w:proofErr w:type="spellStart"/>
      <w:r w:rsidRPr="00675EE3">
        <w:t>gunas</w:t>
      </w:r>
      <w:proofErr w:type="spellEnd"/>
      <w:r w:rsidRPr="00675EE3">
        <w:t xml:space="preserve"> gentes letradas para la empresa que más </w:t>
      </w:r>
      <w:proofErr w:type="spellStart"/>
      <w:r w:rsidRPr="00675EE3">
        <w:t>tar</w:t>
      </w:r>
      <w:proofErr w:type="spellEnd"/>
      <w:r w:rsidRPr="00675EE3">
        <w:t xml:space="preserve">- de acometieron con la mayor buena fe y rectas </w:t>
      </w:r>
      <w:proofErr w:type="spellStart"/>
      <w:r w:rsidRPr="00675EE3">
        <w:t>inten</w:t>
      </w:r>
      <w:proofErr w:type="spellEnd"/>
      <w:r w:rsidRPr="00675EE3">
        <w:t xml:space="preserve">- </w:t>
      </w:r>
      <w:proofErr w:type="spellStart"/>
      <w:r w:rsidRPr="00675EE3">
        <w:t>ciones</w:t>
      </w:r>
      <w:proofErr w:type="spellEnd"/>
      <w:r w:rsidRPr="00675EE3">
        <w:t xml:space="preserve">, animados por un verdadero patriotismo y un noble desinterés, que harán siempre honor a su me- </w:t>
      </w:r>
      <w:proofErr w:type="spellStart"/>
      <w:r w:rsidRPr="00675EE3">
        <w:t>moria</w:t>
      </w:r>
      <w:proofErr w:type="spellEnd"/>
      <w:r w:rsidRPr="00675EE3">
        <w:t>.</w:t>
      </w:r>
    </w:p>
    <w:p w:rsidR="00000637" w:rsidRDefault="00000637">
      <w:bookmarkStart w:id="0" w:name="_GoBack"/>
      <w:bookmarkEnd w:id="0"/>
    </w:p>
    <w:sectPr w:rsidR="00000637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B76" w:rsidRDefault="00D00E44" w:rsidP="00063947">
    <w:pPr>
      <w:pStyle w:val="Encabezado"/>
    </w:pPr>
    <w:r w:rsidRPr="00E76A5A">
      <w:rPr>
        <w:rFonts w:ascii="Times" w:hAnsi="Times"/>
        <w:sz w:val="20"/>
        <w:szCs w:val="20"/>
        <w:highlight w:val="yellow"/>
      </w:rPr>
      <w:t xml:space="preserve">GUION </w:t>
    </w:r>
    <w:r w:rsidRPr="00E76A5A">
      <w:rPr>
        <w:rFonts w:ascii="Times" w:hAnsi="Times"/>
        <w:sz w:val="20"/>
        <w:szCs w:val="20"/>
        <w:highlight w:val="yellow"/>
      </w:rPr>
      <w:t>CS_0</w:t>
    </w:r>
    <w:r>
      <w:rPr>
        <w:rFonts w:ascii="Times" w:hAnsi="Times"/>
        <w:sz w:val="20"/>
        <w:szCs w:val="20"/>
        <w:highlight w:val="yellow"/>
      </w:rPr>
      <w:t>8</w:t>
    </w:r>
    <w:r w:rsidRPr="00E76A5A">
      <w:rPr>
        <w:rFonts w:ascii="Times" w:hAnsi="Times"/>
        <w:sz w:val="20"/>
        <w:szCs w:val="20"/>
        <w:highlight w:val="yellow"/>
      </w:rPr>
      <w:t>_</w:t>
    </w:r>
    <w:r>
      <w:rPr>
        <w:rFonts w:ascii="Times" w:hAnsi="Times"/>
        <w:sz w:val="20"/>
        <w:szCs w:val="20"/>
        <w:highlight w:val="yellow"/>
      </w:rPr>
      <w:t>03</w:t>
    </w:r>
    <w:r w:rsidRPr="00E76A5A">
      <w:rPr>
        <w:rFonts w:ascii="Times" w:hAnsi="Times"/>
        <w:sz w:val="20"/>
        <w:szCs w:val="20"/>
        <w:highlight w:val="yellow"/>
      </w:rPr>
      <w:t>_CO]</w:t>
    </w:r>
    <w:r w:rsidRPr="00E76A5A">
      <w:rPr>
        <w:rFonts w:ascii="Times" w:hAnsi="Times"/>
        <w:sz w:val="20"/>
        <w:szCs w:val="20"/>
      </w:rPr>
      <w:t xml:space="preserve"> </w:t>
    </w:r>
    <w:proofErr w:type="spellStart"/>
    <w:r w:rsidRPr="00E76A5A">
      <w:rPr>
        <w:rFonts w:ascii="Times" w:hAnsi="Times"/>
        <w:sz w:val="20"/>
        <w:szCs w:val="20"/>
      </w:rPr>
      <w:t>Guión</w:t>
    </w:r>
    <w:proofErr w:type="spellEnd"/>
    <w:r w:rsidRPr="00E76A5A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>3</w:t>
    </w:r>
    <w:r w:rsidRPr="00E76A5A">
      <w:rPr>
        <w:rFonts w:ascii="Times" w:hAnsi="Times"/>
        <w:sz w:val="20"/>
        <w:szCs w:val="20"/>
      </w:rPr>
      <w:t xml:space="preserve">. </w:t>
    </w:r>
    <w:r>
      <w:rPr>
        <w:b/>
        <w:sz w:val="22"/>
        <w:szCs w:val="22"/>
      </w:rPr>
      <w:t>América Latina en la primera mitad del siglo XX</w:t>
    </w:r>
  </w:p>
  <w:p w:rsidR="00912B76" w:rsidRDefault="00D00E44">
    <w:pPr>
      <w:pStyle w:val="Encabezado"/>
    </w:pPr>
  </w:p>
  <w:p w:rsidR="00912B76" w:rsidRDefault="00D00E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E44"/>
    <w:rsid w:val="00000637"/>
    <w:rsid w:val="00D0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E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E4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D00E44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E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E44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D00E44"/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</cp:revision>
  <dcterms:created xsi:type="dcterms:W3CDTF">2015-04-09T22:26:00Z</dcterms:created>
  <dcterms:modified xsi:type="dcterms:W3CDTF">2015-04-09T22:27:00Z</dcterms:modified>
</cp:coreProperties>
</file>