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354EEC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354EEC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354EEC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7F56A3AF" w:rsidR="00E61A4B" w:rsidRPr="00354EEC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14:paraId="5E98F080" w14:textId="77777777" w:rsidR="00E61A4B" w:rsidRPr="00354EEC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354EEC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354EEC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354EE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5DCEBA6" w14:textId="77777777" w:rsidR="00C6745A" w:rsidRPr="00354EEC" w:rsidRDefault="00C679A1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="00C6745A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C6745A" w:rsidRPr="00354EEC">
        <w:rPr>
          <w:rFonts w:ascii="Arial" w:hAnsi="Arial" w:cs="Arial"/>
          <w:color w:val="000000" w:themeColor="text1"/>
          <w:sz w:val="18"/>
          <w:szCs w:val="18"/>
        </w:rPr>
        <w:t xml:space="preserve"> La </w:t>
      </w:r>
      <w:proofErr w:type="spellStart"/>
      <w:r w:rsidR="00C6745A" w:rsidRPr="00354EEC">
        <w:rPr>
          <w:rFonts w:ascii="Arial" w:hAnsi="Arial" w:cs="Arial"/>
          <w:color w:val="000000" w:themeColor="text1"/>
          <w:sz w:val="18"/>
          <w:szCs w:val="18"/>
        </w:rPr>
        <w:t>Independencia</w:t>
      </w:r>
      <w:proofErr w:type="spellEnd"/>
      <w:r w:rsidR="00C6745A" w:rsidRPr="00354EEC">
        <w:rPr>
          <w:rFonts w:ascii="Arial" w:hAnsi="Arial" w:cs="Arial"/>
          <w:color w:val="000000" w:themeColor="text1"/>
          <w:sz w:val="18"/>
          <w:szCs w:val="18"/>
        </w:rPr>
        <w:t xml:space="preserve"> de la Nueva Granada</w:t>
      </w:r>
    </w:p>
    <w:p w14:paraId="0748F242" w14:textId="77777777" w:rsidR="00C6745A" w:rsidRPr="00354EEC" w:rsidRDefault="00C6745A" w:rsidP="00C6745A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ab/>
      </w:r>
    </w:p>
    <w:p w14:paraId="1482953D" w14:textId="77777777"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70A3EEAB" w14:textId="57B665A0"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Actividad que sintetiza los principales aspectos relacionados con la Independencia de la Nueva Granada</w:t>
      </w:r>
    </w:p>
    <w:p w14:paraId="5C080816" w14:textId="77777777"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B2B1879" w14:textId="5525B5CD"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354EEC">
        <w:rPr>
          <w:rFonts w:ascii="Arial" w:hAnsi="Arial" w:cs="Arial"/>
          <w:sz w:val="18"/>
          <w:szCs w:val="18"/>
          <w:lang w:val="es-ES_tradnl"/>
        </w:rPr>
        <w:t>Nueva</w:t>
      </w:r>
      <w:proofErr w:type="gramEnd"/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  <w:lang w:val="es-ES_tradnl"/>
        </w:rPr>
        <w:t>Granada,Independencia,emancipación</w:t>
      </w:r>
      <w:proofErr w:type="spellEnd"/>
    </w:p>
    <w:p w14:paraId="3CDB971F" w14:textId="4B43DF5E" w:rsidR="000719EE" w:rsidRPr="00354EEC" w:rsidRDefault="000719EE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6575DDC" w:rsidR="003D72B3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E76A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>20</w:t>
      </w:r>
    </w:p>
    <w:p w14:paraId="6C2B1E7A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354EEC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354EEC" w14:paraId="3EF28718" w14:textId="77777777" w:rsidTr="00AC7496">
        <w:tc>
          <w:tcPr>
            <w:tcW w:w="1248" w:type="dxa"/>
          </w:tcPr>
          <w:p w14:paraId="0F71FD18" w14:textId="4CA29615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354EEC" w14:paraId="424EB321" w14:textId="77777777" w:rsidTr="00AC7496">
        <w:tc>
          <w:tcPr>
            <w:tcW w:w="1248" w:type="dxa"/>
          </w:tcPr>
          <w:p w14:paraId="79357949" w14:textId="1F32B609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354EEC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54EEC" w14:paraId="3F4FCFF6" w14:textId="102574E5" w:rsidTr="00B92165">
        <w:tc>
          <w:tcPr>
            <w:tcW w:w="4536" w:type="dxa"/>
          </w:tcPr>
          <w:p w14:paraId="6FE44A92" w14:textId="06DD1B98"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14:paraId="1593AE9E" w14:textId="55DEF9CB" w:rsidTr="00B92165">
        <w:tc>
          <w:tcPr>
            <w:tcW w:w="4536" w:type="dxa"/>
          </w:tcPr>
          <w:p w14:paraId="73E9F5D1" w14:textId="6D86BA7E"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14:paraId="616BF0A9" w14:textId="36EE9EF1" w:rsidTr="00B92165">
        <w:tc>
          <w:tcPr>
            <w:tcW w:w="4536" w:type="dxa"/>
          </w:tcPr>
          <w:p w14:paraId="5D9EA602" w14:textId="143FA7BA"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14:paraId="0CEAED7C" w14:textId="6C732F50" w:rsidTr="00B92165">
        <w:tc>
          <w:tcPr>
            <w:tcW w:w="4536" w:type="dxa"/>
          </w:tcPr>
          <w:p w14:paraId="04FC76F0" w14:textId="081E1537"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54EEC" w14:paraId="7BD70A53" w14:textId="77777777" w:rsidTr="003006F0">
        <w:tc>
          <w:tcPr>
            <w:tcW w:w="2126" w:type="dxa"/>
          </w:tcPr>
          <w:p w14:paraId="2FE65101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14:paraId="2FB6C718" w14:textId="77777777" w:rsidTr="003006F0">
        <w:tc>
          <w:tcPr>
            <w:tcW w:w="2126" w:type="dxa"/>
          </w:tcPr>
          <w:p w14:paraId="03B41ECC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14:paraId="7D0792C2" w14:textId="77777777" w:rsidTr="003006F0">
        <w:tc>
          <w:tcPr>
            <w:tcW w:w="2126" w:type="dxa"/>
          </w:tcPr>
          <w:p w14:paraId="1200AFB3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641B957" w:rsidR="004375B6" w:rsidRPr="00354EEC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354EEC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354EEC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354EEC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5CBCF519" w:rsidR="00B0282E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6745A" w:rsidRPr="00354EEC">
        <w:rPr>
          <w:rFonts w:ascii="Arial" w:hAnsi="Arial" w:cs="Arial"/>
          <w:color w:val="000000" w:themeColor="text1"/>
          <w:sz w:val="18"/>
          <w:szCs w:val="18"/>
        </w:rPr>
        <w:t xml:space="preserve"> La </w:t>
      </w:r>
      <w:proofErr w:type="spellStart"/>
      <w:r w:rsidR="00C6745A" w:rsidRPr="00354EEC">
        <w:rPr>
          <w:rFonts w:ascii="Arial" w:hAnsi="Arial" w:cs="Arial"/>
          <w:color w:val="000000" w:themeColor="text1"/>
          <w:sz w:val="18"/>
          <w:szCs w:val="18"/>
        </w:rPr>
        <w:t>Independencia</w:t>
      </w:r>
      <w:proofErr w:type="spellEnd"/>
      <w:r w:rsidR="00C6745A" w:rsidRPr="00354EEC">
        <w:rPr>
          <w:rFonts w:ascii="Arial" w:hAnsi="Arial" w:cs="Arial"/>
          <w:color w:val="000000" w:themeColor="text1"/>
          <w:sz w:val="18"/>
          <w:szCs w:val="18"/>
        </w:rPr>
        <w:t xml:space="preserve"> de la Nueva Granada</w:t>
      </w:r>
    </w:p>
    <w:p w14:paraId="6028E8CA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13B1F9" w:rsidR="00054002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354EEC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354EEC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E315C52" w:rsidR="000719EE" w:rsidRPr="00354EEC" w:rsidRDefault="00C6745A" w:rsidP="000719E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Evalúa tus conocimientos sobre la Independencia. Elige la respuesta correcta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16AF6B84" w:rsidR="00F80068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7D4D003" w:rsidR="00AF23DF" w:rsidRPr="00354EEC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354EEC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041CFFB"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A3CD849" w:rsidR="006907A4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354EEC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7B423026"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354EEC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354EEC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13FF100" w14:textId="4C15BEEC" w:rsidR="003006F0" w:rsidRPr="00354EEC" w:rsidRDefault="003006F0" w:rsidP="003006F0">
      <w:pPr>
        <w:spacing w:line="360" w:lineRule="auto"/>
        <w:rPr>
          <w:rFonts w:ascii="Arial" w:hAnsi="Arial" w:cs="Arial"/>
          <w:sz w:val="18"/>
          <w:szCs w:val="18"/>
        </w:rPr>
      </w:pPr>
      <w:r w:rsidRPr="00354EEC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354EEC">
        <w:rPr>
          <w:rFonts w:ascii="Arial" w:hAnsi="Arial" w:cs="Arial"/>
          <w:sz w:val="18"/>
          <w:szCs w:val="18"/>
        </w:rPr>
        <w:t>proceso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354EEC">
        <w:rPr>
          <w:rFonts w:ascii="Arial" w:hAnsi="Arial" w:cs="Arial"/>
          <w:sz w:val="18"/>
          <w:szCs w:val="18"/>
        </w:rPr>
        <w:t>Independencia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de la Nueva Granada se </w:t>
      </w:r>
      <w:proofErr w:type="spellStart"/>
      <w:r w:rsidRPr="00354EEC">
        <w:rPr>
          <w:rFonts w:ascii="Arial" w:hAnsi="Arial" w:cs="Arial"/>
          <w:sz w:val="18"/>
          <w:szCs w:val="18"/>
        </w:rPr>
        <w:t>remonta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al </w:t>
      </w:r>
      <w:proofErr w:type="spellStart"/>
      <w:r w:rsidRPr="00354EEC">
        <w:rPr>
          <w:rFonts w:ascii="Arial" w:hAnsi="Arial" w:cs="Arial"/>
          <w:sz w:val="18"/>
          <w:szCs w:val="18"/>
        </w:rPr>
        <w:t>año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1781, </w:t>
      </w:r>
      <w:proofErr w:type="spellStart"/>
      <w:r w:rsidRPr="00354EEC">
        <w:rPr>
          <w:rFonts w:ascii="Arial" w:hAnsi="Arial" w:cs="Arial"/>
          <w:sz w:val="18"/>
          <w:szCs w:val="18"/>
        </w:rPr>
        <w:t>cuando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</w:rPr>
        <w:t>ocurrió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354EEC">
        <w:rPr>
          <w:rFonts w:ascii="Arial" w:hAnsi="Arial" w:cs="Arial"/>
          <w:sz w:val="18"/>
          <w:szCs w:val="18"/>
        </w:rPr>
        <w:t>un</w:t>
      </w:r>
      <w:proofErr w:type="gramEnd"/>
      <w:r w:rsidRPr="00354EE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</w:rPr>
        <w:t>levantamiento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</w:rPr>
        <w:t>que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</w:rPr>
        <w:t>abrió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354EEC">
        <w:rPr>
          <w:rFonts w:ascii="Arial" w:hAnsi="Arial" w:cs="Arial"/>
          <w:sz w:val="18"/>
          <w:szCs w:val="18"/>
        </w:rPr>
        <w:t>camino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Pr="00354EEC">
        <w:rPr>
          <w:rFonts w:ascii="Arial" w:hAnsi="Arial" w:cs="Arial"/>
          <w:sz w:val="18"/>
          <w:szCs w:val="18"/>
        </w:rPr>
        <w:t>emancipación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</w:rPr>
        <w:t>definitiva</w:t>
      </w:r>
      <w:proofErr w:type="spellEnd"/>
      <w:r w:rsidRPr="00354EEC">
        <w:rPr>
          <w:rFonts w:ascii="Arial" w:hAnsi="Arial" w:cs="Arial"/>
          <w:sz w:val="18"/>
          <w:szCs w:val="18"/>
        </w:rPr>
        <w:t>:</w:t>
      </w:r>
    </w:p>
    <w:p w14:paraId="562557D7" w14:textId="77777777" w:rsidR="00CD0B3B" w:rsidRPr="00354EEC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354EEC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54EEC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54EEC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8554F5" w14:textId="00DBE4D7" w:rsidR="003006F0" w:rsidRPr="00354EEC" w:rsidRDefault="003006F0" w:rsidP="003006F0">
      <w:pPr>
        <w:spacing w:line="360" w:lineRule="auto"/>
        <w:rPr>
          <w:rFonts w:ascii="Arial" w:hAnsi="Arial" w:cs="Arial"/>
          <w:sz w:val="18"/>
          <w:szCs w:val="18"/>
        </w:rPr>
      </w:pPr>
      <w:r w:rsidRPr="00354EEC">
        <w:rPr>
          <w:rFonts w:ascii="Arial" w:hAnsi="Arial" w:cs="Arial"/>
          <w:b/>
          <w:sz w:val="18"/>
          <w:szCs w:val="18"/>
        </w:rPr>
        <w:t>La</w:t>
      </w:r>
      <w:r w:rsidRPr="00354EE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54EEC">
        <w:rPr>
          <w:rFonts w:ascii="Arial" w:hAnsi="Arial" w:cs="Arial"/>
          <w:b/>
          <w:sz w:val="18"/>
          <w:szCs w:val="18"/>
        </w:rPr>
        <w:t>Rebelión</w:t>
      </w:r>
      <w:proofErr w:type="spellEnd"/>
      <w:r w:rsidRPr="00354EEC"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 w:rsidRPr="00354EEC">
        <w:rPr>
          <w:rFonts w:ascii="Arial" w:hAnsi="Arial" w:cs="Arial"/>
          <w:b/>
          <w:sz w:val="18"/>
          <w:szCs w:val="18"/>
        </w:rPr>
        <w:t>Comuneros</w:t>
      </w:r>
      <w:proofErr w:type="spellEnd"/>
      <w:r w:rsidRPr="00354EEC">
        <w:rPr>
          <w:rFonts w:ascii="Arial" w:hAnsi="Arial" w:cs="Arial"/>
          <w:sz w:val="18"/>
          <w:szCs w:val="18"/>
        </w:rPr>
        <w:t>.</w:t>
      </w:r>
    </w:p>
    <w:p w14:paraId="0EE6C1D5" w14:textId="07F39DAD" w:rsidR="003006F0" w:rsidRPr="00354EEC" w:rsidRDefault="003006F0" w:rsidP="003006F0">
      <w:pPr>
        <w:spacing w:line="360" w:lineRule="auto"/>
        <w:rPr>
          <w:rFonts w:ascii="Arial" w:hAnsi="Arial" w:cs="Arial"/>
          <w:sz w:val="18"/>
          <w:szCs w:val="18"/>
        </w:rPr>
      </w:pPr>
      <w:proofErr w:type="gramStart"/>
      <w:r w:rsidRPr="00354EEC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354EEC">
        <w:rPr>
          <w:rFonts w:ascii="Arial" w:hAnsi="Arial" w:cs="Arial"/>
          <w:sz w:val="18"/>
          <w:szCs w:val="18"/>
        </w:rPr>
        <w:t>sitio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de Cartagena.</w:t>
      </w:r>
      <w:proofErr w:type="gramEnd"/>
    </w:p>
    <w:p w14:paraId="1753E136" w14:textId="70A3403A" w:rsidR="003006F0" w:rsidRPr="00354EEC" w:rsidRDefault="003006F0" w:rsidP="003006F0">
      <w:pPr>
        <w:spacing w:line="360" w:lineRule="auto"/>
        <w:rPr>
          <w:rFonts w:ascii="Arial" w:hAnsi="Arial" w:cs="Arial"/>
          <w:sz w:val="18"/>
          <w:szCs w:val="18"/>
        </w:rPr>
      </w:pPr>
      <w:r w:rsidRPr="00354EEC">
        <w:rPr>
          <w:rFonts w:ascii="Arial" w:hAnsi="Arial" w:cs="Arial"/>
          <w:sz w:val="18"/>
          <w:szCs w:val="18"/>
        </w:rPr>
        <w:t xml:space="preserve">La </w:t>
      </w:r>
      <w:proofErr w:type="spellStart"/>
      <w:r w:rsidRPr="00354EEC">
        <w:rPr>
          <w:rFonts w:ascii="Arial" w:hAnsi="Arial" w:cs="Arial"/>
          <w:sz w:val="18"/>
          <w:szCs w:val="18"/>
        </w:rPr>
        <w:t>batalla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354EEC">
        <w:rPr>
          <w:rFonts w:ascii="Arial" w:hAnsi="Arial" w:cs="Arial"/>
          <w:sz w:val="18"/>
          <w:szCs w:val="18"/>
        </w:rPr>
        <w:t>Juanambú</w:t>
      </w:r>
      <w:proofErr w:type="spellEnd"/>
      <w:r w:rsidRPr="00354EEC">
        <w:rPr>
          <w:rFonts w:ascii="Arial" w:hAnsi="Arial" w:cs="Arial"/>
          <w:sz w:val="18"/>
          <w:szCs w:val="18"/>
        </w:rPr>
        <w:t>.</w:t>
      </w:r>
    </w:p>
    <w:p w14:paraId="51D15E3E" w14:textId="77777777"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5DDA5C90" w:rsidR="002B0B2F" w:rsidRPr="00354EEC" w:rsidRDefault="003006F0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Fueron líderes comuneros</w:t>
      </w:r>
    </w:p>
    <w:p w14:paraId="4CF2FD13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56CF3B98"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José Antonio Galán y </w:t>
      </w:r>
      <w:proofErr w:type="spellStart"/>
      <w:r w:rsidRPr="00354EEC">
        <w:rPr>
          <w:rFonts w:ascii="Arial" w:hAnsi="Arial" w:cs="Arial"/>
          <w:b/>
          <w:sz w:val="18"/>
          <w:szCs w:val="18"/>
          <w:lang w:val="es-ES_tradnl"/>
        </w:rPr>
        <w:t>Ambosio</w:t>
      </w:r>
      <w:proofErr w:type="spellEnd"/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 Pisco.</w:t>
      </w:r>
    </w:p>
    <w:p w14:paraId="5D3689D5" w14:textId="672E26FC" w:rsidR="002B0B2F" w:rsidRPr="00354EEC" w:rsidRDefault="001D1CFE" w:rsidP="002B0B2F">
      <w:pPr>
        <w:rPr>
          <w:rFonts w:ascii="Arial" w:hAnsi="Arial" w:cs="Arial"/>
          <w:sz w:val="18"/>
          <w:szCs w:val="18"/>
        </w:rPr>
      </w:pPr>
      <w:r w:rsidRPr="00354EEC">
        <w:rPr>
          <w:rFonts w:ascii="Arial" w:hAnsi="Arial" w:cs="Arial"/>
          <w:sz w:val="18"/>
          <w:szCs w:val="18"/>
        </w:rPr>
        <w:t xml:space="preserve">Francisco </w:t>
      </w:r>
      <w:proofErr w:type="spellStart"/>
      <w:r w:rsidRPr="00354EEC">
        <w:rPr>
          <w:rFonts w:ascii="Arial" w:hAnsi="Arial" w:cs="Arial"/>
          <w:sz w:val="18"/>
          <w:szCs w:val="18"/>
        </w:rPr>
        <w:t>Berbeo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y </w:t>
      </w:r>
      <w:r w:rsidRPr="00354EEC">
        <w:rPr>
          <w:rFonts w:ascii="Arial" w:hAnsi="Arial" w:cs="Arial"/>
          <w:sz w:val="18"/>
          <w:szCs w:val="18"/>
        </w:rPr>
        <w:t xml:space="preserve">Caballero y </w:t>
      </w:r>
      <w:proofErr w:type="spellStart"/>
      <w:proofErr w:type="gramStart"/>
      <w:r w:rsidRPr="00354EEC">
        <w:rPr>
          <w:rFonts w:ascii="Arial" w:hAnsi="Arial" w:cs="Arial"/>
          <w:sz w:val="18"/>
          <w:szCs w:val="18"/>
        </w:rPr>
        <w:t>Góngora</w:t>
      </w:r>
      <w:proofErr w:type="spellEnd"/>
      <w:r w:rsidRPr="00354EEC">
        <w:rPr>
          <w:rFonts w:ascii="Arial" w:hAnsi="Arial" w:cs="Arial"/>
          <w:sz w:val="18"/>
          <w:szCs w:val="18"/>
        </w:rPr>
        <w:t xml:space="preserve"> .</w:t>
      </w:r>
      <w:proofErr w:type="gramEnd"/>
    </w:p>
    <w:p w14:paraId="1D9807ED" w14:textId="709A798B" w:rsidR="001D1CFE" w:rsidRPr="00354EEC" w:rsidRDefault="001D1CFE" w:rsidP="002B0B2F">
      <w:pPr>
        <w:rPr>
          <w:rFonts w:ascii="Arial" w:hAnsi="Arial" w:cs="Arial"/>
          <w:sz w:val="18"/>
          <w:szCs w:val="18"/>
        </w:rPr>
      </w:pPr>
      <w:proofErr w:type="gramStart"/>
      <w:r w:rsidRPr="00354EEC">
        <w:rPr>
          <w:rFonts w:ascii="Arial" w:hAnsi="Arial" w:cs="Arial"/>
          <w:sz w:val="18"/>
          <w:szCs w:val="18"/>
        </w:rPr>
        <w:t>Antonio Nariño y Camilo Torres.</w:t>
      </w:r>
      <w:proofErr w:type="gramEnd"/>
    </w:p>
    <w:p w14:paraId="10528E7E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C3F808A"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Esta empresa científica estuvo dirigida por José Celestino Mutis:</w:t>
      </w:r>
    </w:p>
    <w:p w14:paraId="5C23FE9C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CC674CA" w14:textId="77777777" w:rsidR="001D1CFE" w:rsidRPr="00354EEC" w:rsidRDefault="001D1CFE" w:rsidP="001D1CFE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Expedición Botánica.</w:t>
      </w:r>
    </w:p>
    <w:p w14:paraId="447B43BF" w14:textId="77777777" w:rsidR="001D1CFE" w:rsidRPr="00354EEC" w:rsidRDefault="001D1CFE" w:rsidP="001D1CF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Rebelión de los Comuneros.</w:t>
      </w:r>
    </w:p>
    <w:p w14:paraId="47E2D279" w14:textId="77777777" w:rsidR="001D1CFE" w:rsidRPr="00354EEC" w:rsidRDefault="001D1CFE" w:rsidP="001D1CF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Bagatela.</w:t>
      </w:r>
    </w:p>
    <w:p w14:paraId="73DA4C9D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2B0802D1"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En 1793 tradujo la Declaración de los Derechos del Hombre y del Ciudadano:</w:t>
      </w:r>
    </w:p>
    <w:p w14:paraId="6B4CD087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4CB9028B"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Antonio Nariño</w:t>
      </w:r>
    </w:p>
    <w:p w14:paraId="70A36BDB" w14:textId="4CAC3746"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Ricaurte</w:t>
      </w:r>
    </w:p>
    <w:p w14:paraId="2F406756" w14:textId="40450B24"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José de Sucre</w:t>
      </w:r>
    </w:p>
    <w:p w14:paraId="323975A5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456F1A2"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Este reclamo que pedía igualdad de representación pero no pedía independencia, fue escrito por Camilo Torres:</w:t>
      </w:r>
    </w:p>
    <w:p w14:paraId="2CCE6B9F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6D9A9EC0"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El Memorial de Agravios</w:t>
      </w:r>
    </w:p>
    <w:p w14:paraId="6680932A" w14:textId="117D6273"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Declaración de los Derechos del Hombre y del Ciudadano</w:t>
      </w:r>
    </w:p>
    <w:p w14:paraId="43BF005A" w14:textId="2B933BF6" w:rsidR="001D1CFE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Bagatela</w:t>
      </w:r>
    </w:p>
    <w:p w14:paraId="650BE394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573E267D" w:rsidR="002B0B2F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Luego de la Independencia llegó una época caracterizada, entre otras cosas</w:t>
      </w:r>
      <w:r w:rsidR="00E76ADB">
        <w:rPr>
          <w:rFonts w:ascii="Arial" w:hAnsi="Arial" w:cs="Arial"/>
          <w:sz w:val="18"/>
          <w:szCs w:val="18"/>
          <w:lang w:val="es-ES_tradnl"/>
        </w:rPr>
        <w:t>,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por la pugna entre federalistas entre centralistas. A aquella época se le llamó:</w:t>
      </w:r>
    </w:p>
    <w:p w14:paraId="02015B62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02D753EC" w:rsidR="002B0B2F" w:rsidRPr="00354EEC" w:rsidRDefault="008A60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Patria Boba.</w:t>
      </w:r>
    </w:p>
    <w:p w14:paraId="16E3F21F" w14:textId="11BF348B" w:rsidR="008A60FE" w:rsidRPr="00354EEC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 xml:space="preserve"> época del Florero.</w:t>
      </w:r>
    </w:p>
    <w:p w14:paraId="0601C151" w14:textId="6CA50E45" w:rsidR="008A60FE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unión nacional.</w:t>
      </w:r>
    </w:p>
    <w:p w14:paraId="06ED752A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54E17D75" w:rsidR="002B0B2F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 xml:space="preserve">Durante la Reconquista, confiscaba </w:t>
      </w:r>
      <w:r w:rsidRPr="00354EEC">
        <w:rPr>
          <w:rFonts w:ascii="Arial" w:hAnsi="Arial" w:cs="Arial"/>
          <w:sz w:val="18"/>
          <w:szCs w:val="18"/>
          <w:lang w:val="es-ES"/>
        </w:rPr>
        <w:t>los bienes de todos aquellos que estuv</w:t>
      </w:r>
      <w:r w:rsidRPr="00354EEC">
        <w:rPr>
          <w:rFonts w:ascii="Arial" w:hAnsi="Arial" w:cs="Arial"/>
          <w:sz w:val="18"/>
          <w:szCs w:val="18"/>
          <w:lang w:val="es-ES"/>
        </w:rPr>
        <w:t>ieran del lado de los patriotas:</w:t>
      </w:r>
    </w:p>
    <w:p w14:paraId="6600963C" w14:textId="77777777"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7CD4E9B" w:rsidR="002B0B2F" w:rsidRPr="00354EEC" w:rsidRDefault="00354EE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Junta de Secuestros.</w:t>
      </w:r>
    </w:p>
    <w:p w14:paraId="084839D8" w14:textId="7929B6ED" w:rsidR="002B0B2F" w:rsidRPr="00354EEC" w:rsidRDefault="00354EEC" w:rsidP="002B0B2F">
      <w:pPr>
        <w:rPr>
          <w:rFonts w:ascii="Arial" w:hAnsi="Arial" w:cs="Arial"/>
          <w:sz w:val="18"/>
          <w:szCs w:val="18"/>
          <w:lang w:val="es-ES"/>
        </w:rPr>
      </w:pPr>
      <w:r w:rsidRPr="00354EEC">
        <w:rPr>
          <w:rFonts w:ascii="Arial" w:hAnsi="Arial" w:cs="Arial"/>
          <w:sz w:val="18"/>
          <w:szCs w:val="18"/>
          <w:lang w:val="es-ES"/>
        </w:rPr>
        <w:t>La Junta de Purificación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14:paraId="23D9F49B" w14:textId="505B94D1"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"/>
        </w:rPr>
        <w:t>El Consejo Permanente de Guerra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14:paraId="55DFCB70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1400F75" w14:textId="25990649" w:rsidR="00E76ADB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 la batalla que selló la Independencia de la Nueva Granada:</w:t>
      </w:r>
    </w:p>
    <w:p w14:paraId="058C7BD5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2DF72A32" w:rsidR="002B0B2F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 Boyacá.</w:t>
      </w:r>
    </w:p>
    <w:p w14:paraId="5BE3248E" w14:textId="463658BD" w:rsidR="00E76ADB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del Pantano de Vargas.</w:t>
      </w:r>
    </w:p>
    <w:p w14:paraId="37A346DE" w14:textId="24B81CD2" w:rsidR="002B0B2F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 Carabobo.</w:t>
      </w:r>
    </w:p>
    <w:p w14:paraId="3E51106B" w14:textId="77777777" w:rsidR="007D2825" w:rsidRPr="00354EEC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354E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1CFE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6C60"/>
    <w:rsid w:val="00340C3A"/>
    <w:rsid w:val="00342E6F"/>
    <w:rsid w:val="00345260"/>
    <w:rsid w:val="00353644"/>
    <w:rsid w:val="00354EEC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6AD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3896</Characters>
  <Application>Microsoft Office Word</Application>
  <DocSecurity>0</DocSecurity>
  <Lines>299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2015-04-16T23:00:00Z</dcterms:created>
  <dcterms:modified xsi:type="dcterms:W3CDTF">2015-04-16T23:00:00Z</dcterms:modified>
</cp:coreProperties>
</file>