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D8" w:rsidRPr="002628BA" w:rsidRDefault="005C2BF7" w:rsidP="002628BA">
      <w:pPr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PROFUNDIZA</w:t>
      </w:r>
    </w:p>
    <w:p w:rsidR="00F833D8" w:rsidRPr="002628BA" w:rsidRDefault="00F833D8" w:rsidP="002628BA">
      <w:pPr>
        <w:spacing w:line="360" w:lineRule="auto"/>
        <w:rPr>
          <w:b/>
          <w:color w:val="000000" w:themeColor="text1"/>
          <w:lang w:val="es-ES"/>
        </w:rPr>
      </w:pPr>
    </w:p>
    <w:p w:rsidR="00634AEF" w:rsidRPr="002628BA" w:rsidRDefault="00634AEF" w:rsidP="002628BA">
      <w:pPr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 xml:space="preserve">AUDIO. </w:t>
      </w:r>
    </w:p>
    <w:p w:rsidR="005265A3" w:rsidRPr="002628BA" w:rsidRDefault="00E77A30" w:rsidP="002628BA">
      <w:pPr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bCs/>
          <w:color w:val="000000" w:themeColor="text1"/>
        </w:rPr>
        <w:t xml:space="preserve">Mariano Ospina Rodríguez </w:t>
      </w:r>
      <w:r w:rsidRPr="002628BA">
        <w:rPr>
          <w:bCs/>
          <w:color w:val="000000" w:themeColor="text1"/>
        </w:rPr>
        <w:t>fue el</w:t>
      </w:r>
      <w:r w:rsidRPr="002628BA">
        <w:rPr>
          <w:b/>
          <w:bCs/>
          <w:color w:val="000000" w:themeColor="text1"/>
        </w:rPr>
        <w:t xml:space="preserve"> </w:t>
      </w:r>
      <w:r w:rsidR="00634AEF" w:rsidRPr="002628BA">
        <w:rPr>
          <w:color w:val="000000" w:themeColor="text1"/>
        </w:rPr>
        <w:t xml:space="preserve">único presidente elegido por sufragio </w:t>
      </w:r>
      <w:r w:rsidR="002628BA" w:rsidRPr="002628BA">
        <w:rPr>
          <w:color w:val="000000" w:themeColor="text1"/>
        </w:rPr>
        <w:t xml:space="preserve">universal durante el siglo XIX. </w:t>
      </w:r>
      <w:r w:rsidR="005265A3" w:rsidRPr="002628BA">
        <w:rPr>
          <w:color w:val="000000" w:themeColor="text1"/>
        </w:rPr>
        <w:t>http://commons.wikimedia.org/wiki/File:Mariano_Ospina_Rodr%C3%ADguez_1.jpg</w:t>
      </w:r>
    </w:p>
    <w:p w:rsidR="005265A3" w:rsidRPr="002628BA" w:rsidRDefault="005265A3" w:rsidP="002628BA">
      <w:pPr>
        <w:spacing w:line="360" w:lineRule="auto"/>
        <w:rPr>
          <w:color w:val="000000" w:themeColor="text1"/>
          <w:lang w:val="es-ES"/>
        </w:rPr>
      </w:pPr>
    </w:p>
    <w:p w:rsidR="005265A3" w:rsidRPr="002628BA" w:rsidRDefault="005265A3" w:rsidP="002628BA">
      <w:pPr>
        <w:spacing w:line="360" w:lineRule="auto"/>
        <w:rPr>
          <w:color w:val="000000" w:themeColor="text1"/>
        </w:rPr>
      </w:pPr>
    </w:p>
    <w:p w:rsidR="00E77A30" w:rsidRPr="002628BA" w:rsidRDefault="00E77A30" w:rsidP="002628BA">
      <w:pPr>
        <w:spacing w:line="360" w:lineRule="auto"/>
        <w:rPr>
          <w:color w:val="000000" w:themeColor="text1"/>
        </w:rPr>
      </w:pPr>
      <w:r w:rsidRPr="002628BA">
        <w:rPr>
          <w:color w:val="000000" w:themeColor="text1"/>
        </w:rPr>
        <w:t>Esto ocurrió después de que se promulgó la Constitución de 1853 cuando se adoptó el voto directo</w:t>
      </w:r>
      <w:r w:rsidR="005265A3" w:rsidRPr="002628BA">
        <w:rPr>
          <w:color w:val="000000" w:themeColor="text1"/>
          <w:lang w:val="es-ES"/>
        </w:rPr>
        <w:t xml:space="preserve"> para elegir al Presidente y al Vicepresidente de la República, a los Magistrados de la Corte Suprema de Justicia, al Procurador General de la Nación, a los Gobernadores, Senadores y Representantes.</w:t>
      </w:r>
      <w:r w:rsidRPr="002628BA">
        <w:rPr>
          <w:color w:val="000000" w:themeColor="text1"/>
        </w:rPr>
        <w:t xml:space="preserve"> </w:t>
      </w:r>
      <w:r w:rsidR="005265A3" w:rsidRPr="002628BA">
        <w:rPr>
          <w:color w:val="000000" w:themeColor="text1"/>
        </w:rPr>
        <w:t xml:space="preserve">Así mismo eran ciudadanos neogranadinos todos los varones. </w:t>
      </w:r>
    </w:p>
    <w:p w:rsidR="005265A3" w:rsidRPr="002628BA" w:rsidRDefault="005265A3" w:rsidP="002628BA">
      <w:pPr>
        <w:spacing w:line="360" w:lineRule="auto"/>
        <w:rPr>
          <w:color w:val="000000" w:themeColor="text1"/>
        </w:rPr>
      </w:pPr>
    </w:p>
    <w:p w:rsidR="005265A3" w:rsidRPr="002628BA" w:rsidRDefault="002628BA" w:rsidP="002628BA">
      <w:pPr>
        <w:spacing w:line="360" w:lineRule="auto"/>
        <w:rPr>
          <w:color w:val="000000" w:themeColor="text1"/>
        </w:rPr>
      </w:pPr>
      <w:hyperlink r:id="rId7" w:history="1">
        <w:r w:rsidR="005265A3" w:rsidRPr="002628BA">
          <w:rPr>
            <w:rStyle w:val="Hipervnculo"/>
            <w:color w:val="000000" w:themeColor="text1"/>
          </w:rPr>
          <w:t>http://www.banrepcultural.org/blaavirtual/derecho/constitucion-politica-de-la-nueva-granada</w:t>
        </w:r>
      </w:hyperlink>
    </w:p>
    <w:p w:rsidR="005265A3" w:rsidRPr="002628BA" w:rsidRDefault="005265A3" w:rsidP="002628BA">
      <w:pPr>
        <w:spacing w:line="360" w:lineRule="auto"/>
        <w:rPr>
          <w:color w:val="000000" w:themeColor="text1"/>
        </w:rPr>
      </w:pPr>
    </w:p>
    <w:p w:rsidR="005265A3" w:rsidRPr="002628BA" w:rsidRDefault="007F0840" w:rsidP="002628BA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>FICHA DEL DOCENTE</w:t>
      </w:r>
    </w:p>
    <w:p w:rsidR="007F0840" w:rsidRPr="002628BA" w:rsidRDefault="007F0840" w:rsidP="002628BA">
      <w:pPr>
        <w:spacing w:line="360" w:lineRule="auto"/>
        <w:rPr>
          <w:color w:val="000000" w:themeColor="text1"/>
          <w:kern w:val="36"/>
        </w:rPr>
      </w:pPr>
      <w:r w:rsidRPr="002628BA">
        <w:rPr>
          <w:b/>
          <w:color w:val="000000" w:themeColor="text1"/>
        </w:rPr>
        <w:t>Título</w:t>
      </w:r>
      <w:r w:rsidRPr="002628BA">
        <w:rPr>
          <w:b/>
          <w:color w:val="000000" w:themeColor="text1"/>
          <w:kern w:val="36"/>
        </w:rPr>
        <w:t>:</w:t>
      </w:r>
      <w:r w:rsidRPr="002628BA">
        <w:rPr>
          <w:color w:val="000000" w:themeColor="text1"/>
        </w:rPr>
        <w:t xml:space="preserve"> </w:t>
      </w:r>
      <w:r w:rsidRPr="002628BA">
        <w:rPr>
          <w:color w:val="000000" w:themeColor="text1"/>
          <w:kern w:val="36"/>
        </w:rPr>
        <w:t>El sufragio universal en las constituciones</w:t>
      </w:r>
    </w:p>
    <w:p w:rsidR="007F0840" w:rsidRPr="002628BA" w:rsidRDefault="007F0840" w:rsidP="002628BA">
      <w:pPr>
        <w:pStyle w:val="u"/>
        <w:shd w:val="clear" w:color="auto" w:fill="FFFFFF"/>
        <w:spacing w:before="0" w:beforeAutospacing="0" w:after="0" w:afterAutospacing="0" w:line="360" w:lineRule="auto"/>
        <w:rPr>
          <w:color w:val="000000" w:themeColor="text1"/>
          <w:kern w:val="36"/>
        </w:rPr>
      </w:pPr>
      <w:r w:rsidRPr="002628BA">
        <w:rPr>
          <w:b/>
          <w:color w:val="000000" w:themeColor="text1"/>
          <w:kern w:val="36"/>
        </w:rPr>
        <w:t>Temporalización:</w:t>
      </w:r>
      <w:r w:rsidRPr="002628BA">
        <w:rPr>
          <w:color w:val="000000" w:themeColor="text1"/>
          <w:kern w:val="36"/>
        </w:rPr>
        <w:t xml:space="preserve"> 45 minutos</w:t>
      </w:r>
    </w:p>
    <w:p w:rsidR="007F0840" w:rsidRPr="002628BA" w:rsidRDefault="007F0840" w:rsidP="002628BA">
      <w:pPr>
        <w:pStyle w:val="u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 xml:space="preserve">Descripción: </w:t>
      </w:r>
      <w:r w:rsidRPr="002628BA">
        <w:rPr>
          <w:color w:val="000000" w:themeColor="text1"/>
        </w:rPr>
        <w:t>Actividad sobre el progreso del sufragio universal en las constituciones de la Patria Boba, La Gran Colombia y la Nueva Granada</w:t>
      </w:r>
    </w:p>
    <w:p w:rsidR="007F0840" w:rsidRPr="002628BA" w:rsidRDefault="007F0840" w:rsidP="002628BA">
      <w:pPr>
        <w:pStyle w:val="u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2628BA">
        <w:rPr>
          <w:b/>
          <w:color w:val="000000" w:themeColor="text1"/>
        </w:rPr>
        <w:t>Tipo de recurso:</w:t>
      </w:r>
      <w:r w:rsidRPr="002628BA">
        <w:rPr>
          <w:color w:val="000000" w:themeColor="text1"/>
        </w:rPr>
        <w:t xml:space="preserve"> Interactivo</w:t>
      </w:r>
    </w:p>
    <w:p w:rsidR="007F0840" w:rsidRPr="002628BA" w:rsidRDefault="007F0840" w:rsidP="002628BA">
      <w:pPr>
        <w:pStyle w:val="u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2628BA">
        <w:rPr>
          <w:b/>
          <w:color w:val="000000" w:themeColor="text1"/>
        </w:rPr>
        <w:t>Acción didáctica:</w:t>
      </w:r>
      <w:r w:rsidRPr="002628BA">
        <w:rPr>
          <w:color w:val="000000" w:themeColor="text1"/>
        </w:rPr>
        <w:t xml:space="preserve"> Exposición </w:t>
      </w:r>
    </w:p>
    <w:p w:rsidR="007F0840" w:rsidRPr="002628BA" w:rsidRDefault="007F0840" w:rsidP="002628BA">
      <w:pPr>
        <w:spacing w:line="360" w:lineRule="auto"/>
        <w:rPr>
          <w:color w:val="000000" w:themeColor="text1"/>
        </w:rPr>
      </w:pPr>
      <w:r w:rsidRPr="002628BA">
        <w:rPr>
          <w:b/>
          <w:color w:val="000000" w:themeColor="text1"/>
        </w:rPr>
        <w:t>Competencia relacionada con el recurso:</w:t>
      </w:r>
      <w:r w:rsidRPr="002628BA">
        <w:rPr>
          <w:color w:val="000000" w:themeColor="text1"/>
        </w:rPr>
        <w:t xml:space="preserve"> Competencia social y ciudadana</w:t>
      </w:r>
    </w:p>
    <w:p w:rsidR="007F0840" w:rsidRPr="002628BA" w:rsidRDefault="007F0840" w:rsidP="002628BA">
      <w:pPr>
        <w:spacing w:line="360" w:lineRule="auto"/>
        <w:rPr>
          <w:color w:val="000000" w:themeColor="text1"/>
        </w:rPr>
      </w:pPr>
    </w:p>
    <w:p w:rsidR="007F0840" w:rsidRPr="002628BA" w:rsidRDefault="007F0840" w:rsidP="002628BA">
      <w:pPr>
        <w:spacing w:before="100" w:beforeAutospacing="1" w:after="120" w:line="360" w:lineRule="auto"/>
        <w:rPr>
          <w:b/>
          <w:bCs/>
          <w:color w:val="000000" w:themeColor="text1"/>
        </w:rPr>
      </w:pPr>
      <w:r w:rsidRPr="002628BA">
        <w:rPr>
          <w:b/>
          <w:bCs/>
          <w:color w:val="000000" w:themeColor="text1"/>
        </w:rPr>
        <w:t>Objetivo</w:t>
      </w:r>
    </w:p>
    <w:p w:rsidR="007F0840" w:rsidRPr="002628BA" w:rsidRDefault="007F0840" w:rsidP="002628BA">
      <w:pPr>
        <w:spacing w:line="360" w:lineRule="auto"/>
        <w:rPr>
          <w:color w:val="000000" w:themeColor="text1"/>
        </w:rPr>
      </w:pPr>
      <w:r w:rsidRPr="002628BA">
        <w:rPr>
          <w:color w:val="000000" w:themeColor="text1"/>
        </w:rPr>
        <w:t>Esta actividad identifica los avances que hubo</w:t>
      </w:r>
      <w:r w:rsidR="002628BA" w:rsidRPr="002628BA">
        <w:rPr>
          <w:color w:val="000000" w:themeColor="text1"/>
        </w:rPr>
        <w:t xml:space="preserve"> en relación con el sufragio universal</w:t>
      </w:r>
      <w:r w:rsidRPr="002628BA">
        <w:rPr>
          <w:color w:val="000000" w:themeColor="text1"/>
        </w:rPr>
        <w:t xml:space="preserve"> en las constituciones que se redactaron luego de la Independencia, durante la Patria Boba, La Gran Colombia y la Nueva Granada.</w:t>
      </w:r>
    </w:p>
    <w:p w:rsidR="007F0840" w:rsidRPr="002628BA" w:rsidRDefault="007F0840" w:rsidP="002628BA">
      <w:pPr>
        <w:spacing w:line="360" w:lineRule="auto"/>
        <w:rPr>
          <w:color w:val="000000" w:themeColor="text1"/>
        </w:rPr>
      </w:pPr>
    </w:p>
    <w:p w:rsidR="00763F4B" w:rsidRPr="002628BA" w:rsidRDefault="00763F4B" w:rsidP="002628BA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lastRenderedPageBreak/>
        <w:t>Antes de la presentación</w:t>
      </w:r>
      <w:bookmarkStart w:id="0" w:name="_GoBack"/>
      <w:bookmarkEnd w:id="0"/>
    </w:p>
    <w:p w:rsidR="004C23B3" w:rsidRPr="002628BA" w:rsidRDefault="00763F4B" w:rsidP="002628BA">
      <w:pPr>
        <w:spacing w:line="360" w:lineRule="auto"/>
        <w:rPr>
          <w:color w:val="000000" w:themeColor="text1"/>
        </w:rPr>
      </w:pPr>
      <w:r w:rsidRPr="002628BA">
        <w:rPr>
          <w:color w:val="000000" w:themeColor="text1"/>
        </w:rPr>
        <w:t>Pregunte a sus estudiantes qué es el sufragio y cuál es su importancia dentro del sistema democrático.</w:t>
      </w:r>
      <w:r w:rsidR="004C23B3" w:rsidRPr="002628BA">
        <w:rPr>
          <w:color w:val="000000" w:themeColor="text1"/>
        </w:rPr>
        <w:t xml:space="preserve"> Así mismo, establezca una conversación sobre el ejercicio de la ciudadanía en el presente: ¿quiénes son ciudadanos? ¿</w:t>
      </w:r>
      <w:proofErr w:type="gramStart"/>
      <w:r w:rsidR="004C23B3" w:rsidRPr="002628BA">
        <w:rPr>
          <w:color w:val="000000" w:themeColor="text1"/>
        </w:rPr>
        <w:t>saben</w:t>
      </w:r>
      <w:proofErr w:type="gramEnd"/>
      <w:r w:rsidR="004C23B3" w:rsidRPr="002628BA">
        <w:rPr>
          <w:color w:val="000000" w:themeColor="text1"/>
        </w:rPr>
        <w:t xml:space="preserve"> desde cuándo se logró que las mujeres, los indígenas y los negros tuvieran el derecho al voto? </w:t>
      </w:r>
    </w:p>
    <w:p w:rsidR="004C23B3" w:rsidRPr="002628BA" w:rsidRDefault="004C23B3" w:rsidP="002628BA">
      <w:pPr>
        <w:spacing w:line="360" w:lineRule="auto"/>
        <w:rPr>
          <w:color w:val="000000" w:themeColor="text1"/>
        </w:rPr>
      </w:pPr>
    </w:p>
    <w:p w:rsidR="004C23B3" w:rsidRPr="002628BA" w:rsidRDefault="004C23B3" w:rsidP="002628BA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>Después de la presentación</w:t>
      </w:r>
    </w:p>
    <w:p w:rsidR="000C67F6" w:rsidRPr="002628BA" w:rsidRDefault="00672016" w:rsidP="002628BA">
      <w:pPr>
        <w:spacing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Pida a sus estudiantes que conformen grupos de cuatro y que establezcan las diferencias </w:t>
      </w:r>
      <w:r w:rsidR="000C67F6" w:rsidRPr="002628BA">
        <w:rPr>
          <w:color w:val="000000" w:themeColor="text1"/>
        </w:rPr>
        <w:t xml:space="preserve">que hay entre las constituciones a las que se hizo referencia. Dígales que agreguen una comparación con la situación actual. </w:t>
      </w:r>
    </w:p>
    <w:p w:rsidR="004C23B3" w:rsidRPr="002628BA" w:rsidRDefault="000C67F6" w:rsidP="002628BA">
      <w:pPr>
        <w:spacing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Pídales que agreguen una reflexión sobre la relación que hay entre la evolución del sufragio y las luchas sociales de los esclavos, los indígenas y las mujeres. </w:t>
      </w:r>
    </w:p>
    <w:p w:rsidR="000C67F6" w:rsidRPr="002628BA" w:rsidRDefault="000C67F6" w:rsidP="002628BA">
      <w:pPr>
        <w:spacing w:line="360" w:lineRule="auto"/>
        <w:rPr>
          <w:color w:val="000000" w:themeColor="text1"/>
        </w:rPr>
      </w:pPr>
    </w:p>
    <w:p w:rsidR="005265A3" w:rsidRPr="002628BA" w:rsidRDefault="005265A3" w:rsidP="002628BA">
      <w:pPr>
        <w:spacing w:line="360" w:lineRule="auto"/>
        <w:rPr>
          <w:b/>
          <w:color w:val="000000" w:themeColor="text1"/>
        </w:rPr>
      </w:pPr>
      <w:r w:rsidRPr="002628BA">
        <w:rPr>
          <w:b/>
          <w:color w:val="000000" w:themeColor="text1"/>
        </w:rPr>
        <w:t>FICHA DEL ESTUDIANTE</w:t>
      </w:r>
    </w:p>
    <w:p w:rsidR="0015123F" w:rsidRPr="002628BA" w:rsidRDefault="001C765B" w:rsidP="002628BA">
      <w:pPr>
        <w:spacing w:line="360" w:lineRule="auto"/>
        <w:jc w:val="both"/>
        <w:rPr>
          <w:color w:val="000000" w:themeColor="text1"/>
          <w:lang w:val="es-ES"/>
        </w:rPr>
      </w:pPr>
      <w:r w:rsidRPr="002628BA">
        <w:rPr>
          <w:color w:val="000000" w:themeColor="text1"/>
        </w:rPr>
        <w:t xml:space="preserve">El </w:t>
      </w:r>
      <w:r w:rsidRPr="002628BA">
        <w:rPr>
          <w:b/>
          <w:color w:val="000000" w:themeColor="text1"/>
        </w:rPr>
        <w:t>v</w:t>
      </w:r>
      <w:r w:rsidR="00F833D8" w:rsidRPr="002628BA">
        <w:rPr>
          <w:b/>
          <w:color w:val="000000" w:themeColor="text1"/>
        </w:rPr>
        <w:t>oto</w:t>
      </w:r>
      <w:r w:rsidR="00792B29" w:rsidRPr="002628BA">
        <w:rPr>
          <w:color w:val="000000" w:themeColor="text1"/>
        </w:rPr>
        <w:t xml:space="preserve"> o </w:t>
      </w:r>
      <w:r w:rsidR="00792B29" w:rsidRPr="002628BA">
        <w:rPr>
          <w:b/>
          <w:color w:val="000000" w:themeColor="text1"/>
        </w:rPr>
        <w:t>sufragio</w:t>
      </w:r>
      <w:r w:rsidRPr="002628BA">
        <w:rPr>
          <w:color w:val="000000" w:themeColor="text1"/>
        </w:rPr>
        <w:t xml:space="preserve"> es</w:t>
      </w:r>
      <w:r w:rsidR="00F833D8" w:rsidRPr="002628BA">
        <w:rPr>
          <w:color w:val="000000" w:themeColor="text1"/>
        </w:rPr>
        <w:t xml:space="preserve"> </w:t>
      </w:r>
      <w:r w:rsidRPr="002628BA">
        <w:rPr>
          <w:color w:val="000000" w:themeColor="text1"/>
        </w:rPr>
        <w:t xml:space="preserve">la </w:t>
      </w:r>
      <w:r w:rsidR="00F833D8" w:rsidRPr="002628BA">
        <w:rPr>
          <w:color w:val="000000" w:themeColor="text1"/>
        </w:rPr>
        <w:t>manifestación d</w:t>
      </w:r>
      <w:r w:rsidRPr="002628BA">
        <w:rPr>
          <w:color w:val="000000" w:themeColor="text1"/>
        </w:rPr>
        <w:t xml:space="preserve">e la opinión </w:t>
      </w:r>
      <w:r w:rsidR="00F833D8" w:rsidRPr="002628BA">
        <w:rPr>
          <w:color w:val="000000" w:themeColor="text1"/>
        </w:rPr>
        <w:t xml:space="preserve">de una persona </w:t>
      </w:r>
      <w:r w:rsidR="0015123F" w:rsidRPr="002628BA">
        <w:rPr>
          <w:color w:val="000000" w:themeColor="text1"/>
        </w:rPr>
        <w:t>que</w:t>
      </w:r>
      <w:r w:rsidRPr="002628BA">
        <w:rPr>
          <w:color w:val="000000" w:themeColor="text1"/>
        </w:rPr>
        <w:t xml:space="preserve"> </w:t>
      </w:r>
      <w:r w:rsidR="0015123F" w:rsidRPr="002628BA">
        <w:rPr>
          <w:color w:val="000000" w:themeColor="text1"/>
        </w:rPr>
        <w:t>p</w:t>
      </w:r>
      <w:r w:rsidRPr="002628BA">
        <w:rPr>
          <w:color w:val="000000" w:themeColor="text1"/>
        </w:rPr>
        <w:t>articipa en</w:t>
      </w:r>
      <w:r w:rsidR="0015123F" w:rsidRPr="002628BA">
        <w:rPr>
          <w:color w:val="000000" w:themeColor="text1"/>
        </w:rPr>
        <w:t xml:space="preserve"> procesos</w:t>
      </w:r>
      <w:bookmarkStart w:id="1" w:name="3384599"/>
      <w:bookmarkEnd w:id="1"/>
      <w:r w:rsidR="00792B29" w:rsidRPr="002628BA">
        <w:rPr>
          <w:color w:val="000000" w:themeColor="text1"/>
        </w:rPr>
        <w:t xml:space="preserve"> </w:t>
      </w:r>
      <w:r w:rsidR="00792B29" w:rsidRPr="002628BA">
        <w:rPr>
          <w:color w:val="000000" w:themeColor="text1"/>
          <w:lang w:val="es-ES"/>
        </w:rPr>
        <w:t xml:space="preserve">para </w:t>
      </w:r>
      <w:r w:rsidR="0015123F" w:rsidRPr="002628BA">
        <w:rPr>
          <w:color w:val="000000" w:themeColor="text1"/>
          <w:lang w:val="es-ES"/>
        </w:rPr>
        <w:t xml:space="preserve">elegir a quienes deben ocupar algunos </w:t>
      </w:r>
      <w:r w:rsidRPr="002628BA">
        <w:rPr>
          <w:color w:val="000000" w:themeColor="text1"/>
          <w:lang w:val="es-ES"/>
        </w:rPr>
        <w:t>cargos públicos</w:t>
      </w:r>
      <w:r w:rsidR="0015123F" w:rsidRPr="002628BA">
        <w:rPr>
          <w:color w:val="000000" w:themeColor="text1"/>
          <w:lang w:val="es-ES"/>
        </w:rPr>
        <w:t>.</w:t>
      </w:r>
      <w:r w:rsidRPr="002628BA">
        <w:rPr>
          <w:color w:val="000000" w:themeColor="text1"/>
          <w:lang w:val="es-ES"/>
        </w:rPr>
        <w:br/>
      </w:r>
      <w:bookmarkStart w:id="2" w:name="3384583"/>
      <w:bookmarkEnd w:id="2"/>
    </w:p>
    <w:p w:rsidR="0015123F" w:rsidRPr="002628BA" w:rsidRDefault="00F833D8" w:rsidP="002628BA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Se habla de </w:t>
      </w:r>
      <w:r w:rsidRPr="002628BA">
        <w:rPr>
          <w:b/>
          <w:color w:val="000000" w:themeColor="text1"/>
        </w:rPr>
        <w:t>sufragio activo</w:t>
      </w:r>
      <w:r w:rsidRPr="002628BA">
        <w:rPr>
          <w:color w:val="000000" w:themeColor="text1"/>
        </w:rPr>
        <w:t xml:space="preserve"> para designar el derecho a </w:t>
      </w:r>
      <w:r w:rsidRPr="002628BA">
        <w:rPr>
          <w:b/>
          <w:color w:val="000000" w:themeColor="text1"/>
        </w:rPr>
        <w:t>ser elector</w:t>
      </w:r>
      <w:r w:rsidRPr="002628BA">
        <w:rPr>
          <w:color w:val="000000" w:themeColor="text1"/>
        </w:rPr>
        <w:t xml:space="preserve">, atribuido a </w:t>
      </w:r>
      <w:r w:rsidRPr="002628BA">
        <w:rPr>
          <w:b/>
          <w:color w:val="000000" w:themeColor="text1"/>
        </w:rPr>
        <w:t>todos los ciudadanos</w:t>
      </w:r>
      <w:r w:rsidRPr="002628BA">
        <w:rPr>
          <w:color w:val="000000" w:themeColor="text1"/>
        </w:rPr>
        <w:t xml:space="preserve">, </w:t>
      </w:r>
      <w:r w:rsidRPr="002628BA">
        <w:rPr>
          <w:b/>
          <w:color w:val="000000" w:themeColor="text1"/>
        </w:rPr>
        <w:t>hombres y mujeres</w:t>
      </w:r>
      <w:r w:rsidRPr="002628BA">
        <w:rPr>
          <w:color w:val="000000" w:themeColor="text1"/>
        </w:rPr>
        <w:t xml:space="preserve">, que hayan alcanzado la </w:t>
      </w:r>
      <w:r w:rsidRPr="002628BA">
        <w:rPr>
          <w:b/>
          <w:color w:val="000000" w:themeColor="text1"/>
        </w:rPr>
        <w:t>mayoría de edad</w:t>
      </w:r>
      <w:r w:rsidR="0015123F" w:rsidRPr="002628BA">
        <w:rPr>
          <w:color w:val="000000" w:themeColor="text1"/>
        </w:rPr>
        <w:t>.</w:t>
      </w:r>
    </w:p>
    <w:p w:rsidR="00F833D8" w:rsidRPr="002628BA" w:rsidRDefault="0015123F" w:rsidP="002628BA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>E</w:t>
      </w:r>
      <w:r w:rsidR="00F833D8" w:rsidRPr="002628BA">
        <w:rPr>
          <w:color w:val="000000" w:themeColor="text1"/>
        </w:rPr>
        <w:t xml:space="preserve">l </w:t>
      </w:r>
      <w:r w:rsidR="00F833D8" w:rsidRPr="002628BA">
        <w:rPr>
          <w:b/>
          <w:color w:val="000000" w:themeColor="text1"/>
        </w:rPr>
        <w:t>sufragio pasivo</w:t>
      </w:r>
      <w:r w:rsidR="00F833D8" w:rsidRPr="002628BA">
        <w:rPr>
          <w:color w:val="000000" w:themeColor="text1"/>
        </w:rPr>
        <w:t xml:space="preserve"> designa la posibilidad de </w:t>
      </w:r>
      <w:r w:rsidR="00F833D8" w:rsidRPr="002628BA">
        <w:rPr>
          <w:b/>
          <w:color w:val="000000" w:themeColor="text1"/>
        </w:rPr>
        <w:t>ser elegido</w:t>
      </w:r>
      <w:r w:rsidR="00F833D8" w:rsidRPr="002628BA">
        <w:rPr>
          <w:color w:val="000000" w:themeColor="text1"/>
        </w:rPr>
        <w:t xml:space="preserve">. </w:t>
      </w:r>
    </w:p>
    <w:p w:rsidR="0015123F" w:rsidRPr="002628BA" w:rsidRDefault="0015123F" w:rsidP="002628BA">
      <w:pPr>
        <w:spacing w:line="360" w:lineRule="auto"/>
        <w:jc w:val="both"/>
        <w:rPr>
          <w:color w:val="000000" w:themeColor="text1"/>
        </w:rPr>
      </w:pPr>
      <w:bookmarkStart w:id="3" w:name="3384589"/>
      <w:bookmarkEnd w:id="3"/>
    </w:p>
    <w:p w:rsidR="0015123F" w:rsidRPr="002628BA" w:rsidRDefault="00F833D8" w:rsidP="002628BA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El sufragio es </w:t>
      </w:r>
      <w:r w:rsidRPr="002628BA">
        <w:rPr>
          <w:b/>
          <w:color w:val="000000" w:themeColor="text1"/>
        </w:rPr>
        <w:t>universal</w:t>
      </w:r>
      <w:r w:rsidRPr="002628BA">
        <w:rPr>
          <w:color w:val="000000" w:themeColor="text1"/>
        </w:rPr>
        <w:t xml:space="preserve"> si admite en el ejercicio del voto a </w:t>
      </w:r>
      <w:r w:rsidRPr="002628BA">
        <w:rPr>
          <w:b/>
          <w:color w:val="000000" w:themeColor="text1"/>
        </w:rPr>
        <w:t>todos los ciudadanos</w:t>
      </w:r>
      <w:r w:rsidRPr="002628BA">
        <w:rPr>
          <w:color w:val="000000" w:themeColor="text1"/>
        </w:rPr>
        <w:t xml:space="preserve">. </w:t>
      </w:r>
    </w:p>
    <w:p w:rsidR="0015123F" w:rsidRPr="002628BA" w:rsidRDefault="0015123F" w:rsidP="002628BA">
      <w:pPr>
        <w:spacing w:line="360" w:lineRule="auto"/>
        <w:jc w:val="both"/>
        <w:rPr>
          <w:color w:val="000000" w:themeColor="text1"/>
        </w:rPr>
      </w:pPr>
    </w:p>
    <w:p w:rsidR="0015123F" w:rsidRPr="002628BA" w:rsidRDefault="00F833D8" w:rsidP="002628BA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Cuando el derecho al voto venía acompañado del </w:t>
      </w:r>
      <w:r w:rsidRPr="002628BA">
        <w:rPr>
          <w:b/>
          <w:color w:val="000000" w:themeColor="text1"/>
        </w:rPr>
        <w:t>pago de un impuesto</w:t>
      </w:r>
      <w:r w:rsidRPr="002628BA">
        <w:rPr>
          <w:color w:val="000000" w:themeColor="text1"/>
        </w:rPr>
        <w:t xml:space="preserve">, se denominaba </w:t>
      </w:r>
      <w:r w:rsidRPr="002628BA">
        <w:rPr>
          <w:b/>
          <w:color w:val="000000" w:themeColor="text1"/>
        </w:rPr>
        <w:t>censitario</w:t>
      </w:r>
      <w:r w:rsidRPr="002628BA">
        <w:rPr>
          <w:color w:val="000000" w:themeColor="text1"/>
        </w:rPr>
        <w:t xml:space="preserve">. </w:t>
      </w:r>
    </w:p>
    <w:p w:rsidR="0015123F" w:rsidRPr="002628BA" w:rsidRDefault="0015123F" w:rsidP="002628BA">
      <w:pPr>
        <w:spacing w:line="360" w:lineRule="auto"/>
        <w:jc w:val="both"/>
        <w:rPr>
          <w:color w:val="000000" w:themeColor="text1"/>
        </w:rPr>
      </w:pPr>
    </w:p>
    <w:p w:rsidR="00F833D8" w:rsidRPr="002628BA" w:rsidRDefault="00F833D8" w:rsidP="002628BA">
      <w:pPr>
        <w:spacing w:line="360" w:lineRule="auto"/>
        <w:jc w:val="both"/>
        <w:rPr>
          <w:color w:val="000000" w:themeColor="text1"/>
        </w:rPr>
      </w:pPr>
      <w:r w:rsidRPr="002628BA">
        <w:rPr>
          <w:color w:val="000000" w:themeColor="text1"/>
        </w:rPr>
        <w:t xml:space="preserve">El sufragio puede ser </w:t>
      </w:r>
      <w:r w:rsidRPr="002628BA">
        <w:rPr>
          <w:b/>
          <w:color w:val="000000" w:themeColor="text1"/>
        </w:rPr>
        <w:t>directo</w:t>
      </w:r>
      <w:r w:rsidRPr="002628BA">
        <w:rPr>
          <w:color w:val="000000" w:themeColor="text1"/>
        </w:rPr>
        <w:t xml:space="preserve"> cuando se elige unos determinados órganos; e </w:t>
      </w:r>
      <w:r w:rsidRPr="002628BA">
        <w:rPr>
          <w:b/>
          <w:color w:val="000000" w:themeColor="text1"/>
        </w:rPr>
        <w:t>indirecto</w:t>
      </w:r>
      <w:r w:rsidRPr="002628BA">
        <w:rPr>
          <w:color w:val="000000" w:themeColor="text1"/>
        </w:rPr>
        <w:t xml:space="preserve">, si se escoge un grupo más restringido de electores, que a su vez son los encargados de decidir los órganos en cuestión. </w:t>
      </w:r>
    </w:p>
    <w:p w:rsidR="00333E47" w:rsidRPr="002628BA" w:rsidRDefault="00792B29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</w:rPr>
        <w:t xml:space="preserve">Una vez terminó la </w:t>
      </w:r>
      <w:r w:rsidR="006D3DD5" w:rsidRPr="002628BA">
        <w:rPr>
          <w:color w:val="000000" w:themeColor="text1"/>
          <w:lang w:val="es-ES"/>
        </w:rPr>
        <w:t xml:space="preserve">Independencia el país </w:t>
      </w:r>
      <w:r w:rsidR="00333E47" w:rsidRPr="002628BA">
        <w:rPr>
          <w:color w:val="000000" w:themeColor="text1"/>
          <w:lang w:val="es-ES"/>
        </w:rPr>
        <w:t xml:space="preserve">debió </w:t>
      </w:r>
      <w:r w:rsidR="006D3DD5" w:rsidRPr="002628BA">
        <w:rPr>
          <w:color w:val="000000" w:themeColor="text1"/>
          <w:lang w:val="es-ES"/>
        </w:rPr>
        <w:t xml:space="preserve">organizarse </w:t>
      </w:r>
      <w:r w:rsidR="00333E47" w:rsidRPr="002628BA">
        <w:rPr>
          <w:color w:val="000000" w:themeColor="text1"/>
          <w:lang w:val="es-ES"/>
        </w:rPr>
        <w:t>institucionalmente. La primera pregunta por resolver fue ¿quié</w:t>
      </w:r>
      <w:r w:rsidR="006D3DD5" w:rsidRPr="002628BA">
        <w:rPr>
          <w:color w:val="000000" w:themeColor="text1"/>
          <w:lang w:val="es-ES"/>
        </w:rPr>
        <w:t xml:space="preserve">nes se llamarían </w:t>
      </w:r>
      <w:r w:rsidR="00333E47" w:rsidRPr="002628BA">
        <w:rPr>
          <w:color w:val="000000" w:themeColor="text1"/>
          <w:lang w:val="es-ES"/>
        </w:rPr>
        <w:t xml:space="preserve">ciudadanos? Con ello se sabría quiénes </w:t>
      </w:r>
      <w:r w:rsidR="00333E47" w:rsidRPr="002628BA">
        <w:rPr>
          <w:color w:val="000000" w:themeColor="text1"/>
          <w:lang w:val="es-ES"/>
        </w:rPr>
        <w:lastRenderedPageBreak/>
        <w:t>estarían en capacidad de elegir y ser elegidos. La mayoría de edad es uno de los factores que definen al ciudadano dentro de una sociedad.</w:t>
      </w:r>
    </w:p>
    <w:p w:rsidR="00333E47" w:rsidRPr="002628BA" w:rsidRDefault="00333E47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 xml:space="preserve">A lo largo del siglo XIX las condiciones del sufragio fueron cambiando. Estos son algunos ejemplos: </w:t>
      </w:r>
    </w:p>
    <w:p w:rsidR="00333E47" w:rsidRPr="002628BA" w:rsidRDefault="005265A3" w:rsidP="002628BA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 xml:space="preserve">Durante la </w:t>
      </w:r>
      <w:r w:rsidR="006D3DD5" w:rsidRPr="002628BA">
        <w:rPr>
          <w:b/>
          <w:color w:val="000000" w:themeColor="text1"/>
          <w:lang w:val="es-ES"/>
        </w:rPr>
        <w:t>Patria Boba</w:t>
      </w:r>
      <w:r w:rsidR="00333E47" w:rsidRPr="002628BA">
        <w:rPr>
          <w:b/>
          <w:color w:val="000000" w:themeColor="text1"/>
          <w:lang w:val="es-ES"/>
        </w:rPr>
        <w:t xml:space="preserve">: </w:t>
      </w:r>
    </w:p>
    <w:p w:rsidR="005265A3" w:rsidRPr="002628BA" w:rsidRDefault="005265A3" w:rsidP="002628BA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1819</w:t>
      </w:r>
      <w:r w:rsidRPr="002628BA">
        <w:rPr>
          <w:b/>
          <w:color w:val="000000" w:themeColor="text1"/>
          <w:lang w:val="es-ES"/>
        </w:rPr>
        <w:br/>
        <w:t>Para ser ciudadano:</w:t>
      </w:r>
    </w:p>
    <w:p w:rsidR="005265A3" w:rsidRPr="002628BA" w:rsidRDefault="00333E47" w:rsidP="002628BA">
      <w:pPr>
        <w:pStyle w:val="NormalWeb"/>
        <w:spacing w:line="360" w:lineRule="auto"/>
        <w:rPr>
          <w:i/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>Mayor de 21 años o casado</w:t>
      </w:r>
      <w:r w:rsidRPr="002628BA">
        <w:rPr>
          <w:color w:val="000000" w:themeColor="text1"/>
          <w:lang w:val="es-ES"/>
        </w:rPr>
        <w:br/>
        <w:t xml:space="preserve">Ser propietario </w:t>
      </w:r>
      <w:r w:rsidRPr="002628BA">
        <w:rPr>
          <w:color w:val="000000" w:themeColor="text1"/>
          <w:lang w:val="es-ES"/>
        </w:rPr>
        <w:br/>
        <w:t>Sexo masculino</w:t>
      </w:r>
      <w:r w:rsidR="005265A3" w:rsidRPr="002628BA">
        <w:rPr>
          <w:color w:val="000000" w:themeColor="text1"/>
          <w:lang w:val="es-ES"/>
        </w:rPr>
        <w:t xml:space="preserve"> </w:t>
      </w:r>
      <w:r w:rsidR="005265A3" w:rsidRPr="002628BA">
        <w:rPr>
          <w:color w:val="000000" w:themeColor="text1"/>
          <w:lang w:val="es-ES"/>
        </w:rPr>
        <w:br/>
      </w:r>
      <w:r w:rsidR="005265A3" w:rsidRPr="002628BA">
        <w:rPr>
          <w:i/>
          <w:color w:val="000000" w:themeColor="text1"/>
          <w:lang w:val="es-ES"/>
        </w:rPr>
        <w:t>El voto era indirecto.</w:t>
      </w:r>
    </w:p>
    <w:p w:rsidR="009433E0" w:rsidRPr="002628BA" w:rsidRDefault="005265A3" w:rsidP="002628BA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 xml:space="preserve">Durante </w:t>
      </w:r>
      <w:r w:rsidR="00333E47" w:rsidRPr="002628BA">
        <w:rPr>
          <w:b/>
          <w:color w:val="000000" w:themeColor="text1"/>
          <w:lang w:val="es-ES"/>
        </w:rPr>
        <w:t>La</w:t>
      </w:r>
      <w:r w:rsidRPr="002628BA">
        <w:rPr>
          <w:b/>
          <w:color w:val="000000" w:themeColor="text1"/>
          <w:lang w:val="es-ES"/>
        </w:rPr>
        <w:t xml:space="preserve"> Gran Colombia:</w:t>
      </w:r>
    </w:p>
    <w:p w:rsidR="00B31E52" w:rsidRPr="002628BA" w:rsidRDefault="006D3DD5" w:rsidP="002628BA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 xml:space="preserve">Constitución de </w:t>
      </w:r>
      <w:r w:rsidR="009433E0" w:rsidRPr="002628BA">
        <w:rPr>
          <w:b/>
          <w:color w:val="000000" w:themeColor="text1"/>
          <w:lang w:val="es-ES"/>
        </w:rPr>
        <w:t>1821</w:t>
      </w:r>
      <w:r w:rsidR="00333E47" w:rsidRPr="002628BA">
        <w:rPr>
          <w:b/>
          <w:color w:val="000000" w:themeColor="text1"/>
          <w:lang w:val="es-ES"/>
        </w:rPr>
        <w:br/>
      </w:r>
      <w:r w:rsidR="001735AA" w:rsidRPr="002628BA">
        <w:rPr>
          <w:b/>
          <w:color w:val="000000" w:themeColor="text1"/>
          <w:lang w:val="es-ES"/>
        </w:rPr>
        <w:t>Para ser ciudadano:</w:t>
      </w:r>
    </w:p>
    <w:p w:rsidR="00634AEF" w:rsidRPr="002628BA" w:rsidRDefault="005265A3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>Ser colombiano;</w:t>
      </w:r>
      <w:r w:rsidRPr="002628BA">
        <w:rPr>
          <w:color w:val="000000" w:themeColor="text1"/>
          <w:lang w:val="es-ES"/>
        </w:rPr>
        <w:br/>
      </w:r>
      <w:r w:rsidR="00B31E52" w:rsidRPr="002628BA">
        <w:rPr>
          <w:color w:val="000000" w:themeColor="text1"/>
          <w:lang w:val="es-ES"/>
        </w:rPr>
        <w:t>Ser casado o mayor de veintiún año</w:t>
      </w:r>
      <w:r w:rsidRPr="002628BA">
        <w:rPr>
          <w:color w:val="000000" w:themeColor="text1"/>
          <w:lang w:val="es-ES"/>
        </w:rPr>
        <w:t>s;</w:t>
      </w:r>
      <w:r w:rsidRPr="002628BA">
        <w:rPr>
          <w:color w:val="000000" w:themeColor="text1"/>
          <w:lang w:val="es-ES"/>
        </w:rPr>
        <w:br/>
      </w:r>
      <w:r w:rsidR="00B31E52" w:rsidRPr="002628BA">
        <w:rPr>
          <w:color w:val="000000" w:themeColor="text1"/>
          <w:lang w:val="es-ES"/>
        </w:rPr>
        <w:t xml:space="preserve">Saber leer y escribir; pero esta condición no tendrá lugar hasta el año de 1840; </w:t>
      </w:r>
      <w:r w:rsidRPr="002628BA">
        <w:rPr>
          <w:color w:val="000000" w:themeColor="text1"/>
          <w:lang w:val="es-ES"/>
        </w:rPr>
        <w:br/>
      </w:r>
      <w:r w:rsidR="00B31E52" w:rsidRPr="002628BA">
        <w:rPr>
          <w:color w:val="000000" w:themeColor="text1"/>
          <w:lang w:val="es-ES"/>
        </w:rPr>
        <w:t xml:space="preserve">Ser dueño de alguna propiedad raíz que alcance al valor libre de cien pesos. Suplirá este defecto el ejercitar algún oficio, profesión, comercio o industria útil, con casa o taller abierto, sin dependencia de otro en clase de jornalero o sirviente. </w:t>
      </w:r>
      <w:r w:rsidRPr="002628BA">
        <w:rPr>
          <w:color w:val="000000" w:themeColor="text1"/>
          <w:lang w:val="es-ES"/>
        </w:rPr>
        <w:br/>
      </w:r>
      <w:r w:rsidR="00634AEF" w:rsidRPr="002628BA">
        <w:rPr>
          <w:i/>
          <w:color w:val="000000" w:themeColor="text1"/>
          <w:lang w:val="es-ES"/>
        </w:rPr>
        <w:t>El voto era indirecto.</w:t>
      </w:r>
    </w:p>
    <w:p w:rsidR="008C1425" w:rsidRPr="002628BA" w:rsidRDefault="005265A3" w:rsidP="002628BA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Durante la Nueva Granada</w:t>
      </w:r>
    </w:p>
    <w:p w:rsidR="008C1425" w:rsidRPr="002628BA" w:rsidRDefault="008C1425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1843</w:t>
      </w:r>
    </w:p>
    <w:p w:rsidR="008C1425" w:rsidRPr="002628BA" w:rsidRDefault="008C1425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lastRenderedPageBreak/>
        <w:t>Son ciudadanos</w:t>
      </w:r>
      <w:r w:rsidR="005265A3" w:rsidRPr="002628BA">
        <w:rPr>
          <w:b/>
          <w:color w:val="000000" w:themeColor="text1"/>
          <w:lang w:val="es-ES"/>
        </w:rPr>
        <w:t>:</w:t>
      </w:r>
      <w:r w:rsidRPr="002628BA">
        <w:rPr>
          <w:color w:val="000000" w:themeColor="text1"/>
          <w:lang w:val="es-ES"/>
        </w:rPr>
        <w:t xml:space="preserve"> los granadinos varones que reúnan las cualidades siguientes:</w:t>
      </w:r>
      <w:r w:rsidR="005265A3" w:rsidRPr="002628BA">
        <w:rPr>
          <w:color w:val="000000" w:themeColor="text1"/>
          <w:lang w:val="es-ES"/>
        </w:rPr>
        <w:br/>
      </w:r>
      <w:r w:rsidRPr="002628BA">
        <w:rPr>
          <w:color w:val="000000" w:themeColor="text1"/>
          <w:lang w:val="es-ES"/>
        </w:rPr>
        <w:t>Haber cumplido la edad de 21 años</w:t>
      </w:r>
      <w:r w:rsidR="005265A3" w:rsidRPr="002628BA">
        <w:rPr>
          <w:color w:val="000000" w:themeColor="text1"/>
          <w:lang w:val="es-ES"/>
        </w:rPr>
        <w:br/>
      </w:r>
      <w:r w:rsidRPr="002628BA">
        <w:rPr>
          <w:color w:val="000000" w:themeColor="text1"/>
          <w:lang w:val="es-ES"/>
        </w:rPr>
        <w:t>Ser dueños de bienes raíces situados en la Nueva Granada que alcancen a valor libre de $300 o tener renta anual de $150</w:t>
      </w:r>
      <w:r w:rsidR="005265A3" w:rsidRPr="002628BA">
        <w:rPr>
          <w:color w:val="000000" w:themeColor="text1"/>
          <w:lang w:val="es-ES"/>
        </w:rPr>
        <w:br/>
      </w:r>
      <w:r w:rsidRPr="002628BA">
        <w:rPr>
          <w:color w:val="000000" w:themeColor="text1"/>
          <w:lang w:val="es-ES"/>
        </w:rPr>
        <w:t>Saber leer y escribir pero esta cualidad solo se exigirá en los que desde 1 de enero de 1850 en adelante cumplan 21 años.</w:t>
      </w:r>
    </w:p>
    <w:p w:rsidR="00634AEF" w:rsidRPr="002628BA" w:rsidRDefault="00FD4D6D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Son electores:</w:t>
      </w:r>
      <w:r w:rsidRPr="002628BA">
        <w:rPr>
          <w:color w:val="000000" w:themeColor="text1"/>
          <w:lang w:val="es-ES"/>
        </w:rPr>
        <w:t xml:space="preserve"> solo los mayores de 25 años que sepan leer y escribir.</w:t>
      </w:r>
      <w:r w:rsidR="005265A3" w:rsidRPr="002628BA">
        <w:rPr>
          <w:color w:val="000000" w:themeColor="text1"/>
          <w:lang w:val="es-ES"/>
        </w:rPr>
        <w:br/>
      </w:r>
      <w:r w:rsidR="00634AEF" w:rsidRPr="002628BA">
        <w:rPr>
          <w:i/>
          <w:color w:val="000000" w:themeColor="text1"/>
          <w:lang w:val="es-ES"/>
        </w:rPr>
        <w:t>El voto era indirecto.</w:t>
      </w:r>
    </w:p>
    <w:p w:rsidR="008C1425" w:rsidRPr="002628BA" w:rsidRDefault="008C1425" w:rsidP="002628BA">
      <w:pPr>
        <w:pStyle w:val="NormalWeb"/>
        <w:spacing w:line="360" w:lineRule="auto"/>
        <w:rPr>
          <w:color w:val="000000" w:themeColor="text1"/>
          <w:lang w:val="es-ES"/>
        </w:rPr>
      </w:pPr>
    </w:p>
    <w:p w:rsidR="00FD4D6D" w:rsidRPr="002628BA" w:rsidRDefault="00FD4D6D" w:rsidP="002628BA">
      <w:pPr>
        <w:pStyle w:val="NormalWeb"/>
        <w:spacing w:line="360" w:lineRule="auto"/>
        <w:rPr>
          <w:b/>
          <w:color w:val="000000" w:themeColor="text1"/>
          <w:lang w:val="es-ES"/>
        </w:rPr>
      </w:pPr>
      <w:r w:rsidRPr="002628BA">
        <w:rPr>
          <w:b/>
          <w:color w:val="000000" w:themeColor="text1"/>
          <w:lang w:val="es-ES"/>
        </w:rPr>
        <w:t>Constitución de 1853</w:t>
      </w:r>
    </w:p>
    <w:p w:rsidR="00FD4D6D" w:rsidRPr="002628BA" w:rsidRDefault="00FD4D6D" w:rsidP="002628BA">
      <w:pPr>
        <w:pStyle w:val="NormalWeb"/>
        <w:spacing w:line="360" w:lineRule="auto"/>
        <w:rPr>
          <w:color w:val="000000" w:themeColor="text1"/>
          <w:lang w:val="es-ES"/>
        </w:rPr>
      </w:pPr>
      <w:r w:rsidRPr="002628BA">
        <w:rPr>
          <w:color w:val="000000" w:themeColor="text1"/>
          <w:lang w:val="es-ES"/>
        </w:rPr>
        <w:t>Debido a que se abolió</w:t>
      </w:r>
      <w:r w:rsidR="00E77A30" w:rsidRPr="002628BA">
        <w:rPr>
          <w:color w:val="000000" w:themeColor="text1"/>
          <w:lang w:val="es-ES"/>
        </w:rPr>
        <w:t xml:space="preserve"> la esclavitud</w:t>
      </w:r>
      <w:r w:rsidRPr="002628BA">
        <w:rPr>
          <w:color w:val="000000" w:themeColor="text1"/>
          <w:lang w:val="es-ES"/>
        </w:rPr>
        <w:t>, a partir de esta constitución se ampli</w:t>
      </w:r>
      <w:r w:rsidR="00634AEF" w:rsidRPr="002628BA">
        <w:rPr>
          <w:color w:val="000000" w:themeColor="text1"/>
          <w:lang w:val="es-ES"/>
        </w:rPr>
        <w:t>ó</w:t>
      </w:r>
      <w:r w:rsidRPr="002628BA">
        <w:rPr>
          <w:color w:val="000000" w:themeColor="text1"/>
          <w:lang w:val="es-ES"/>
        </w:rPr>
        <w:t xml:space="preserve"> el derecho de sufragio </w:t>
      </w:r>
      <w:r w:rsidR="00634AEF" w:rsidRPr="002628BA">
        <w:rPr>
          <w:color w:val="000000" w:themeColor="text1"/>
          <w:lang w:val="es-ES"/>
        </w:rPr>
        <w:t>y se pasó del voto indirecto al voto directo:</w:t>
      </w:r>
      <w:r w:rsidRPr="002628BA">
        <w:rPr>
          <w:color w:val="000000" w:themeColor="text1"/>
          <w:lang w:val="es-ES"/>
        </w:rPr>
        <w:t xml:space="preserve"> </w:t>
      </w:r>
    </w:p>
    <w:p w:rsidR="00FD4D6D" w:rsidRPr="002628BA" w:rsidRDefault="00FD4D6D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Son </w:t>
      </w:r>
      <w:r w:rsidRPr="002628BA">
        <w:rPr>
          <w:b/>
          <w:color w:val="000000" w:themeColor="text1"/>
        </w:rPr>
        <w:t>granadinos</w:t>
      </w:r>
      <w:r w:rsidRPr="002628BA">
        <w:rPr>
          <w:color w:val="000000" w:themeColor="text1"/>
        </w:rPr>
        <w:t xml:space="preserve">: </w:t>
      </w:r>
    </w:p>
    <w:p w:rsidR="00FD4D6D" w:rsidRPr="002628BA" w:rsidRDefault="00FD4D6D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Todos los individuos nacidos en la Nueva Granada, y los hijos de éstos; </w:t>
      </w:r>
    </w:p>
    <w:p w:rsidR="00FD4D6D" w:rsidRPr="002628BA" w:rsidRDefault="00FD4D6D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Todos los naturalizados según las leyes. </w:t>
      </w:r>
    </w:p>
    <w:p w:rsidR="00FD4D6D" w:rsidRPr="002628BA" w:rsidRDefault="00FD4D6D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Son </w:t>
      </w:r>
      <w:r w:rsidRPr="002628BA">
        <w:rPr>
          <w:b/>
          <w:color w:val="000000" w:themeColor="text1"/>
        </w:rPr>
        <w:t>ciudadanos</w:t>
      </w:r>
      <w:r w:rsidRPr="002628BA">
        <w:rPr>
          <w:color w:val="000000" w:themeColor="text1"/>
        </w:rPr>
        <w:t xml:space="preserve"> los </w:t>
      </w:r>
      <w:r w:rsidRPr="002628BA">
        <w:rPr>
          <w:b/>
          <w:color w:val="000000" w:themeColor="text1"/>
        </w:rPr>
        <w:t>varones</w:t>
      </w:r>
      <w:r w:rsidRPr="002628BA">
        <w:rPr>
          <w:color w:val="000000" w:themeColor="text1"/>
        </w:rPr>
        <w:t xml:space="preserve"> granadinos que sean, o hayan sido casados, o que sean mayores de veintiún años. </w:t>
      </w:r>
    </w:p>
    <w:p w:rsidR="00634AEF" w:rsidRPr="002628BA" w:rsidRDefault="00634AEF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>No hay ni habrá esclavos en la Nueva Granada.</w:t>
      </w:r>
    </w:p>
    <w:p w:rsidR="007F0840" w:rsidRPr="002628BA" w:rsidRDefault="007F0840" w:rsidP="002628BA">
      <w:pPr>
        <w:spacing w:before="100" w:beforeAutospacing="1" w:after="100" w:afterAutospacing="1" w:line="360" w:lineRule="auto"/>
        <w:rPr>
          <w:b/>
          <w:bCs/>
          <w:color w:val="000000" w:themeColor="text1"/>
        </w:rPr>
      </w:pPr>
      <w:r w:rsidRPr="002628BA">
        <w:rPr>
          <w:b/>
          <w:bCs/>
          <w:color w:val="000000" w:themeColor="text1"/>
        </w:rPr>
        <w:t>Sobre las elecciones:</w:t>
      </w:r>
    </w:p>
    <w:p w:rsidR="00634AEF" w:rsidRPr="002628BA" w:rsidRDefault="00634AEF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Todo ciudadano granadino tiene derecho a votar directamente, por voto secreto y en los respectivos períodos: </w:t>
      </w:r>
    </w:p>
    <w:p w:rsidR="00634AEF" w:rsidRPr="002628BA" w:rsidRDefault="00634AEF" w:rsidP="002628BA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Por Presidente y Vicepresidente de la República; </w:t>
      </w:r>
    </w:p>
    <w:p w:rsidR="00634AEF" w:rsidRPr="002628BA" w:rsidRDefault="00634AEF" w:rsidP="002628BA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lastRenderedPageBreak/>
        <w:t xml:space="preserve">Por Magistrados de la Suprema Corte de Justicia y el Procurador general de la Nación; </w:t>
      </w:r>
    </w:p>
    <w:p w:rsidR="00634AEF" w:rsidRPr="002628BA" w:rsidRDefault="00634AEF" w:rsidP="002628BA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Por el Gobernador de la respectiva provincia; </w:t>
      </w:r>
    </w:p>
    <w:p w:rsidR="00634AEF" w:rsidRPr="002628BA" w:rsidRDefault="00634AEF" w:rsidP="002628BA">
      <w:pPr>
        <w:pStyle w:val="Prrafodelista"/>
        <w:numPr>
          <w:ilvl w:val="0"/>
          <w:numId w:val="3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color w:val="000000" w:themeColor="text1"/>
        </w:rPr>
        <w:t xml:space="preserve">Por el Senador o Senadores, y por el Representante o Representantes de la respectiva provincia. </w:t>
      </w:r>
    </w:p>
    <w:p w:rsidR="00634AEF" w:rsidRPr="002628BA" w:rsidRDefault="007F0840" w:rsidP="002628BA">
      <w:pPr>
        <w:spacing w:before="100" w:beforeAutospacing="1" w:after="100" w:afterAutospacing="1" w:line="360" w:lineRule="auto"/>
        <w:rPr>
          <w:color w:val="000000" w:themeColor="text1"/>
        </w:rPr>
      </w:pPr>
      <w:r w:rsidRPr="002628BA">
        <w:rPr>
          <w:b/>
          <w:bCs/>
          <w:color w:val="000000" w:themeColor="text1"/>
        </w:rPr>
        <w:t xml:space="preserve"> </w:t>
      </w:r>
    </w:p>
    <w:sectPr w:rsidR="00634AEF" w:rsidRPr="002628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153"/>
    <w:multiLevelType w:val="multilevel"/>
    <w:tmpl w:val="DF2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21764"/>
    <w:multiLevelType w:val="hybridMultilevel"/>
    <w:tmpl w:val="2A069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A3583"/>
    <w:multiLevelType w:val="hybridMultilevel"/>
    <w:tmpl w:val="76226C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675F7"/>
    <w:multiLevelType w:val="multilevel"/>
    <w:tmpl w:val="CC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2E"/>
    <w:rsid w:val="000C67F6"/>
    <w:rsid w:val="0015123F"/>
    <w:rsid w:val="001735AA"/>
    <w:rsid w:val="001C765B"/>
    <w:rsid w:val="002628BA"/>
    <w:rsid w:val="00333E47"/>
    <w:rsid w:val="00385CA9"/>
    <w:rsid w:val="004C23B3"/>
    <w:rsid w:val="005265A3"/>
    <w:rsid w:val="005C2BF7"/>
    <w:rsid w:val="00634AEF"/>
    <w:rsid w:val="00672016"/>
    <w:rsid w:val="006A1AEA"/>
    <w:rsid w:val="006D3DD5"/>
    <w:rsid w:val="00763F4B"/>
    <w:rsid w:val="00792B29"/>
    <w:rsid w:val="007F0840"/>
    <w:rsid w:val="008C1425"/>
    <w:rsid w:val="008D7046"/>
    <w:rsid w:val="009433E0"/>
    <w:rsid w:val="00B31E52"/>
    <w:rsid w:val="00C1692E"/>
    <w:rsid w:val="00D75795"/>
    <w:rsid w:val="00E77A30"/>
    <w:rsid w:val="00F833D8"/>
    <w:rsid w:val="00FD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DD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6D3DD5"/>
    <w:rPr>
      <w:b/>
      <w:bCs/>
    </w:rPr>
  </w:style>
  <w:style w:type="character" w:customStyle="1" w:styleId="lemmavariantref1">
    <w:name w:val="lemmavariantref1"/>
    <w:basedOn w:val="Fuentedeprrafopredeter"/>
    <w:rsid w:val="006D3DD5"/>
    <w:rPr>
      <w:vanish w:val="0"/>
      <w:webHidden w:val="0"/>
      <w:specVanish w:val="0"/>
    </w:rPr>
  </w:style>
  <w:style w:type="character" w:customStyle="1" w:styleId="negrita1">
    <w:name w:val="negrita1"/>
    <w:basedOn w:val="Fuentedeprrafopredeter"/>
    <w:rsid w:val="006D3DD5"/>
    <w:rPr>
      <w:b/>
      <w:bCs/>
    </w:rPr>
  </w:style>
  <w:style w:type="character" w:customStyle="1" w:styleId="titencemm-11">
    <w:name w:val="titencemm-11"/>
    <w:basedOn w:val="Fuentedeprrafopredeter"/>
    <w:rsid w:val="006D3DD5"/>
    <w:rPr>
      <w:b/>
      <w:bCs/>
      <w:i w:val="0"/>
      <w:iCs w:val="0"/>
      <w:vanish w:val="0"/>
      <w:webHidden w:val="0"/>
      <w:color w:val="002952"/>
      <w:sz w:val="21"/>
      <w:szCs w:val="21"/>
      <w:specVanish w:val="0"/>
    </w:rPr>
  </w:style>
  <w:style w:type="character" w:customStyle="1" w:styleId="siglo">
    <w:name w:val="siglo"/>
    <w:basedOn w:val="Fuentedeprrafopredeter"/>
    <w:rsid w:val="006D3DD5"/>
  </w:style>
  <w:style w:type="character" w:customStyle="1" w:styleId="titencemm-21">
    <w:name w:val="titencemm-21"/>
    <w:basedOn w:val="Fuentedeprrafopredeter"/>
    <w:rsid w:val="006D3DD5"/>
    <w:rPr>
      <w:b/>
      <w:bCs/>
      <w:vanish w:val="0"/>
      <w:webHidden w:val="0"/>
      <w:specVanish w:val="0"/>
    </w:rPr>
  </w:style>
  <w:style w:type="character" w:customStyle="1" w:styleId="verde4">
    <w:name w:val="verde4"/>
    <w:basedOn w:val="Fuentedeprrafopredeter"/>
    <w:rsid w:val="006D3DD5"/>
    <w:rPr>
      <w:color w:val="5C7B79"/>
    </w:rPr>
  </w:style>
  <w:style w:type="paragraph" w:customStyle="1" w:styleId="photo1">
    <w:name w:val="photo1"/>
    <w:basedOn w:val="Normal"/>
    <w:rsid w:val="006D3DD5"/>
    <w:pPr>
      <w:spacing w:before="45" w:after="75"/>
      <w:jc w:val="center"/>
    </w:pPr>
    <w:rPr>
      <w:sz w:val="16"/>
      <w:szCs w:val="16"/>
    </w:rPr>
  </w:style>
  <w:style w:type="character" w:customStyle="1" w:styleId="textoresaltado1">
    <w:name w:val="textoresaltado1"/>
    <w:basedOn w:val="Fuentedeprrafopredeter"/>
    <w:rsid w:val="006D3DD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DD5"/>
    <w:rPr>
      <w:rFonts w:ascii="Tahoma" w:eastAsia="Times New Roman" w:hAnsi="Tahoma" w:cs="Tahoma"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1C765B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paragraph" w:styleId="Prrafodelista">
    <w:name w:val="List Paragraph"/>
    <w:basedOn w:val="Normal"/>
    <w:uiPriority w:val="34"/>
    <w:qFormat/>
    <w:rsid w:val="007F0840"/>
    <w:pPr>
      <w:ind w:left="720"/>
      <w:contextualSpacing/>
    </w:pPr>
  </w:style>
  <w:style w:type="paragraph" w:customStyle="1" w:styleId="u">
    <w:name w:val="u"/>
    <w:basedOn w:val="Normal"/>
    <w:rsid w:val="007F084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3DD5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6D3DD5"/>
    <w:rPr>
      <w:b/>
      <w:bCs/>
    </w:rPr>
  </w:style>
  <w:style w:type="character" w:customStyle="1" w:styleId="lemmavariantref1">
    <w:name w:val="lemmavariantref1"/>
    <w:basedOn w:val="Fuentedeprrafopredeter"/>
    <w:rsid w:val="006D3DD5"/>
    <w:rPr>
      <w:vanish w:val="0"/>
      <w:webHidden w:val="0"/>
      <w:specVanish w:val="0"/>
    </w:rPr>
  </w:style>
  <w:style w:type="character" w:customStyle="1" w:styleId="negrita1">
    <w:name w:val="negrita1"/>
    <w:basedOn w:val="Fuentedeprrafopredeter"/>
    <w:rsid w:val="006D3DD5"/>
    <w:rPr>
      <w:b/>
      <w:bCs/>
    </w:rPr>
  </w:style>
  <w:style w:type="character" w:customStyle="1" w:styleId="titencemm-11">
    <w:name w:val="titencemm-11"/>
    <w:basedOn w:val="Fuentedeprrafopredeter"/>
    <w:rsid w:val="006D3DD5"/>
    <w:rPr>
      <w:b/>
      <w:bCs/>
      <w:i w:val="0"/>
      <w:iCs w:val="0"/>
      <w:vanish w:val="0"/>
      <w:webHidden w:val="0"/>
      <w:color w:val="002952"/>
      <w:sz w:val="21"/>
      <w:szCs w:val="21"/>
      <w:specVanish w:val="0"/>
    </w:rPr>
  </w:style>
  <w:style w:type="character" w:customStyle="1" w:styleId="siglo">
    <w:name w:val="siglo"/>
    <w:basedOn w:val="Fuentedeprrafopredeter"/>
    <w:rsid w:val="006D3DD5"/>
  </w:style>
  <w:style w:type="character" w:customStyle="1" w:styleId="titencemm-21">
    <w:name w:val="titencemm-21"/>
    <w:basedOn w:val="Fuentedeprrafopredeter"/>
    <w:rsid w:val="006D3DD5"/>
    <w:rPr>
      <w:b/>
      <w:bCs/>
      <w:vanish w:val="0"/>
      <w:webHidden w:val="0"/>
      <w:specVanish w:val="0"/>
    </w:rPr>
  </w:style>
  <w:style w:type="character" w:customStyle="1" w:styleId="verde4">
    <w:name w:val="verde4"/>
    <w:basedOn w:val="Fuentedeprrafopredeter"/>
    <w:rsid w:val="006D3DD5"/>
    <w:rPr>
      <w:color w:val="5C7B79"/>
    </w:rPr>
  </w:style>
  <w:style w:type="paragraph" w:customStyle="1" w:styleId="photo1">
    <w:name w:val="photo1"/>
    <w:basedOn w:val="Normal"/>
    <w:rsid w:val="006D3DD5"/>
    <w:pPr>
      <w:spacing w:before="45" w:after="75"/>
      <w:jc w:val="center"/>
    </w:pPr>
    <w:rPr>
      <w:sz w:val="16"/>
      <w:szCs w:val="16"/>
    </w:rPr>
  </w:style>
  <w:style w:type="character" w:customStyle="1" w:styleId="textoresaltado1">
    <w:name w:val="textoresaltado1"/>
    <w:basedOn w:val="Fuentedeprrafopredeter"/>
    <w:rsid w:val="006D3DD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D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DD5"/>
    <w:rPr>
      <w:rFonts w:ascii="Tahoma" w:eastAsia="Times New Roman" w:hAnsi="Tahoma" w:cs="Tahoma"/>
      <w:sz w:val="16"/>
      <w:szCs w:val="16"/>
      <w:lang w:eastAsia="es-CO"/>
    </w:rPr>
  </w:style>
  <w:style w:type="character" w:styleId="Hipervnculo">
    <w:name w:val="Hyperlink"/>
    <w:basedOn w:val="Fuentedeprrafopredeter"/>
    <w:uiPriority w:val="99"/>
    <w:unhideWhenUsed/>
    <w:rsid w:val="001C765B"/>
    <w:rPr>
      <w:strike w:val="0"/>
      <w:dstrike w:val="0"/>
      <w:color w:val="BB4B0D"/>
      <w:sz w:val="24"/>
      <w:szCs w:val="24"/>
      <w:u w:val="none"/>
      <w:effect w:val="none"/>
      <w:shd w:val="clear" w:color="auto" w:fill="auto"/>
      <w:vertAlign w:val="baseline"/>
    </w:rPr>
  </w:style>
  <w:style w:type="paragraph" w:styleId="Prrafodelista">
    <w:name w:val="List Paragraph"/>
    <w:basedOn w:val="Normal"/>
    <w:uiPriority w:val="34"/>
    <w:qFormat/>
    <w:rsid w:val="007F0840"/>
    <w:pPr>
      <w:ind w:left="720"/>
      <w:contextualSpacing/>
    </w:pPr>
  </w:style>
  <w:style w:type="paragraph" w:customStyle="1" w:styleId="u">
    <w:name w:val="u"/>
    <w:basedOn w:val="Normal"/>
    <w:rsid w:val="007F084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5624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28">
              <w:marLeft w:val="0"/>
              <w:marRight w:val="0"/>
              <w:marTop w:val="24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969387">
      <w:bodyDiv w:val="1"/>
      <w:marLeft w:val="1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94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002952"/>
                <w:bottom w:val="none" w:sz="0" w:space="0" w:color="auto"/>
                <w:right w:val="none" w:sz="0" w:space="0" w:color="auto"/>
              </w:divBdr>
            </w:div>
            <w:div w:id="2021662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002952"/>
                <w:bottom w:val="none" w:sz="0" w:space="0" w:color="auto"/>
                <w:right w:val="none" w:sz="0" w:space="0" w:color="auto"/>
              </w:divBdr>
            </w:div>
            <w:div w:id="1775050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0029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anrepcultural.org/blaavirtual/derecho/constitucion-politica-de-la-nueva-grana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EE15-88B8-4832-8A7C-D58AA3F2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12</cp:revision>
  <dcterms:created xsi:type="dcterms:W3CDTF">2015-04-14T02:16:00Z</dcterms:created>
  <dcterms:modified xsi:type="dcterms:W3CDTF">2015-04-16T14:00:00Z</dcterms:modified>
</cp:coreProperties>
</file>