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E53F66" w:rsidRDefault="00581FC9" w:rsidP="004E4AF9">
            <w:pPr>
              <w:pStyle w:val="Encabezado"/>
              <w:spacing w:line="360" w:lineRule="auto"/>
              <w:ind w:right="360"/>
              <w:rPr>
                <w:b/>
              </w:rPr>
            </w:pPr>
            <w:r w:rsidRPr="00E53F66">
              <w:rPr>
                <w:b/>
              </w:rPr>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En la primera mitad del siglo</w:t>
            </w:r>
            <w:r w:rsidR="00746E2C">
              <w:rPr>
                <w:rFonts w:ascii="Times New Roman" w:hAnsi="Times New Roman" w:cs="Times New Roman"/>
                <w:sz w:val="24"/>
                <w:szCs w:val="24"/>
              </w:rPr>
              <w:t xml:space="preserve"> XX</w:t>
            </w:r>
            <w:r>
              <w:rPr>
                <w:rFonts w:ascii="Times New Roman" w:hAnsi="Times New Roman" w:cs="Times New Roman"/>
                <w:sz w:val="24"/>
                <w:szCs w:val="24"/>
              </w:rPr>
              <w:t xml:space="preserve">,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w:t>
      </w:r>
      <w:r w:rsidR="001E1376">
        <w:rPr>
          <w:rFonts w:ascii="Times New Roman" w:hAnsi="Times New Roman" w:cs="Times New Roman"/>
          <w:sz w:val="24"/>
          <w:szCs w:val="24"/>
        </w:rPr>
        <w:t>los</w:t>
      </w:r>
      <w:r w:rsidR="001E1376" w:rsidRPr="004E4AF9">
        <w:rPr>
          <w:rFonts w:ascii="Times New Roman" w:hAnsi="Times New Roman" w:cs="Times New Roman"/>
          <w:sz w:val="24"/>
          <w:szCs w:val="24"/>
        </w:rPr>
        <w:t xml:space="preserve"> </w:t>
      </w:r>
      <w:r w:rsidRPr="004E4AF9">
        <w:rPr>
          <w:rFonts w:ascii="Times New Roman" w:hAnsi="Times New Roman" w:cs="Times New Roman"/>
          <w:sz w:val="24"/>
          <w:szCs w:val="24"/>
        </w:rPr>
        <w:t>año</w:t>
      </w:r>
      <w:r w:rsidR="001E1376">
        <w:rPr>
          <w:rFonts w:ascii="Times New Roman" w:hAnsi="Times New Roman" w:cs="Times New Roman"/>
          <w:sz w:val="24"/>
          <w:szCs w:val="24"/>
        </w:rPr>
        <w:t>s</w:t>
      </w:r>
      <w:r w:rsidRPr="004E4AF9">
        <w:rPr>
          <w:rFonts w:ascii="Times New Roman" w:hAnsi="Times New Roman" w:cs="Times New Roman"/>
          <w:sz w:val="24"/>
          <w:szCs w:val="24"/>
        </w:rPr>
        <w:t xml:space="preserve">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 xml:space="preserve">artido </w:t>
      </w:r>
      <w:r w:rsidR="00712F12">
        <w:rPr>
          <w:rFonts w:ascii="Times New Roman" w:hAnsi="Times New Roman" w:cs="Times New Roman"/>
          <w:b/>
          <w:sz w:val="24"/>
          <w:szCs w:val="24"/>
        </w:rPr>
        <w:t>C</w:t>
      </w:r>
      <w:r w:rsidR="00712F12" w:rsidRPr="003E5928">
        <w:rPr>
          <w:rFonts w:ascii="Times New Roman" w:hAnsi="Times New Roman" w:cs="Times New Roman"/>
          <w:b/>
          <w:sz w:val="24"/>
          <w:szCs w:val="24"/>
        </w:rPr>
        <w:t>onservador</w:t>
      </w:r>
      <w:r w:rsidR="00712F12"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 xml:space="preserve">Guerra de los </w:t>
      </w:r>
      <w:r w:rsidR="001E1376">
        <w:rPr>
          <w:rFonts w:ascii="Times New Roman" w:hAnsi="Times New Roman" w:cs="Times New Roman"/>
          <w:b/>
          <w:sz w:val="24"/>
          <w:szCs w:val="24"/>
        </w:rPr>
        <w:t>M</w:t>
      </w:r>
      <w:r w:rsidR="001E1376" w:rsidRPr="003E5928">
        <w:rPr>
          <w:rFonts w:ascii="Times New Roman" w:hAnsi="Times New Roman" w:cs="Times New Roman"/>
          <w:b/>
          <w:sz w:val="24"/>
          <w:szCs w:val="24"/>
        </w:rPr>
        <w:t xml:space="preserve">il </w:t>
      </w:r>
      <w:r w:rsidR="001E1376">
        <w:rPr>
          <w:rFonts w:ascii="Times New Roman" w:hAnsi="Times New Roman" w:cs="Times New Roman"/>
          <w:b/>
          <w:sz w:val="24"/>
          <w:szCs w:val="24"/>
        </w:rPr>
        <w:t>D</w:t>
      </w:r>
      <w:r w:rsidR="001E1376" w:rsidRPr="003E5928">
        <w:rPr>
          <w:rFonts w:ascii="Times New Roman" w:hAnsi="Times New Roman" w:cs="Times New Roman"/>
          <w:b/>
          <w:sz w:val="24"/>
          <w:szCs w:val="24"/>
        </w:rPr>
        <w:t>ías</w:t>
      </w:r>
      <w:r w:rsidR="001E1376" w:rsidRPr="004E4AF9">
        <w:rPr>
          <w:rFonts w:ascii="Times New Roman" w:hAnsi="Times New Roman" w:cs="Times New Roman"/>
          <w:sz w:val="24"/>
          <w:szCs w:val="24"/>
        </w:rPr>
        <w:t xml:space="preserve"> </w:t>
      </w:r>
      <w:r w:rsidR="002B7ECE" w:rsidRPr="004E4AF9">
        <w:rPr>
          <w:rFonts w:ascii="Times New Roman" w:hAnsi="Times New Roman" w:cs="Times New Roman"/>
          <w:sz w:val="24"/>
          <w:szCs w:val="24"/>
        </w:rPr>
        <w:t xml:space="preserve">(1899-1903)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w:t>
            </w:r>
            <w:r w:rsidR="001E1376">
              <w:rPr>
                <w:rFonts w:ascii="Times New Roman" w:hAnsi="Times New Roman" w:cs="Times New Roman"/>
                <w:sz w:val="24"/>
                <w:szCs w:val="24"/>
              </w:rPr>
              <w:t>,</w:t>
            </w:r>
            <w:r>
              <w:rPr>
                <w:rFonts w:ascii="Times New Roman" w:hAnsi="Times New Roman" w:cs="Times New Roman"/>
                <w:sz w:val="24"/>
                <w:szCs w:val="24"/>
              </w:rPr>
              <w:t xml:space="preserve"> que ocurrió entre 1900</w:t>
            </w:r>
            <w:ins w:id="0" w:author="ANA MARIA LARA" w:date="2015-05-24T18:57:00Z">
              <w:r w:rsidR="00746E2C">
                <w:rPr>
                  <w:rFonts w:ascii="Times New Roman" w:hAnsi="Times New Roman" w:cs="Times New Roman"/>
                  <w:sz w:val="24"/>
                  <w:szCs w:val="24"/>
                </w:rPr>
                <w:t xml:space="preserve"> </w:t>
              </w:r>
            </w:ins>
            <w:r>
              <w:rPr>
                <w:rFonts w:ascii="Times New Roman" w:hAnsi="Times New Roman" w:cs="Times New Roman"/>
                <w:sz w:val="24"/>
                <w:szCs w:val="24"/>
              </w:rPr>
              <w:t xml:space="preserve">y 1930, tiene su origen en la Regeneración y la Guerra </w:t>
            </w:r>
            <w:r w:rsidR="005A014A" w:rsidRPr="00A54753">
              <w:rPr>
                <w:rFonts w:ascii="Times New Roman" w:hAnsi="Times New Roman" w:cs="Times New Roman"/>
                <w:sz w:val="24"/>
                <w:szCs w:val="24"/>
              </w:rPr>
              <w:t xml:space="preserve">de los </w:t>
            </w:r>
            <w:r w:rsidR="003379B9" w:rsidRPr="00746E2C">
              <w:rPr>
                <w:rFonts w:ascii="Times New Roman" w:hAnsi="Times New Roman" w:cs="Times New Roman"/>
                <w:sz w:val="24"/>
                <w:szCs w:val="24"/>
              </w:rPr>
              <w:t>M</w:t>
            </w:r>
            <w:r w:rsidR="00A54753" w:rsidRPr="00A54753">
              <w:rPr>
                <w:rFonts w:ascii="Times New Roman" w:hAnsi="Times New Roman" w:cs="Times New Roman"/>
                <w:sz w:val="24"/>
                <w:szCs w:val="24"/>
              </w:rPr>
              <w:t xml:space="preserve">il </w:t>
            </w:r>
            <w:r w:rsidR="00A54753">
              <w:rPr>
                <w:rFonts w:ascii="Times New Roman" w:hAnsi="Times New Roman" w:cs="Times New Roman"/>
                <w:sz w:val="24"/>
                <w:szCs w:val="24"/>
              </w:rPr>
              <w:t>D</w:t>
            </w:r>
            <w:r w:rsidR="00A54753" w:rsidRPr="00A54753">
              <w:rPr>
                <w:rFonts w:ascii="Times New Roman" w:hAnsi="Times New Roman" w:cs="Times New Roman"/>
                <w:sz w:val="24"/>
                <w:szCs w:val="24"/>
              </w:rPr>
              <w:t>ías</w:t>
            </w:r>
            <w:r w:rsidR="006C45B8">
              <w:rPr>
                <w:rFonts w:ascii="Times New Roman" w:hAnsi="Times New Roman" w:cs="Times New Roman"/>
                <w:sz w:val="24"/>
                <w:szCs w:val="24"/>
              </w:rPr>
              <w:t>.</w:t>
            </w:r>
          </w:p>
          <w:p w:rsidR="003E5928" w:rsidRPr="00974355" w:rsidRDefault="003E5928" w:rsidP="004927B5">
            <w:pPr>
              <w:spacing w:line="360" w:lineRule="auto"/>
              <w:rPr>
                <w:color w:val="000000" w:themeColor="text1"/>
              </w:rPr>
            </w:pPr>
          </w:p>
        </w:tc>
      </w:tr>
    </w:tbl>
    <w:p w:rsidR="002B7ECE" w:rsidRPr="004E4AF9" w:rsidRDefault="002B7ECE" w:rsidP="004E4AF9">
      <w:pPr>
        <w:tabs>
          <w:tab w:val="right" w:pos="8498"/>
        </w:tabs>
        <w:spacing w:line="360" w:lineRule="auto"/>
        <w:rPr>
          <w:rFonts w:ascii="Times New Roman" w:hAnsi="Times New Roman" w:cs="Times New Roman"/>
          <w:sz w:val="24"/>
          <w:szCs w:val="24"/>
        </w:rPr>
      </w:pP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lastRenderedPageBreak/>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 xml:space="preserve">Constitución de </w:t>
      </w:r>
      <w:proofErr w:type="spellStart"/>
      <w:r w:rsidRPr="00BD7BB2">
        <w:rPr>
          <w:rFonts w:ascii="Times New Roman" w:hAnsi="Times New Roman" w:cs="Times New Roman"/>
          <w:b/>
          <w:sz w:val="24"/>
          <w:szCs w:val="24"/>
        </w:rPr>
        <w:t>Rionegro</w:t>
      </w:r>
      <w:proofErr w:type="spellEnd"/>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esta etapa, la población tuvo más acceso a la educación, se crearon más periódicos y se fundó la Universidad Nacional. Sin embargo</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algunos sectores de la sociedad, particularmente los más conservadores, veían con malos ojos que el Estado se apartara de la Iglesia. Igualmente, </w:t>
      </w:r>
      <w:r>
        <w:rPr>
          <w:rFonts w:ascii="Times New Roman" w:hAnsi="Times New Roman" w:cs="Times New Roman"/>
          <w:sz w:val="24"/>
          <w:szCs w:val="24"/>
        </w:rPr>
        <w:t xml:space="preserve">grandes propietarios de la </w:t>
      </w:r>
      <w:r w:rsidR="001E1376">
        <w:rPr>
          <w:rFonts w:ascii="Times New Roman" w:hAnsi="Times New Roman" w:cs="Times New Roman"/>
          <w:sz w:val="24"/>
          <w:szCs w:val="24"/>
        </w:rPr>
        <w:t>costa Atlántica</w:t>
      </w:r>
      <w:r w:rsidRPr="004E4AF9">
        <w:rPr>
          <w:rFonts w:ascii="Times New Roman" w:hAnsi="Times New Roman" w:cs="Times New Roman"/>
          <w:sz w:val="24"/>
          <w:szCs w:val="24"/>
        </w:rPr>
        <w:t>, el Cauca y Antioquia, de filiación conservadora</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lo </w:t>
      </w:r>
      <w:r w:rsidR="001E1376">
        <w:rPr>
          <w:rFonts w:ascii="Times New Roman" w:hAnsi="Times New Roman" w:cs="Times New Roman"/>
          <w:sz w:val="24"/>
          <w:szCs w:val="24"/>
        </w:rPr>
        <w:t>que acarreó</w:t>
      </w:r>
      <w:r w:rsidR="00746E2C">
        <w:rPr>
          <w:rFonts w:ascii="Times New Roman" w:hAnsi="Times New Roman" w:cs="Times New Roman"/>
          <w:sz w:val="24"/>
          <w:szCs w:val="24"/>
        </w:rPr>
        <w:t xml:space="preserve"> </w:t>
      </w:r>
      <w:r w:rsidRPr="004E4AF9">
        <w:rPr>
          <w:rFonts w:ascii="Times New Roman" w:hAnsi="Times New Roman" w:cs="Times New Roman"/>
          <w:sz w:val="24"/>
          <w:szCs w:val="24"/>
        </w:rPr>
        <w:t xml:space="preserve">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 xml:space="preserve">Incluso al interior del </w:t>
      </w:r>
      <w:r w:rsidR="001E1376">
        <w:rPr>
          <w:rFonts w:ascii="Times New Roman" w:hAnsi="Times New Roman" w:cs="Times New Roman"/>
          <w:sz w:val="24"/>
          <w:szCs w:val="24"/>
        </w:rPr>
        <w:t xml:space="preserve">Partido Liberal </w:t>
      </w:r>
      <w:r>
        <w:rPr>
          <w:rFonts w:ascii="Times New Roman" w:hAnsi="Times New Roman" w:cs="Times New Roman"/>
          <w:sz w:val="24"/>
          <w:szCs w:val="24"/>
        </w:rPr>
        <w:t>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003379B9" w:rsidRPr="00746E2C">
        <w:rPr>
          <w:rFonts w:ascii="Times New Roman" w:hAnsi="Times New Roman" w:cs="Times New Roman"/>
          <w:sz w:val="24"/>
          <w:szCs w:val="24"/>
        </w:rPr>
        <w:t>,</w:t>
      </w:r>
      <w:r w:rsidRPr="004E4AF9">
        <w:rPr>
          <w:rFonts w:ascii="Times New Roman" w:hAnsi="Times New Roman" w:cs="Times New Roman"/>
          <w:sz w:val="24"/>
          <w:szCs w:val="24"/>
        </w:rPr>
        <w:t xml:space="preserve">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w:t>
      </w:r>
      <w:r w:rsidR="001E1376">
        <w:rPr>
          <w:rFonts w:ascii="Times New Roman" w:hAnsi="Times New Roman" w:cs="Times New Roman"/>
          <w:sz w:val="24"/>
          <w:szCs w:val="24"/>
        </w:rPr>
        <w:t xml:space="preserve">que </w:t>
      </w:r>
      <w:r w:rsidRPr="004E4AF9">
        <w:rPr>
          <w:rFonts w:ascii="Times New Roman" w:hAnsi="Times New Roman" w:cs="Times New Roman"/>
          <w:sz w:val="24"/>
          <w:szCs w:val="24"/>
        </w:rPr>
        <w:t>recibió el apoyo de estos últimos</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B1127C">
            <w:pPr>
              <w:rPr>
                <w:b/>
                <w:color w:val="000000"/>
                <w:sz w:val="24"/>
                <w:szCs w:val="24"/>
              </w:rPr>
            </w:pPr>
            <w:r w:rsidRPr="006B17EC">
              <w:rPr>
                <w:b/>
                <w:color w:val="000000"/>
                <w:sz w:val="24"/>
                <w:szCs w:val="24"/>
              </w:rPr>
              <w:t>CS_0</w:t>
            </w:r>
            <w:r w:rsidR="00B1127C">
              <w:rPr>
                <w:b/>
                <w:color w:val="000000"/>
                <w:sz w:val="24"/>
                <w:szCs w:val="24"/>
              </w:rPr>
              <w:t>9</w:t>
            </w:r>
            <w:r w:rsidRPr="006B17EC">
              <w:rPr>
                <w:b/>
                <w:color w:val="000000"/>
                <w:sz w:val="24"/>
                <w:szCs w:val="24"/>
              </w:rPr>
              <w:t>_0</w:t>
            </w:r>
            <w:r w:rsidR="00B1127C">
              <w:rPr>
                <w:b/>
                <w:color w:val="000000"/>
                <w:sz w:val="24"/>
                <w:szCs w:val="24"/>
              </w:rPr>
              <w:t>4</w:t>
            </w:r>
            <w:r w:rsidRPr="006B17EC">
              <w:rPr>
                <w:b/>
                <w:color w:val="000000"/>
                <w:sz w:val="24"/>
                <w:szCs w:val="24"/>
              </w:rPr>
              <w:t>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lastRenderedPageBreak/>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BD7BB2" w:rsidRPr="006B17EC" w:rsidRDefault="00AA4E19" w:rsidP="004927B5">
            <w:pPr>
              <w:rPr>
                <w:sz w:val="24"/>
                <w:szCs w:val="24"/>
              </w:rPr>
            </w:pPr>
            <w:r>
              <w:t xml:space="preserve"> </w:t>
            </w:r>
            <w:r>
              <w:rPr>
                <w:noProof/>
                <w:color w:val="0000FF"/>
                <w:lang w:eastAsia="es-CO"/>
              </w:rPr>
              <w:drawing>
                <wp:inline distT="0" distB="0" distL="0" distR="0" wp14:anchorId="27C2BB17" wp14:editId="74903187">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1E1376" w:rsidP="00BD7BB2">
            <w:pPr>
              <w:pStyle w:val="mw-mmv-credit"/>
              <w:rPr>
                <w:lang w:val="es-ES"/>
              </w:rPr>
            </w:pPr>
            <w:r>
              <w:rPr>
                <w:rStyle w:val="mw-mmv-author"/>
                <w:lang w:val="es-ES"/>
              </w:rPr>
              <w:t>Ó</w:t>
            </w:r>
            <w:r w:rsidRPr="00AA4E19">
              <w:rPr>
                <w:rStyle w:val="mw-mmv-author"/>
                <w:lang w:val="es-ES"/>
              </w:rPr>
              <w:t xml:space="preserve">leo </w:t>
            </w:r>
            <w:r w:rsidR="00BD7BB2" w:rsidRPr="00AA4E19">
              <w:rPr>
                <w:rStyle w:val="mw-mmv-author"/>
                <w:lang w:val="es-ES"/>
              </w:rPr>
              <w:t>de Epifanio Garay.</w:t>
            </w:r>
            <w:r w:rsidR="00AA4E19">
              <w:rPr>
                <w:rStyle w:val="mw-mmv-source-author"/>
                <w:lang w:val="es-ES"/>
              </w:rPr>
              <w:t xml:space="preserve"> </w:t>
            </w:r>
            <w:r w:rsidR="00BD7BB2" w:rsidRPr="00AA4E19">
              <w:rPr>
                <w:rStyle w:val="mw-mmv-source"/>
                <w:lang w:val="es-ES"/>
              </w:rPr>
              <w:t>Museo Nacional, Bogotá, Colombia.</w:t>
            </w:r>
          </w:p>
          <w:p w:rsidR="00BD7BB2" w:rsidRPr="00A03CB1" w:rsidRDefault="00BD7BB2" w:rsidP="000A2E69">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echó abajo la Constitución de 1863 y con ello inc</w:t>
            </w:r>
            <w:r w:rsidR="000A2E69">
              <w:rPr>
                <w:lang w:val="es-ES"/>
              </w:rPr>
              <w:t>orporó principios conservadores que rigieron al Estado, la educación y la vida cotidiana.</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542C41" w:rsidRDefault="00542C41" w:rsidP="004E4AF9">
      <w:pPr>
        <w:tabs>
          <w:tab w:val="right" w:pos="8498"/>
        </w:tabs>
        <w:spacing w:line="360" w:lineRule="auto"/>
        <w:rPr>
          <w:rFonts w:ascii="Times New Roman" w:hAnsi="Times New Roman" w:cs="Times New Roman"/>
          <w:sz w:val="24"/>
          <w:szCs w:val="24"/>
        </w:rPr>
      </w:pP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w:t>
      </w:r>
      <w:r w:rsidR="001E1376" w:rsidRPr="00004A00">
        <w:rPr>
          <w:rFonts w:ascii="Times New Roman" w:hAnsi="Times New Roman" w:cs="Times New Roman"/>
          <w:sz w:val="24"/>
          <w:szCs w:val="24"/>
        </w:rPr>
        <w:t>pas</w:t>
      </w:r>
      <w:r w:rsidR="001E1376">
        <w:rPr>
          <w:rFonts w:ascii="Times New Roman" w:hAnsi="Times New Roman" w:cs="Times New Roman"/>
          <w:sz w:val="24"/>
          <w:szCs w:val="24"/>
        </w:rPr>
        <w:t>ó</w:t>
      </w:r>
      <w:r w:rsidR="001E1376" w:rsidRPr="00004A00">
        <w:rPr>
          <w:rFonts w:ascii="Times New Roman" w:hAnsi="Times New Roman" w:cs="Times New Roman"/>
          <w:sz w:val="24"/>
          <w:szCs w:val="24"/>
        </w:rPr>
        <w:t xml:space="preserve"> </w:t>
      </w:r>
      <w:r w:rsidR="00B63CEB" w:rsidRPr="00004A00">
        <w:rPr>
          <w:rFonts w:ascii="Times New Roman" w:hAnsi="Times New Roman" w:cs="Times New Roman"/>
          <w:sz w:val="24"/>
          <w:szCs w:val="24"/>
        </w:rPr>
        <w:t>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 xml:space="preserve">papel protagónico en la vida política, social y </w:t>
      </w:r>
      <w:r w:rsidR="00634950" w:rsidRPr="00004A00">
        <w:rPr>
          <w:rFonts w:ascii="Times New Roman" w:hAnsi="Times New Roman" w:cs="Times New Roman"/>
          <w:sz w:val="24"/>
          <w:szCs w:val="24"/>
        </w:rPr>
        <w:lastRenderedPageBreak/>
        <w:t>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w:t>
      </w:r>
      <w:r w:rsidR="001E1376">
        <w:rPr>
          <w:rFonts w:ascii="Times New Roman" w:hAnsi="Times New Roman" w:cs="Times New Roman"/>
          <w:sz w:val="24"/>
          <w:szCs w:val="24"/>
        </w:rPr>
        <w:t>n</w:t>
      </w:r>
      <w:r w:rsidR="00F824EA" w:rsidRPr="00004A00">
        <w:rPr>
          <w:rFonts w:ascii="Times New Roman" w:hAnsi="Times New Roman" w:cs="Times New Roman"/>
          <w:sz w:val="24"/>
          <w:szCs w:val="24"/>
        </w:rPr>
        <w:t xml:space="preserve">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003379B9" w:rsidRPr="00746E2C">
        <w:rPr>
          <w:rFonts w:ascii="Times New Roman" w:hAnsi="Times New Roman" w:cs="Times New Roman"/>
          <w:sz w:val="24"/>
          <w:szCs w:val="24"/>
        </w:rPr>
        <w:t>,</w:t>
      </w:r>
      <w:r w:rsidRPr="00004A00">
        <w:rPr>
          <w:rFonts w:ascii="Times New Roman" w:hAnsi="Times New Roman" w:cs="Times New Roman"/>
          <w:sz w:val="24"/>
          <w:szCs w:val="24"/>
        </w:rPr>
        <w:t xml:space="preserve"> un acuerdo solemne establecido entre la Santa Sede y la autoridad suprema de un país para reglamentar las relaciones mutuas entre la Iglesia católica y el Estado y declarar los derechos y deberes recíprocos [</w:t>
      </w:r>
      <w:hyperlink r:id="rId11"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Con la Constitución de 1886 dejamos de llamarnos </w:t>
            </w:r>
            <w:r w:rsidR="00CB3E3F">
              <w:rPr>
                <w:rFonts w:ascii="Times New Roman" w:hAnsi="Times New Roman" w:cs="Times New Roman"/>
                <w:sz w:val="24"/>
                <w:szCs w:val="24"/>
              </w:rPr>
              <w:t>Estados Unidos de Colombia</w:t>
            </w:r>
            <w:r w:rsidRPr="00004A00">
              <w:rPr>
                <w:rFonts w:ascii="Times New Roman" w:hAnsi="Times New Roman" w:cs="Times New Roman"/>
                <w:sz w:val="24"/>
                <w:szCs w:val="24"/>
              </w:rPr>
              <w:t xml:space="preserve">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Por más que se quiso, el periodo de la Regeneración liderado por Rafael Núñez y Miguel Antonio Caro no logró homogenizar a la sociedad e imponer el orden esperado. Para los liberales y grupo</w:t>
      </w:r>
      <w:r w:rsidR="00CA4452">
        <w:rPr>
          <w:rFonts w:ascii="Times New Roman" w:hAnsi="Times New Roman" w:cs="Times New Roman"/>
          <w:sz w:val="24"/>
          <w:szCs w:val="24"/>
        </w:rPr>
        <w:t>s</w:t>
      </w:r>
      <w:r w:rsidRPr="004E4AF9">
        <w:rPr>
          <w:rFonts w:ascii="Times New Roman" w:hAnsi="Times New Roman" w:cs="Times New Roman"/>
          <w:sz w:val="24"/>
          <w:szCs w:val="24"/>
        </w:rPr>
        <w:t xml:space="preserve">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AE14AC">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 xml:space="preserve">La Guerra de </w:t>
      </w:r>
      <w:r w:rsidR="005A014A" w:rsidRPr="00A54753">
        <w:rPr>
          <w:rFonts w:ascii="Times New Roman" w:hAnsi="Times New Roman" w:cs="Times New Roman"/>
          <w:b/>
          <w:sz w:val="24"/>
          <w:szCs w:val="24"/>
        </w:rPr>
        <w:t>los Mi</w:t>
      </w:r>
      <w:r w:rsidR="00712F12">
        <w:rPr>
          <w:rFonts w:ascii="Times New Roman" w:hAnsi="Times New Roman" w:cs="Times New Roman"/>
          <w:b/>
          <w:sz w:val="24"/>
          <w:szCs w:val="24"/>
        </w:rPr>
        <w:t>l</w:t>
      </w:r>
      <w:r w:rsidR="005A014A" w:rsidRPr="00A54753">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 xml:space="preserve">Manuel </w:t>
      </w:r>
      <w:proofErr w:type="spellStart"/>
      <w:r w:rsidRPr="009D3B1E">
        <w:rPr>
          <w:rFonts w:ascii="Times New Roman" w:hAnsi="Times New Roman" w:cs="Times New Roman"/>
          <w:b/>
          <w:sz w:val="24"/>
          <w:szCs w:val="24"/>
        </w:rPr>
        <w:t>Sanclemente</w:t>
      </w:r>
      <w:proofErr w:type="spellEnd"/>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 xml:space="preserve">Rafael Uribe </w:t>
      </w:r>
      <w:proofErr w:type="spellStart"/>
      <w:r w:rsidRPr="0015643D">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Pr="004E4AF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proofErr w:type="spellStart"/>
      <w:r w:rsidRPr="00D7669C">
        <w:rPr>
          <w:rFonts w:ascii="Times New Roman" w:hAnsi="Times New Roman" w:cs="Times New Roman"/>
          <w:b/>
          <w:sz w:val="24"/>
          <w:szCs w:val="24"/>
        </w:rPr>
        <w:t>Peralonso</w:t>
      </w:r>
      <w:proofErr w:type="spellEnd"/>
      <w:r w:rsidRPr="004E4AF9">
        <w:rPr>
          <w:rFonts w:ascii="Times New Roman" w:hAnsi="Times New Roman" w:cs="Times New Roman"/>
          <w:sz w:val="24"/>
          <w:szCs w:val="24"/>
        </w:rPr>
        <w:t xml:space="preserve"> y </w:t>
      </w:r>
      <w:proofErr w:type="spellStart"/>
      <w:r w:rsidRPr="00D7669C">
        <w:rPr>
          <w:rFonts w:ascii="Times New Roman" w:hAnsi="Times New Roman" w:cs="Times New Roman"/>
          <w:b/>
          <w:sz w:val="24"/>
          <w:szCs w:val="24"/>
        </w:rPr>
        <w:t>Palonegro</w:t>
      </w:r>
      <w:proofErr w:type="spellEnd"/>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 xml:space="preserve">Rafael Uribe </w:t>
      </w:r>
      <w:proofErr w:type="spellStart"/>
      <w:r w:rsidRPr="00D7669C">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intentó </w:t>
      </w:r>
      <w:r w:rsidRPr="004E4AF9">
        <w:rPr>
          <w:rFonts w:ascii="Times New Roman" w:hAnsi="Times New Roman" w:cs="Times New Roman"/>
          <w:sz w:val="24"/>
          <w:szCs w:val="24"/>
        </w:rPr>
        <w:lastRenderedPageBreak/>
        <w:t xml:space="preserve">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proofErr w:type="spellStart"/>
      <w:r w:rsidR="004A1513" w:rsidRPr="00D7669C">
        <w:rPr>
          <w:rFonts w:ascii="Times New Roman" w:hAnsi="Times New Roman" w:cs="Times New Roman"/>
          <w:b/>
          <w:sz w:val="24"/>
          <w:szCs w:val="24"/>
        </w:rPr>
        <w:t>Peralonso</w:t>
      </w:r>
      <w:proofErr w:type="spellEnd"/>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proofErr w:type="spellStart"/>
      <w:r w:rsidR="00EF5359" w:rsidRPr="00D7669C">
        <w:rPr>
          <w:rFonts w:ascii="Times New Roman" w:hAnsi="Times New Roman" w:cs="Times New Roman"/>
          <w:b/>
          <w:sz w:val="24"/>
          <w:szCs w:val="24"/>
        </w:rPr>
        <w:t>Palonegro</w:t>
      </w:r>
      <w:proofErr w:type="spellEnd"/>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w:t>
      </w:r>
      <w:r w:rsidR="00CA4452">
        <w:rPr>
          <w:rFonts w:ascii="Times New Roman" w:hAnsi="Times New Roman" w:cs="Times New Roman"/>
          <w:sz w:val="24"/>
          <w:szCs w:val="24"/>
        </w:rPr>
        <w:t xml:space="preserve">de </w:t>
      </w:r>
      <w:r w:rsidR="008B2128" w:rsidRPr="004E4AF9">
        <w:rPr>
          <w:rFonts w:ascii="Times New Roman" w:hAnsi="Times New Roman" w:cs="Times New Roman"/>
          <w:sz w:val="24"/>
          <w:szCs w:val="24"/>
        </w:rPr>
        <w:t xml:space="preserve">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CA4452">
        <w:rPr>
          <w:rFonts w:ascii="Times New Roman" w:hAnsi="Times New Roman" w:cs="Times New Roman"/>
          <w:sz w:val="24"/>
          <w:szCs w:val="24"/>
        </w:rPr>
        <w:t xml:space="preserve">El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9B435F" w:rsidP="00B1127C">
            <w:pPr>
              <w:rPr>
                <w:b/>
                <w:color w:val="000000"/>
                <w:sz w:val="24"/>
                <w:szCs w:val="24"/>
              </w:rPr>
            </w:pPr>
            <w:r>
              <w:rPr>
                <w:b/>
                <w:color w:val="000000"/>
                <w:sz w:val="24"/>
                <w:szCs w:val="24"/>
              </w:rPr>
              <w:t>CS_</w:t>
            </w:r>
            <w:r w:rsidR="00B1127C">
              <w:rPr>
                <w:b/>
                <w:color w:val="000000"/>
                <w:sz w:val="24"/>
                <w:szCs w:val="24"/>
              </w:rPr>
              <w:t>09</w:t>
            </w:r>
            <w:r w:rsidR="00D65191" w:rsidRPr="006B17EC">
              <w:rPr>
                <w:b/>
                <w:color w:val="000000"/>
                <w:sz w:val="24"/>
                <w:szCs w:val="24"/>
              </w:rPr>
              <w:t>_0</w:t>
            </w:r>
            <w:r w:rsidR="00B1127C">
              <w:rPr>
                <w:b/>
                <w:color w:val="000000"/>
                <w:sz w:val="24"/>
                <w:szCs w:val="24"/>
              </w:rPr>
              <w:t>4</w:t>
            </w:r>
            <w:r w:rsidR="00D65191" w:rsidRPr="006B17EC">
              <w:rPr>
                <w:b/>
                <w:color w:val="000000"/>
                <w:sz w:val="24"/>
                <w:szCs w:val="24"/>
              </w:rPr>
              <w:t>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CA4452">
            <w:pPr>
              <w:rPr>
                <w:color w:val="000000"/>
                <w:sz w:val="24"/>
                <w:szCs w:val="24"/>
              </w:rPr>
            </w:pPr>
            <w:r>
              <w:rPr>
                <w:color w:val="000000"/>
                <w:sz w:val="24"/>
                <w:szCs w:val="24"/>
              </w:rPr>
              <w:t xml:space="preserve"> Guerra de </w:t>
            </w:r>
            <w:r w:rsidRPr="00CA4452">
              <w:rPr>
                <w:color w:val="000000"/>
                <w:sz w:val="24"/>
                <w:szCs w:val="24"/>
              </w:rPr>
              <w:t xml:space="preserve">los </w:t>
            </w:r>
            <w:r w:rsidR="00CA4452">
              <w:rPr>
                <w:color w:val="000000"/>
                <w:sz w:val="24"/>
                <w:szCs w:val="24"/>
              </w:rPr>
              <w:t>M</w:t>
            </w:r>
            <w:r w:rsidR="00CA4452" w:rsidRPr="00CA4452">
              <w:rPr>
                <w:color w:val="000000"/>
                <w:sz w:val="24"/>
                <w:szCs w:val="24"/>
              </w:rPr>
              <w:t xml:space="preserve">il </w:t>
            </w:r>
            <w:r w:rsidR="00CA4452">
              <w:rPr>
                <w:color w:val="000000"/>
                <w:sz w:val="24"/>
                <w:szCs w:val="24"/>
              </w:rPr>
              <w:t>D</w:t>
            </w:r>
            <w:r w:rsidR="00CA4452" w:rsidRPr="00CA4452">
              <w:rPr>
                <w:color w:val="000000"/>
                <w:sz w:val="24"/>
                <w:szCs w:val="24"/>
              </w:rPr>
              <w:t>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65191" w:rsidRPr="001E1376" w:rsidRDefault="0053757C" w:rsidP="004927B5">
            <w:pPr>
              <w:spacing w:after="200" w:line="276" w:lineRule="auto"/>
              <w:rPr>
                <w:color w:val="000000"/>
                <w:sz w:val="24"/>
                <w:szCs w:val="24"/>
                <w:lang w:val="es-CO"/>
              </w:rPr>
            </w:pPr>
            <w:ins w:id="1" w:author="ANA MARIA LARA" w:date="2015-05-25T08:42:00Z">
              <w:r>
                <w:rPr>
                  <w:noProof/>
                  <w:color w:val="0000FF"/>
                  <w:lang w:eastAsia="es-CO"/>
                </w:rPr>
                <w:drawing>
                  <wp:inline distT="0" distB="0" distL="0" distR="0">
                    <wp:extent cx="887104" cy="863128"/>
                    <wp:effectExtent l="0" t="0" r="0" b="0"/>
                    <wp:docPr id="3" name="Imagen 3" descr="http://www.banrepcultural.org/sites/default/files/lablaa/revistas/credencial/diciembre1990/images/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nrepcultural.org/sites/default/files/lablaa/revistas/credencial/diciembre1990/images/7.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892" cy="863895"/>
                            </a:xfrm>
                            <a:prstGeom prst="rect">
                              <a:avLst/>
                            </a:prstGeom>
                            <a:noFill/>
                            <a:ln>
                              <a:noFill/>
                            </a:ln>
                          </pic:spPr>
                        </pic:pic>
                      </a:graphicData>
                    </a:graphic>
                  </wp:inline>
                </w:drawing>
              </w:r>
            </w:ins>
            <w:del w:id="2" w:author="ANA MARIA LARA" w:date="2015-05-25T08:42:00Z">
              <w:r w:rsidR="00A42EEC" w:rsidDel="0053757C">
                <w:delText xml:space="preserve"> </w:delText>
              </w:r>
            </w:del>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B1127C" w:rsidP="00CA4452">
            <w:pPr>
              <w:pStyle w:val="mw-mmv-image-desc"/>
            </w:pPr>
            <w:r>
              <w:t xml:space="preserve">En la Guerra de los Mil Días la población civil debió tomar parte. Ello recrudeció la violencia y convirtió la confrontación en una guerra entre hermanos. </w:t>
            </w:r>
            <w:r w:rsidR="00A42EEC">
              <w:t xml:space="preserve">Niños combatientes de la </w:t>
            </w:r>
            <w:r w:rsidR="00CA4452">
              <w:t xml:space="preserve">Guerra </w:t>
            </w:r>
            <w:r w:rsidR="00A42EEC">
              <w:t xml:space="preserve">de los Mil Días, fotografía publicada por </w:t>
            </w:r>
            <w:proofErr w:type="spellStart"/>
            <w:r w:rsidR="003379B9" w:rsidRPr="00746E2C">
              <w:rPr>
                <w:i/>
              </w:rPr>
              <w:t>L'Ilustration</w:t>
            </w:r>
            <w:proofErr w:type="spellEnd"/>
            <w:r w:rsidR="00A42EEC">
              <w:t xml:space="preserve"> de París, julio de 1902</w:t>
            </w:r>
            <w:r w:rsidR="00CA4452">
              <w:t>.</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14"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 xml:space="preserve">con el fin </w:t>
      </w:r>
      <w:r w:rsidR="00201072">
        <w:rPr>
          <w:rFonts w:ascii="Times New Roman" w:hAnsi="Times New Roman" w:cs="Times New Roman"/>
          <w:sz w:val="24"/>
          <w:szCs w:val="24"/>
        </w:rPr>
        <w:lastRenderedPageBreak/>
        <w:t xml:space="preserve">de proteger sus intereses económicos, que consistían básicamente en ocupar la zona más estrecha de la región en </w:t>
      </w:r>
      <w:r w:rsidR="00EC4009">
        <w:rPr>
          <w:rFonts w:ascii="Times New Roman" w:hAnsi="Times New Roman" w:cs="Times New Roman"/>
          <w:sz w:val="24"/>
          <w:szCs w:val="24"/>
        </w:rPr>
        <w:t xml:space="preserve">donde </w:t>
      </w:r>
      <w:r w:rsidR="00201072">
        <w:rPr>
          <w:rFonts w:ascii="Times New Roman" w:hAnsi="Times New Roman" w:cs="Times New Roman"/>
          <w:sz w:val="24"/>
          <w:szCs w:val="24"/>
        </w:rPr>
        <w:t xml:space="preserve">luego </w:t>
      </w:r>
      <w:r w:rsidR="00EC4009">
        <w:rPr>
          <w:rFonts w:ascii="Times New Roman" w:hAnsi="Times New Roman" w:cs="Times New Roman"/>
          <w:sz w:val="24"/>
          <w:szCs w:val="24"/>
        </w:rPr>
        <w:t xml:space="preserve">se construyó </w:t>
      </w:r>
      <w:r w:rsidR="00201072">
        <w:rPr>
          <w:rFonts w:ascii="Times New Roman" w:hAnsi="Times New Roman" w:cs="Times New Roman"/>
          <w:sz w:val="24"/>
          <w:szCs w:val="24"/>
        </w:rPr>
        <w:t>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 verse arrinconado y en una gran desventaja</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w:t>
      </w:r>
      <w:proofErr w:type="spellStart"/>
      <w:r w:rsidRPr="004E4AF9">
        <w:rPr>
          <w:rFonts w:ascii="Times New Roman" w:hAnsi="Times New Roman" w:cs="Times New Roman"/>
          <w:sz w:val="24"/>
          <w:szCs w:val="24"/>
        </w:rPr>
        <w:t>Uribe</w:t>
      </w:r>
      <w:proofErr w:type="spellEnd"/>
      <w:r w:rsidRPr="004E4AF9">
        <w:rPr>
          <w:rFonts w:ascii="Times New Roman" w:hAnsi="Times New Roman" w:cs="Times New Roman"/>
          <w:sz w:val="24"/>
          <w:szCs w:val="24"/>
        </w:rPr>
        <w:t xml:space="preserv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proofErr w:type="spellStart"/>
      <w:r w:rsidR="00C069A5" w:rsidRPr="00D65191">
        <w:rPr>
          <w:rFonts w:ascii="Times New Roman" w:hAnsi="Times New Roman" w:cs="Times New Roman"/>
          <w:b/>
          <w:sz w:val="24"/>
          <w:szCs w:val="24"/>
        </w:rPr>
        <w:t>Neerlandia</w:t>
      </w:r>
      <w:proofErr w:type="spellEnd"/>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proofErr w:type="spellStart"/>
            <w:r w:rsidRPr="00D65191">
              <w:rPr>
                <w:rFonts w:ascii="Times New Roman" w:hAnsi="Times New Roman" w:cs="Times New Roman"/>
                <w:sz w:val="24"/>
                <w:szCs w:val="24"/>
              </w:rPr>
              <w:t>Cerca a</w:t>
            </w:r>
            <w:proofErr w:type="spellEnd"/>
            <w:r w:rsidRPr="00D65191">
              <w:rPr>
                <w:rFonts w:ascii="Times New Roman" w:hAnsi="Times New Roman" w:cs="Times New Roman"/>
                <w:sz w:val="24"/>
                <w:szCs w:val="24"/>
              </w:rPr>
              <w:t xml:space="preserve"> la ciudad de Ciénaga, en una hacienda llamada </w:t>
            </w:r>
            <w:proofErr w:type="spellStart"/>
            <w:r w:rsidRPr="00D65191">
              <w:rPr>
                <w:rFonts w:ascii="Times New Roman" w:hAnsi="Times New Roman" w:cs="Times New Roman"/>
                <w:sz w:val="24"/>
                <w:szCs w:val="24"/>
              </w:rPr>
              <w:t>Neerlandia</w:t>
            </w:r>
            <w:proofErr w:type="spellEnd"/>
            <w:r w:rsidRPr="00D65191">
              <w:rPr>
                <w:rFonts w:ascii="Times New Roman" w:hAnsi="Times New Roman" w:cs="Times New Roman"/>
                <w:sz w:val="24"/>
                <w:szCs w:val="24"/>
              </w:rPr>
              <w:t xml:space="preserve"> el general liberal Rafael Uribe </w:t>
            </w:r>
            <w:proofErr w:type="spellStart"/>
            <w:r w:rsidRPr="00D65191">
              <w:rPr>
                <w:rFonts w:ascii="Times New Roman" w:hAnsi="Times New Roman" w:cs="Times New Roman"/>
                <w:sz w:val="24"/>
                <w:szCs w:val="24"/>
              </w:rPr>
              <w:t>Uribe</w:t>
            </w:r>
            <w:proofErr w:type="spellEnd"/>
            <w:r w:rsidRPr="00D65191">
              <w:rPr>
                <w:rFonts w:ascii="Times New Roman" w:hAnsi="Times New Roman" w:cs="Times New Roman"/>
                <w:sz w:val="24"/>
                <w:szCs w:val="24"/>
              </w:rPr>
              <w:t xml:space="preserve"> firmó con el gobierno conservador de </w:t>
            </w:r>
            <w:r w:rsidR="00EC4009" w:rsidRPr="00D65191">
              <w:rPr>
                <w:rFonts w:ascii="Times New Roman" w:hAnsi="Times New Roman" w:cs="Times New Roman"/>
                <w:sz w:val="24"/>
                <w:szCs w:val="24"/>
              </w:rPr>
              <w:t>José</w:t>
            </w:r>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 xml:space="preserve">Tratado de </w:t>
            </w:r>
            <w:proofErr w:type="spellStart"/>
            <w:r w:rsidRPr="00A42EEC">
              <w:rPr>
                <w:rFonts w:ascii="Times New Roman" w:hAnsi="Times New Roman" w:cs="Times New Roman"/>
                <w:b/>
                <w:sz w:val="24"/>
                <w:szCs w:val="24"/>
              </w:rPr>
              <w:t>Neerlandia</w:t>
            </w:r>
            <w:proofErr w:type="spellEnd"/>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r w:rsidR="00EC4009" w:rsidRPr="00A42EEC">
              <w:rPr>
                <w:rFonts w:ascii="Times New Roman" w:hAnsi="Times New Roman" w:cs="Times New Roman"/>
                <w:b/>
                <w:sz w:val="24"/>
                <w:szCs w:val="24"/>
              </w:rPr>
              <w:t>Wisconsin</w:t>
            </w:r>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 xml:space="preserve">n 1841 y 1853 se proclamó independiente por algunos meses, con el nombre de Estado del Istmo de Panamá. La importancia del istmo como </w:t>
      </w:r>
      <w:r w:rsidR="00EC4009">
        <w:rPr>
          <w:rFonts w:ascii="Times New Roman" w:hAnsi="Times New Roman" w:cs="Times New Roman"/>
          <w:sz w:val="24"/>
          <w:szCs w:val="24"/>
        </w:rPr>
        <w:t xml:space="preserve">puente de </w:t>
      </w:r>
      <w:r w:rsidRPr="004E4AF9">
        <w:rPr>
          <w:rFonts w:ascii="Times New Roman" w:hAnsi="Times New Roman" w:cs="Times New Roman"/>
          <w:sz w:val="24"/>
          <w:szCs w:val="24"/>
        </w:rPr>
        <w:t>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Tomás Cipriano Mosquera,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Francia y el Reino Unido se interesaron en la construcción de un canal interoceánico</w:t>
      </w:r>
      <w:r w:rsidR="00B1127C">
        <w:rPr>
          <w:rFonts w:ascii="Times New Roman" w:hAnsi="Times New Roman" w:cs="Times New Roman"/>
          <w:sz w:val="24"/>
          <w:szCs w:val="24"/>
        </w:rPr>
        <w:t>.</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lastRenderedPageBreak/>
        <w:t xml:space="preserve">que aliado con las </w:t>
      </w:r>
      <w:r w:rsidR="00F0265F">
        <w:rPr>
          <w:rFonts w:ascii="Times New Roman" w:hAnsi="Times New Roman" w:cs="Times New Roman"/>
          <w:sz w:val="24"/>
          <w:szCs w:val="24"/>
        </w:rPr>
        <w:t>é</w:t>
      </w:r>
      <w:r w:rsidR="00F0265F" w:rsidRPr="004E4AF9">
        <w:rPr>
          <w:rFonts w:ascii="Times New Roman" w:hAnsi="Times New Roman" w:cs="Times New Roman"/>
          <w:sz w:val="24"/>
          <w:szCs w:val="24"/>
        </w:rPr>
        <w:t xml:space="preserv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w:t>
      </w:r>
      <w:r w:rsidRPr="00EC4009">
        <w:rPr>
          <w:rStyle w:val="oblique1"/>
          <w:rFonts w:ascii="Times New Roman" w:hAnsi="Times New Roman" w:cs="Times New Roman"/>
          <w:b/>
          <w:i w:val="0"/>
          <w:sz w:val="24"/>
          <w:szCs w:val="24"/>
        </w:rPr>
        <w:t>Hay-</w:t>
      </w:r>
      <w:proofErr w:type="spellStart"/>
      <w:r w:rsidRPr="00EC4009">
        <w:rPr>
          <w:rStyle w:val="oblique1"/>
          <w:rFonts w:ascii="Times New Roman" w:hAnsi="Times New Roman" w:cs="Times New Roman"/>
          <w:b/>
          <w:i w:val="0"/>
          <w:sz w:val="24"/>
          <w:szCs w:val="24"/>
        </w:rPr>
        <w:t>Bunau</w:t>
      </w:r>
      <w:proofErr w:type="spellEnd"/>
      <w:r w:rsidRPr="00EC4009">
        <w:rPr>
          <w:rStyle w:val="oblique1"/>
          <w:rFonts w:ascii="Times New Roman" w:hAnsi="Times New Roman" w:cs="Times New Roman"/>
          <w:b/>
          <w:i w:val="0"/>
          <w:sz w:val="24"/>
          <w:szCs w:val="24"/>
        </w:rPr>
        <w:t>-Varilla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00F0265F">
        <w:rPr>
          <w:rStyle w:val="oblique1"/>
          <w:rFonts w:ascii="Times New Roman" w:hAnsi="Times New Roman" w:cs="Times New Roman"/>
          <w:b/>
          <w:i w:val="0"/>
          <w:sz w:val="24"/>
          <w:szCs w:val="24"/>
        </w:rPr>
        <w:t>z</w:t>
      </w:r>
      <w:r w:rsidR="00F0265F" w:rsidRPr="00EC4009">
        <w:rPr>
          <w:rStyle w:val="oblique1"/>
          <w:rFonts w:ascii="Times New Roman" w:hAnsi="Times New Roman" w:cs="Times New Roman"/>
          <w:b/>
          <w:i w:val="0"/>
          <w:sz w:val="24"/>
          <w:szCs w:val="24"/>
        </w:rPr>
        <w:t xml:space="preserve">ona </w:t>
      </w:r>
      <w:r w:rsidRPr="00EC4009">
        <w:rPr>
          <w:rStyle w:val="oblique1"/>
          <w:rFonts w:ascii="Times New Roman" w:hAnsi="Times New Roman" w:cs="Times New Roman"/>
          <w:b/>
          <w:i w:val="0"/>
          <w:sz w:val="24"/>
          <w:szCs w:val="24"/>
        </w:rPr>
        <w:t>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w:t>
      </w:r>
      <w:r w:rsidR="00EC4009">
        <w:rPr>
          <w:rFonts w:ascii="Times New Roman" w:hAnsi="Times New Roman" w:cs="Times New Roman"/>
          <w:sz w:val="24"/>
          <w:szCs w:val="24"/>
        </w:rPr>
        <w:t>z</w:t>
      </w:r>
      <w:r w:rsidR="00EC4009" w:rsidRPr="004E4AF9">
        <w:rPr>
          <w:rFonts w:ascii="Times New Roman" w:hAnsi="Times New Roman" w:cs="Times New Roman"/>
          <w:sz w:val="24"/>
          <w:szCs w:val="24"/>
        </w:rPr>
        <w:t>ona</w:t>
      </w:r>
      <w:r w:rsidRPr="004E4AF9">
        <w:rPr>
          <w:rFonts w:ascii="Times New Roman" w:hAnsi="Times New Roman" w:cs="Times New Roman"/>
          <w:sz w:val="24"/>
          <w:szCs w:val="24"/>
        </w:rPr>
        <w:t xml:space="preserve">; la devolución de la soberanía a Panamá sería desde entonces la base del movimiento nacionalista panameño. </w:t>
      </w:r>
    </w:p>
    <w:tbl>
      <w:tblPr>
        <w:tblStyle w:val="Tablaconcuadrcula"/>
        <w:tblW w:w="0" w:type="auto"/>
        <w:tblLayout w:type="fixed"/>
        <w:tblLook w:val="04A0" w:firstRow="1" w:lastRow="0" w:firstColumn="1" w:lastColumn="0" w:noHBand="0" w:noVBand="1"/>
      </w:tblPr>
      <w:tblGrid>
        <w:gridCol w:w="1668"/>
        <w:gridCol w:w="7386"/>
      </w:tblGrid>
      <w:tr w:rsidR="0053757C" w:rsidRPr="00FC750D" w:rsidTr="00CF7452">
        <w:tc>
          <w:tcPr>
            <w:tcW w:w="9054" w:type="dxa"/>
            <w:gridSpan w:val="2"/>
            <w:shd w:val="clear" w:color="auto" w:fill="0D0D0D" w:themeFill="text1" w:themeFillTint="F2"/>
          </w:tcPr>
          <w:p w:rsidR="0053757C" w:rsidRPr="00FC750D" w:rsidRDefault="0053757C"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53757C" w:rsidRPr="00FC750D" w:rsidTr="00CF7452">
        <w:tc>
          <w:tcPr>
            <w:tcW w:w="1668" w:type="dxa"/>
          </w:tcPr>
          <w:p w:rsidR="0053757C" w:rsidRPr="00FC750D" w:rsidRDefault="0053757C" w:rsidP="00CF7452">
            <w:pPr>
              <w:rPr>
                <w:b/>
                <w:color w:val="000000"/>
                <w:sz w:val="24"/>
                <w:szCs w:val="24"/>
              </w:rPr>
            </w:pPr>
            <w:r w:rsidRPr="00FC750D">
              <w:rPr>
                <w:b/>
                <w:color w:val="000000"/>
                <w:sz w:val="24"/>
                <w:szCs w:val="24"/>
              </w:rPr>
              <w:t>Código</w:t>
            </w:r>
          </w:p>
        </w:tc>
        <w:tc>
          <w:tcPr>
            <w:tcW w:w="7386" w:type="dxa"/>
          </w:tcPr>
          <w:p w:rsidR="0053757C" w:rsidRPr="006B17EC" w:rsidRDefault="004E57AD" w:rsidP="001B1156">
            <w:pPr>
              <w:rPr>
                <w:b/>
                <w:color w:val="000000"/>
                <w:sz w:val="24"/>
                <w:szCs w:val="24"/>
              </w:rPr>
            </w:pPr>
            <w:r>
              <w:rPr>
                <w:b/>
                <w:color w:val="000000"/>
                <w:sz w:val="24"/>
                <w:szCs w:val="24"/>
              </w:rPr>
              <w:t>CS_</w:t>
            </w:r>
            <w:r w:rsidR="00B1127C">
              <w:rPr>
                <w:b/>
                <w:color w:val="000000"/>
                <w:sz w:val="24"/>
                <w:szCs w:val="24"/>
              </w:rPr>
              <w:t>09</w:t>
            </w:r>
            <w:r w:rsidR="0053757C" w:rsidRPr="006B17EC">
              <w:rPr>
                <w:b/>
                <w:color w:val="000000"/>
                <w:sz w:val="24"/>
                <w:szCs w:val="24"/>
              </w:rPr>
              <w:t>_0</w:t>
            </w:r>
            <w:r w:rsidR="00B1127C">
              <w:rPr>
                <w:b/>
                <w:color w:val="000000"/>
                <w:sz w:val="24"/>
                <w:szCs w:val="24"/>
              </w:rPr>
              <w:t>4</w:t>
            </w:r>
            <w:r w:rsidR="0053757C" w:rsidRPr="006B17EC">
              <w:rPr>
                <w:b/>
                <w:color w:val="000000"/>
                <w:sz w:val="24"/>
                <w:szCs w:val="24"/>
              </w:rPr>
              <w:t>_IMG0</w:t>
            </w:r>
            <w:r w:rsidR="001B1156">
              <w:rPr>
                <w:b/>
                <w:color w:val="000000"/>
                <w:sz w:val="24"/>
                <w:szCs w:val="24"/>
              </w:rPr>
              <w:t>3</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Descripción</w:t>
            </w:r>
          </w:p>
        </w:tc>
        <w:tc>
          <w:tcPr>
            <w:tcW w:w="7386" w:type="dxa"/>
          </w:tcPr>
          <w:p w:rsidR="0053757C" w:rsidRPr="006B17EC" w:rsidRDefault="0053757C" w:rsidP="0053757C">
            <w:pPr>
              <w:rPr>
                <w:color w:val="000000"/>
                <w:sz w:val="24"/>
                <w:szCs w:val="24"/>
              </w:rPr>
            </w:pPr>
            <w:r>
              <w:rPr>
                <w:color w:val="000000"/>
                <w:sz w:val="24"/>
                <w:szCs w:val="24"/>
              </w:rPr>
              <w:t>Prensa Canal de Panamá</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53757C" w:rsidRPr="001E1376" w:rsidRDefault="00B1127C" w:rsidP="00CF7452">
            <w:pPr>
              <w:spacing w:after="200" w:line="276" w:lineRule="auto"/>
              <w:rPr>
                <w:color w:val="000000"/>
                <w:sz w:val="24"/>
                <w:szCs w:val="24"/>
                <w:lang w:val="es-CO"/>
              </w:rPr>
            </w:pPr>
            <w:r>
              <w:rPr>
                <w:noProof/>
                <w:color w:val="000000"/>
                <w:sz w:val="24"/>
                <w:szCs w:val="24"/>
                <w:lang w:eastAsia="es-CO"/>
              </w:rPr>
              <w:drawing>
                <wp:inline distT="0" distB="0" distL="0" distR="0">
                  <wp:extent cx="1226110" cy="86255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4_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83" cy="863237"/>
                          </a:xfrm>
                          <a:prstGeom prst="rect">
                            <a:avLst/>
                          </a:prstGeom>
                        </pic:spPr>
                      </pic:pic>
                    </a:graphicData>
                  </a:graphic>
                </wp:inline>
              </w:drawing>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Pie de imagen</w:t>
            </w:r>
          </w:p>
        </w:tc>
        <w:tc>
          <w:tcPr>
            <w:tcW w:w="7386" w:type="dxa"/>
          </w:tcPr>
          <w:p w:rsidR="0053757C" w:rsidRPr="00A03CB1" w:rsidRDefault="00B1127C" w:rsidP="0053757C">
            <w:pPr>
              <w:pStyle w:val="mw-mmv-image-desc"/>
            </w:pPr>
            <w:r>
              <w:t>En 1903, la pérdida de Panamá trajo consecuencias económicas para la República de Colombia, que apenas lograba reponerse de la Guerra de los Mil Días.</w:t>
            </w:r>
          </w:p>
        </w:tc>
      </w:tr>
    </w:tbl>
    <w:p w:rsidR="0053757C" w:rsidRDefault="0053757C" w:rsidP="004E4AF9">
      <w:pPr>
        <w:tabs>
          <w:tab w:val="right" w:pos="8498"/>
        </w:tabs>
        <w:spacing w:line="360" w:lineRule="auto"/>
        <w:rPr>
          <w:rFonts w:ascii="Times New Roman" w:hAnsi="Times New Roman" w:cs="Times New Roman"/>
          <w:sz w:val="24"/>
          <w:szCs w:val="24"/>
        </w:rPr>
      </w:pPr>
    </w:p>
    <w:p w:rsidR="0053757C" w:rsidRDefault="0053757C" w:rsidP="004E4AF9">
      <w:pPr>
        <w:tabs>
          <w:tab w:val="right" w:pos="8498"/>
        </w:tabs>
        <w:spacing w:line="360" w:lineRule="auto"/>
        <w:rPr>
          <w:rFonts w:ascii="Times New Roman" w:hAnsi="Times New Roman" w:cs="Times New Roman"/>
          <w:sz w:val="24"/>
          <w:szCs w:val="24"/>
        </w:rPr>
      </w:pP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y de las negociaciones con este país sobre la cuota anual pagada por el canal. Las plantaciones tropicales, así como las pocas líneas férreas existentes fuera de la </w:t>
      </w:r>
      <w:r w:rsidR="00F0265F">
        <w:rPr>
          <w:rFonts w:ascii="Times New Roman" w:hAnsi="Times New Roman" w:cs="Times New Roman"/>
          <w:sz w:val="24"/>
          <w:szCs w:val="24"/>
        </w:rPr>
        <w:t>z</w:t>
      </w:r>
      <w:r w:rsidR="00F0265F" w:rsidRPr="004E4AF9">
        <w:rPr>
          <w:rFonts w:ascii="Times New Roman" w:hAnsi="Times New Roman" w:cs="Times New Roman"/>
          <w:sz w:val="24"/>
          <w:szCs w:val="24"/>
        </w:rPr>
        <w:t xml:space="preserve">ona </w:t>
      </w:r>
      <w:r w:rsidRPr="004E4AF9">
        <w:rPr>
          <w:rFonts w:ascii="Times New Roman" w:hAnsi="Times New Roman" w:cs="Times New Roman"/>
          <w:sz w:val="24"/>
          <w:szCs w:val="24"/>
        </w:rPr>
        <w:t>del Canal, fueron monopoliza</w:t>
      </w:r>
      <w:r w:rsidR="00AF336D" w:rsidRPr="004E4AF9">
        <w:rPr>
          <w:rFonts w:ascii="Times New Roman" w:hAnsi="Times New Roman" w:cs="Times New Roman"/>
          <w:sz w:val="24"/>
          <w:szCs w:val="24"/>
        </w:rPr>
        <w:t xml:space="preserve">das pronto por la </w:t>
      </w:r>
      <w:proofErr w:type="spellStart"/>
      <w:r w:rsidR="00AF336D" w:rsidRPr="004E4AF9">
        <w:rPr>
          <w:rFonts w:ascii="Times New Roman" w:hAnsi="Times New Roman" w:cs="Times New Roman"/>
          <w:sz w:val="24"/>
          <w:szCs w:val="24"/>
        </w:rPr>
        <w:t>United</w:t>
      </w:r>
      <w:proofErr w:type="spellEnd"/>
      <w:r w:rsidR="00AF336D" w:rsidRPr="004E4AF9">
        <w:rPr>
          <w:rFonts w:ascii="Times New Roman" w:hAnsi="Times New Roman" w:cs="Times New Roman"/>
          <w:sz w:val="24"/>
          <w:szCs w:val="24"/>
        </w:rPr>
        <w:t xml:space="preserve"> </w:t>
      </w:r>
      <w:proofErr w:type="spellStart"/>
      <w:r w:rsidR="00AF336D" w:rsidRPr="004E4AF9">
        <w:rPr>
          <w:rFonts w:ascii="Times New Roman" w:hAnsi="Times New Roman" w:cs="Times New Roman"/>
          <w:sz w:val="24"/>
          <w:szCs w:val="24"/>
        </w:rPr>
        <w:t>Fruit</w:t>
      </w:r>
      <w:proofErr w:type="spellEnd"/>
      <w:r w:rsidR="00AF336D" w:rsidRPr="004E4AF9">
        <w:rPr>
          <w:rFonts w:ascii="Times New Roman" w:hAnsi="Times New Roman" w:cs="Times New Roman"/>
          <w:sz w:val="24"/>
          <w:szCs w:val="24"/>
        </w:rPr>
        <w:t xml:space="preserve">.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4927B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20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EB105E" w:rsidP="004927B5">
            <w:pPr>
              <w:rPr>
                <w:color w:val="000000" w:themeColor="text1"/>
                <w:sz w:val="24"/>
                <w:szCs w:val="24"/>
              </w:rPr>
            </w:pPr>
            <w:r>
              <w:rPr>
                <w:rFonts w:ascii="Times New Roman" w:hAnsi="Times New Roman" w:cs="Times New Roman"/>
                <w:color w:val="000000" w:themeColor="text1"/>
              </w:rPr>
              <w:t xml:space="preserve">El Canal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991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30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EC4009">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w:t>
            </w:r>
            <w:r w:rsidR="00EC4009">
              <w:rPr>
                <w:rFonts w:ascii="Arial" w:hAnsi="Arial" w:cs="Arial"/>
                <w:lang w:val="es-ES_tradnl"/>
              </w:rPr>
              <w:t>D</w:t>
            </w:r>
            <w:r w:rsidR="00EC4009" w:rsidRPr="00F81699">
              <w:rPr>
                <w:rFonts w:ascii="Arial" w:hAnsi="Arial" w:cs="Arial"/>
                <w:lang w:val="es-ES_tradnl"/>
              </w:rPr>
              <w:t xml:space="preserve">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F0265F">
        <w:rPr>
          <w:rFonts w:ascii="Times New Roman" w:hAnsi="Times New Roman" w:cs="Times New Roman"/>
          <w:b/>
          <w:sz w:val="24"/>
          <w:szCs w:val="24"/>
        </w:rPr>
        <w:t>q</w:t>
      </w:r>
      <w:r w:rsidR="00F0265F" w:rsidRPr="004E4AF9">
        <w:rPr>
          <w:rFonts w:ascii="Times New Roman" w:hAnsi="Times New Roman" w:cs="Times New Roman"/>
          <w:b/>
          <w:sz w:val="24"/>
          <w:szCs w:val="24"/>
        </w:rPr>
        <w:t xml:space="preserve">uinquenio </w:t>
      </w:r>
      <w:r w:rsidR="005F5124" w:rsidRPr="004E4AF9">
        <w:rPr>
          <w:rFonts w:ascii="Times New Roman" w:hAnsi="Times New Roman" w:cs="Times New Roman"/>
          <w:b/>
          <w:sz w:val="24"/>
          <w:szCs w:val="24"/>
        </w:rPr>
        <w:t>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Pr="004E4AF9"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w:t>
      </w:r>
      <w:r w:rsidR="00B93209">
        <w:rPr>
          <w:rFonts w:ascii="Times New Roman" w:hAnsi="Times New Roman" w:cs="Times New Roman"/>
          <w:sz w:val="24"/>
          <w:szCs w:val="24"/>
        </w:rPr>
        <w:t>Mil Días</w:t>
      </w:r>
      <w:r w:rsidR="004E0B38">
        <w:rPr>
          <w:rFonts w:ascii="Times New Roman" w:hAnsi="Times New Roman" w:cs="Times New Roman"/>
          <w:sz w:val="24"/>
          <w:szCs w:val="24"/>
        </w:rPr>
        <w:t>)</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1B1156" w:rsidRDefault="001B1156"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B1156" w:rsidRPr="00FC750D" w:rsidTr="00CF7452">
        <w:tc>
          <w:tcPr>
            <w:tcW w:w="9054" w:type="dxa"/>
            <w:gridSpan w:val="2"/>
            <w:shd w:val="clear" w:color="auto" w:fill="0D0D0D" w:themeFill="text1" w:themeFillTint="F2"/>
          </w:tcPr>
          <w:p w:rsidR="001B1156" w:rsidRPr="00FC750D" w:rsidRDefault="001B1156"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1B1156" w:rsidRPr="00FC750D" w:rsidTr="00CF7452">
        <w:tc>
          <w:tcPr>
            <w:tcW w:w="1668" w:type="dxa"/>
          </w:tcPr>
          <w:p w:rsidR="001B1156" w:rsidRPr="00FC750D" w:rsidRDefault="001B1156" w:rsidP="00CF7452">
            <w:pPr>
              <w:rPr>
                <w:b/>
                <w:color w:val="000000"/>
                <w:sz w:val="24"/>
                <w:szCs w:val="24"/>
              </w:rPr>
            </w:pPr>
            <w:r w:rsidRPr="00FC750D">
              <w:rPr>
                <w:b/>
                <w:color w:val="000000"/>
                <w:sz w:val="24"/>
                <w:szCs w:val="24"/>
              </w:rPr>
              <w:t>Código</w:t>
            </w:r>
          </w:p>
        </w:tc>
        <w:tc>
          <w:tcPr>
            <w:tcW w:w="7386" w:type="dxa"/>
          </w:tcPr>
          <w:p w:rsidR="001B1156" w:rsidRPr="006B17EC" w:rsidRDefault="001B1156"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3</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Descripción</w:t>
            </w:r>
          </w:p>
        </w:tc>
        <w:tc>
          <w:tcPr>
            <w:tcW w:w="7386" w:type="dxa"/>
          </w:tcPr>
          <w:p w:rsidR="001B1156" w:rsidRPr="006B17EC" w:rsidRDefault="00CF7452" w:rsidP="00CF7452">
            <w:pPr>
              <w:rPr>
                <w:color w:val="000000"/>
                <w:sz w:val="24"/>
                <w:szCs w:val="24"/>
              </w:rPr>
            </w:pPr>
            <w:r>
              <w:rPr>
                <w:color w:val="000000"/>
                <w:sz w:val="24"/>
                <w:szCs w:val="24"/>
              </w:rPr>
              <w:t>Explotación con mano de obra indígena.</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B1156"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358011" cy="9553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3_sm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089" cy="956101"/>
                          </a:xfrm>
                          <a:prstGeom prst="rect">
                            <a:avLst/>
                          </a:prstGeom>
                        </pic:spPr>
                      </pic:pic>
                    </a:graphicData>
                  </a:graphic>
                </wp:inline>
              </w:drawing>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Pie de imagen</w:t>
            </w:r>
          </w:p>
        </w:tc>
        <w:tc>
          <w:tcPr>
            <w:tcW w:w="7386" w:type="dxa"/>
          </w:tcPr>
          <w:p w:rsidR="001B1156" w:rsidRPr="00A03CB1" w:rsidRDefault="001B1156" w:rsidP="00CF7452">
            <w:pPr>
              <w:pStyle w:val="mw-mmv-image-desc"/>
            </w:pPr>
            <w:r>
              <w:t xml:space="preserve">A pesar de que Colombia se había sacudido del yugo colonial español, la situación de los indígenas empeoró pues su capacidad de trabajo fue explotada para satisfacer los intereses de empresarios que buscaban enriquecerse explotando recursos naturales esclavizando a </w:t>
            </w:r>
            <w:r w:rsidR="00CF7452">
              <w:t>un</w:t>
            </w:r>
            <w:r>
              <w:t xml:space="preserve"> número </w:t>
            </w:r>
            <w:r w:rsidR="00CF7452">
              <w:t xml:space="preserve">importante </w:t>
            </w:r>
            <w:r>
              <w:t xml:space="preserve">de comunidades aborígenes. El Putumayo y la selva amazónica fueron territorios de los que se extrajeron enormes cantidades de </w:t>
            </w:r>
            <w:r w:rsidR="00CF7452">
              <w:t>materias primas como caucho y quina.</w:t>
            </w:r>
          </w:p>
        </w:tc>
      </w:tr>
    </w:tbl>
    <w:p w:rsidR="001B1156" w:rsidRPr="004E4AF9" w:rsidRDefault="001B1156" w:rsidP="004E4AF9">
      <w:pPr>
        <w:tabs>
          <w:tab w:val="right" w:pos="8498"/>
        </w:tabs>
        <w:spacing w:line="360" w:lineRule="auto"/>
        <w:rPr>
          <w:rFonts w:ascii="Times New Roman" w:hAnsi="Times New Roman" w:cs="Times New Roman"/>
          <w:sz w:val="24"/>
          <w:szCs w:val="24"/>
        </w:rPr>
      </w:pP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el quinquenio</w:t>
      </w:r>
      <w:r w:rsidR="00CF7452">
        <w:rPr>
          <w:rFonts w:ascii="Times New Roman" w:hAnsi="Times New Roman" w:cs="Times New Roman"/>
          <w:sz w:val="24"/>
          <w:szCs w:val="24"/>
        </w:rPr>
        <w:t xml:space="preserve"> de Reyes</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para que multi</w:t>
      </w:r>
      <w:r w:rsidR="005A014A" w:rsidRPr="00A54753">
        <w:rPr>
          <w:rFonts w:ascii="Times New Roman" w:hAnsi="Times New Roman" w:cs="Times New Roman"/>
          <w:sz w:val="24"/>
          <w:szCs w:val="24"/>
        </w:rPr>
        <w:t>nacionales</w:t>
      </w:r>
      <w:r w:rsidR="00A46568" w:rsidRPr="004E4AF9">
        <w:rPr>
          <w:rFonts w:ascii="Times New Roman" w:hAnsi="Times New Roman" w:cs="Times New Roman"/>
          <w:sz w:val="24"/>
          <w:szCs w:val="24"/>
        </w:rPr>
        <w:t xml:space="preserve"> como la </w:t>
      </w:r>
      <w:proofErr w:type="spellStart"/>
      <w:r w:rsidR="00A46568" w:rsidRPr="00DB67A7">
        <w:rPr>
          <w:rFonts w:ascii="Times New Roman" w:hAnsi="Times New Roman" w:cs="Times New Roman"/>
          <w:b/>
          <w:sz w:val="24"/>
          <w:szCs w:val="24"/>
        </w:rPr>
        <w:t>United</w:t>
      </w:r>
      <w:proofErr w:type="spellEnd"/>
      <w:r w:rsidR="00A46568" w:rsidRPr="00DB67A7">
        <w:rPr>
          <w:rFonts w:ascii="Times New Roman" w:hAnsi="Times New Roman" w:cs="Times New Roman"/>
          <w:b/>
          <w:sz w:val="24"/>
          <w:szCs w:val="24"/>
        </w:rPr>
        <w:t xml:space="preserve"> </w:t>
      </w:r>
      <w:proofErr w:type="spellStart"/>
      <w:r w:rsidR="00A46568" w:rsidRPr="00DB67A7">
        <w:rPr>
          <w:rFonts w:ascii="Times New Roman" w:hAnsi="Times New Roman" w:cs="Times New Roman"/>
          <w:b/>
          <w:sz w:val="24"/>
          <w:szCs w:val="24"/>
        </w:rPr>
        <w:t>Fruit</w:t>
      </w:r>
      <w:proofErr w:type="spellEnd"/>
      <w:r w:rsidR="00A46568" w:rsidRPr="00DB67A7">
        <w:rPr>
          <w:rFonts w:ascii="Times New Roman" w:hAnsi="Times New Roman" w:cs="Times New Roman"/>
          <w:b/>
          <w:sz w:val="24"/>
          <w:szCs w:val="24"/>
        </w:rPr>
        <w:t xml:space="preserve">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 xml:space="preserve">explotaran recursos </w:t>
      </w:r>
      <w:r w:rsidR="00A54753">
        <w:rPr>
          <w:rFonts w:ascii="Times New Roman" w:hAnsi="Times New Roman" w:cs="Times New Roman"/>
          <w:sz w:val="24"/>
          <w:szCs w:val="24"/>
        </w:rPr>
        <w:t>del paí</w:t>
      </w:r>
      <w:r w:rsidR="00A54753" w:rsidRPr="00A54753">
        <w:rPr>
          <w:rFonts w:ascii="Times New Roman" w:hAnsi="Times New Roman" w:cs="Times New Roman"/>
          <w:sz w:val="24"/>
          <w:szCs w:val="24"/>
        </w:rPr>
        <w:t>s</w:t>
      </w:r>
      <w:r w:rsidR="005A014A" w:rsidRPr="00A54753">
        <w:rPr>
          <w:rFonts w:ascii="Times New Roman" w:hAnsi="Times New Roman" w:cs="Times New Roman"/>
          <w:sz w:val="24"/>
          <w:szCs w:val="24"/>
        </w:rPr>
        <w:t>.</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w:t>
      </w:r>
      <w:r w:rsidR="00B93209">
        <w:rPr>
          <w:rFonts w:ascii="Times New Roman" w:hAnsi="Times New Roman" w:cs="Times New Roman"/>
          <w:sz w:val="24"/>
          <w:szCs w:val="24"/>
        </w:rPr>
        <w:t>l</w:t>
      </w:r>
      <w:r w:rsidRPr="004E4AF9">
        <w:rPr>
          <w:rFonts w:ascii="Times New Roman" w:hAnsi="Times New Roman" w:cs="Times New Roman"/>
          <w:sz w:val="24"/>
          <w:szCs w:val="24"/>
        </w:rPr>
        <w:t xml:space="preserve"> cargo. </w:t>
      </w:r>
    </w:p>
    <w:tbl>
      <w:tblPr>
        <w:tblStyle w:val="Tablaconcuadrcula"/>
        <w:tblW w:w="0" w:type="auto"/>
        <w:tblLook w:val="04A0" w:firstRow="1" w:lastRow="0" w:firstColumn="1" w:lastColumn="0" w:noHBand="0" w:noVBand="1"/>
      </w:tblPr>
      <w:tblGrid>
        <w:gridCol w:w="9054"/>
      </w:tblGrid>
      <w:tr w:rsidR="00DB67A7" w:rsidRPr="00974355" w:rsidTr="006A3655">
        <w:tc>
          <w:tcPr>
            <w:tcW w:w="9054" w:type="dxa"/>
            <w:shd w:val="clear" w:color="auto" w:fill="000000" w:themeFill="text1"/>
          </w:tcPr>
          <w:p w:rsidR="00DB67A7" w:rsidRPr="00974355" w:rsidRDefault="00DB67A7" w:rsidP="006A3655">
            <w:pPr>
              <w:spacing w:line="360" w:lineRule="auto"/>
              <w:jc w:val="center"/>
              <w:rPr>
                <w:b/>
                <w:color w:val="FFFFFF" w:themeColor="background1"/>
              </w:rPr>
            </w:pPr>
            <w:r w:rsidRPr="00974355">
              <w:rPr>
                <w:b/>
                <w:color w:val="FFFFFF" w:themeColor="background1"/>
              </w:rPr>
              <w:t>Recuerda</w:t>
            </w:r>
          </w:p>
        </w:tc>
      </w:tr>
      <w:tr w:rsidR="00DB67A7" w:rsidRPr="00974355" w:rsidTr="006A3655">
        <w:tc>
          <w:tcPr>
            <w:tcW w:w="9054" w:type="dxa"/>
            <w:shd w:val="clear" w:color="auto" w:fill="auto"/>
          </w:tcPr>
          <w:p w:rsidR="00DB67A7" w:rsidRPr="00004A00" w:rsidRDefault="00DB67A7" w:rsidP="00161493">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lastRenderedPageBreak/>
              <w:t>Aunque Rafael Reyes era conservador, se alió con algunos liberales para gobernar. Esto despertó molestia en sectores más radicales de su propio partido que finalmente se convirtieron en opositores y presionaron para que renunciara.</w:t>
            </w:r>
          </w:p>
        </w:tc>
      </w:tr>
    </w:tbl>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6477F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40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B93209">
            <w:pPr>
              <w:rPr>
                <w:color w:val="000000" w:themeColor="text1"/>
                <w:sz w:val="24"/>
                <w:szCs w:val="24"/>
              </w:rPr>
            </w:pPr>
            <w:r>
              <w:rPr>
                <w:rFonts w:ascii="Times New Roman" w:hAnsi="Times New Roman" w:cs="Times New Roman"/>
                <w:color w:val="000000" w:themeColor="text1"/>
              </w:rPr>
              <w:t xml:space="preserve">El </w:t>
            </w:r>
            <w:r w:rsidR="00B93209">
              <w:rPr>
                <w:rFonts w:ascii="Times New Roman" w:hAnsi="Times New Roman" w:cs="Times New Roman"/>
                <w:color w:val="000000" w:themeColor="text1"/>
              </w:rPr>
              <w:t xml:space="preserve">quinquenio </w:t>
            </w:r>
            <w:r>
              <w:rPr>
                <w:rFonts w:ascii="Times New Roman" w:hAnsi="Times New Roman" w:cs="Times New Roman"/>
                <w:color w:val="000000" w:themeColor="text1"/>
              </w:rPr>
              <w:t>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B93209">
            <w:pPr>
              <w:rPr>
                <w:rFonts w:ascii="Arial" w:hAnsi="Arial"/>
                <w:sz w:val="18"/>
                <w:szCs w:val="18"/>
                <w:lang w:val="es-ES_tradnl"/>
              </w:rPr>
            </w:pPr>
            <w:r>
              <w:rPr>
                <w:rFonts w:ascii="Arial" w:hAnsi="Arial"/>
                <w:sz w:val="18"/>
                <w:szCs w:val="18"/>
                <w:lang w:val="es-ES_tradnl"/>
              </w:rPr>
              <w:t xml:space="preserve">Actividad para precisar las características del </w:t>
            </w:r>
            <w:r w:rsidR="00B93209">
              <w:rPr>
                <w:rFonts w:ascii="Arial" w:hAnsi="Arial"/>
                <w:sz w:val="18"/>
                <w:szCs w:val="18"/>
                <w:lang w:val="es-ES_tradnl"/>
              </w:rPr>
              <w:t xml:space="preserve">quinquenio </w:t>
            </w:r>
            <w:r>
              <w:rPr>
                <w:rFonts w:ascii="Arial" w:hAnsi="Arial"/>
                <w:sz w:val="18"/>
                <w:szCs w:val="18"/>
                <w:lang w:val="es-ES_tradnl"/>
              </w:rPr>
              <w:t>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 xml:space="preserve">Jorge Holguín </w:t>
      </w:r>
      <w:proofErr w:type="spellStart"/>
      <w:r w:rsidRPr="00161493">
        <w:rPr>
          <w:rFonts w:ascii="Times New Roman" w:hAnsi="Times New Roman" w:cs="Times New Roman"/>
          <w:b/>
          <w:sz w:val="24"/>
          <w:szCs w:val="24"/>
        </w:rPr>
        <w:t>Mallarino</w:t>
      </w:r>
      <w:proofErr w:type="spellEnd"/>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Pr="004E4AF9"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w:t>
      </w:r>
      <w:r w:rsidR="00B93209">
        <w:rPr>
          <w:rFonts w:ascii="Times New Roman" w:hAnsi="Times New Roman" w:cs="Times New Roman"/>
          <w:sz w:val="24"/>
          <w:szCs w:val="24"/>
        </w:rPr>
        <w:t>,</w:t>
      </w:r>
      <w:r w:rsidRPr="004E4AF9">
        <w:rPr>
          <w:rFonts w:ascii="Times New Roman" w:hAnsi="Times New Roman" w:cs="Times New Roman"/>
          <w:sz w:val="24"/>
          <w:szCs w:val="24"/>
        </w:rPr>
        <w:t xml:space="preserve">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w:t>
      </w:r>
      <w:r w:rsidR="00286E8C">
        <w:rPr>
          <w:rFonts w:ascii="Times New Roman" w:hAnsi="Times New Roman" w:cs="Times New Roman"/>
          <w:sz w:val="24"/>
          <w:szCs w:val="24"/>
        </w:rPr>
        <w:lastRenderedPageBreak/>
        <w:t xml:space="preserve">Hegemonía conservadora (Pedro </w:t>
      </w:r>
      <w:proofErr w:type="spellStart"/>
      <w:r w:rsidR="00286E8C">
        <w:rPr>
          <w:rFonts w:ascii="Times New Roman" w:hAnsi="Times New Roman" w:cs="Times New Roman"/>
          <w:sz w:val="24"/>
          <w:szCs w:val="24"/>
        </w:rPr>
        <w:t>N</w:t>
      </w:r>
      <w:r w:rsidR="008A57B2" w:rsidRPr="004E4AF9">
        <w:rPr>
          <w:rFonts w:ascii="Times New Roman" w:hAnsi="Times New Roman" w:cs="Times New Roman"/>
          <w:sz w:val="24"/>
          <w:szCs w:val="24"/>
        </w:rPr>
        <w:t>el</w:t>
      </w:r>
      <w:proofErr w:type="spellEnd"/>
      <w:r w:rsidR="008A57B2" w:rsidRPr="004E4AF9">
        <w:rPr>
          <w:rFonts w:ascii="Times New Roman" w:hAnsi="Times New Roman" w:cs="Times New Roman"/>
          <w:sz w:val="24"/>
          <w:szCs w:val="24"/>
        </w:rPr>
        <w:t xml:space="preserve">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7"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w:t>
      </w:r>
      <w:r w:rsidR="00F0265F">
        <w:rPr>
          <w:rFonts w:ascii="Times New Roman" w:hAnsi="Times New Roman" w:cs="Times New Roman"/>
          <w:sz w:val="24"/>
          <w:szCs w:val="24"/>
        </w:rPr>
        <w:t xml:space="preserve">de </w:t>
      </w:r>
      <w:r w:rsidR="00CF14F6" w:rsidRPr="004E4AF9">
        <w:rPr>
          <w:rFonts w:ascii="Times New Roman" w:hAnsi="Times New Roman" w:cs="Times New Roman"/>
          <w:sz w:val="24"/>
          <w:szCs w:val="24"/>
        </w:rPr>
        <w:t>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quienes trabajaban para empresas extranjeras como la </w:t>
      </w:r>
      <w:proofErr w:type="spellStart"/>
      <w:r w:rsidRPr="00CA608F">
        <w:rPr>
          <w:rFonts w:ascii="Times New Roman" w:hAnsi="Times New Roman" w:cs="Times New Roman"/>
          <w:b/>
          <w:sz w:val="24"/>
          <w:szCs w:val="24"/>
        </w:rPr>
        <w:t>United</w:t>
      </w:r>
      <w:proofErr w:type="spellEnd"/>
      <w:r w:rsidRPr="00CA608F">
        <w:rPr>
          <w:rFonts w:ascii="Times New Roman" w:hAnsi="Times New Roman" w:cs="Times New Roman"/>
          <w:b/>
          <w:sz w:val="24"/>
          <w:szCs w:val="24"/>
        </w:rPr>
        <w:t xml:space="preserve"> </w:t>
      </w:r>
      <w:proofErr w:type="spellStart"/>
      <w:r w:rsidRPr="00CA608F">
        <w:rPr>
          <w:rFonts w:ascii="Times New Roman" w:hAnsi="Times New Roman" w:cs="Times New Roman"/>
          <w:b/>
          <w:sz w:val="24"/>
          <w:szCs w:val="24"/>
        </w:rPr>
        <w:t>Fruit</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lastRenderedPageBreak/>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8"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F0265F">
        <w:rPr>
          <w:rFonts w:ascii="Times New Roman" w:hAnsi="Times New Roman" w:cs="Times New Roman"/>
          <w:sz w:val="24"/>
          <w:szCs w:val="24"/>
        </w:rPr>
        <w:t>,</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w:t>
            </w:r>
            <w:r w:rsidR="00B93209">
              <w:rPr>
                <w:rFonts w:ascii="Times New Roman" w:hAnsi="Times New Roman" w:cs="Times New Roman"/>
                <w:sz w:val="24"/>
                <w:szCs w:val="24"/>
              </w:rPr>
              <w:t xml:space="preserve">como </w:t>
            </w:r>
            <w:r w:rsidRPr="000534D8">
              <w:rPr>
                <w:rFonts w:ascii="Times New Roman" w:hAnsi="Times New Roman" w:cs="Times New Roman"/>
                <w:sz w:val="24"/>
                <w:szCs w:val="24"/>
              </w:rPr>
              <w:t xml:space="preserve">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 xml:space="preserve">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propios recursos </w:t>
      </w:r>
      <w:r w:rsidR="00A54753">
        <w:rPr>
          <w:rFonts w:ascii="Times New Roman" w:hAnsi="Times New Roman" w:cs="Times New Roman"/>
          <w:sz w:val="24"/>
          <w:szCs w:val="24"/>
        </w:rPr>
        <w:t xml:space="preserve">tales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3"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4" w:author="ANA MARIA LARA" w:date="2015-05-24T19:05:00Z">
        <w:r w:rsidR="00B72A10">
          <w:rPr>
            <w:rFonts w:ascii="Times New Roman" w:hAnsi="Times New Roman" w:cs="Times New Roman"/>
            <w:b/>
            <w:sz w:val="24"/>
            <w:szCs w:val="24"/>
          </w:rPr>
          <w:t>6</w:t>
        </w:r>
        <w:r w:rsidR="00B72A10" w:rsidRPr="00F21314">
          <w:rPr>
            <w:rFonts w:ascii="Times New Roman" w:hAnsi="Times New Roman" w:cs="Times New Roman"/>
            <w:b/>
            <w:sz w:val="24"/>
            <w:szCs w:val="24"/>
          </w:rPr>
          <w:t xml:space="preserve"> </w:t>
        </w:r>
      </w:ins>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07C09" w:rsidRPr="00FD3D89"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Con el apoyo del embajador de Colombia en Estados Unidos, Enrique Olaya Herrera, se contrató la </w:t>
      </w:r>
      <w:r w:rsidR="00507C09" w:rsidRPr="00635AF3">
        <w:rPr>
          <w:rFonts w:ascii="Times New Roman" w:hAnsi="Times New Roman" w:cs="Times New Roman"/>
          <w:b/>
          <w:sz w:val="24"/>
          <w:szCs w:val="24"/>
        </w:rPr>
        <w:t xml:space="preserve">Misión </w:t>
      </w:r>
      <w:proofErr w:type="spellStart"/>
      <w:r w:rsidR="00507C09" w:rsidRPr="00635AF3">
        <w:rPr>
          <w:rFonts w:ascii="Times New Roman" w:hAnsi="Times New Roman" w:cs="Times New Roman"/>
          <w:b/>
          <w:sz w:val="24"/>
          <w:szCs w:val="24"/>
        </w:rPr>
        <w:t>Kemmerer</w:t>
      </w:r>
      <w:proofErr w:type="spellEnd"/>
      <w:r w:rsidR="00507C09" w:rsidRPr="00FD3D89">
        <w:rPr>
          <w:rFonts w:ascii="Times New Roman" w:hAnsi="Times New Roman" w:cs="Times New Roman"/>
          <w:sz w:val="24"/>
          <w:szCs w:val="24"/>
        </w:rPr>
        <w:t xml:space="preserve">, que consistió en hacer un </w:t>
      </w:r>
      <w:r w:rsidR="00507C09" w:rsidRPr="00635AF3">
        <w:rPr>
          <w:rFonts w:ascii="Times New Roman" w:hAnsi="Times New Roman" w:cs="Times New Roman"/>
          <w:b/>
          <w:sz w:val="24"/>
          <w:szCs w:val="24"/>
        </w:rPr>
        <w:t>diagnóstico</w:t>
      </w:r>
      <w:r w:rsidR="00507C09" w:rsidRPr="00FD3D89">
        <w:rPr>
          <w:rFonts w:ascii="Times New Roman" w:hAnsi="Times New Roman" w:cs="Times New Roman"/>
          <w:sz w:val="24"/>
          <w:szCs w:val="24"/>
        </w:rPr>
        <w:t xml:space="preserve"> y formular propuestas para </w:t>
      </w:r>
      <w:r w:rsidR="00507C09" w:rsidRPr="00635AF3">
        <w:rPr>
          <w:rFonts w:ascii="Times New Roman" w:hAnsi="Times New Roman" w:cs="Times New Roman"/>
          <w:b/>
          <w:sz w:val="24"/>
          <w:szCs w:val="24"/>
        </w:rPr>
        <w:t>mejorar la organización del Estado</w:t>
      </w:r>
      <w:r w:rsidR="00507C09" w:rsidRPr="00FD3D89">
        <w:rPr>
          <w:rFonts w:ascii="Times New Roman" w:hAnsi="Times New Roman" w:cs="Times New Roman"/>
          <w:sz w:val="24"/>
          <w:szCs w:val="24"/>
        </w:rPr>
        <w:t xml:space="preserve"> y lograr que este fuera más eficiente. Se crearon </w:t>
      </w:r>
      <w:r w:rsidR="00507C09" w:rsidRPr="00635AF3">
        <w:rPr>
          <w:rFonts w:ascii="Times New Roman" w:hAnsi="Times New Roman" w:cs="Times New Roman"/>
          <w:b/>
          <w:sz w:val="24"/>
          <w:szCs w:val="24"/>
        </w:rPr>
        <w:t>instituciones</w:t>
      </w:r>
      <w:r w:rsidR="00507C09" w:rsidRPr="00FD3D89">
        <w:rPr>
          <w:rFonts w:ascii="Times New Roman" w:hAnsi="Times New Roman" w:cs="Times New Roman"/>
          <w:sz w:val="24"/>
          <w:szCs w:val="24"/>
        </w:rPr>
        <w:t xml:space="preserve"> y </w:t>
      </w:r>
      <w:r w:rsidR="00507C09" w:rsidRPr="00635AF3">
        <w:rPr>
          <w:rFonts w:ascii="Times New Roman" w:hAnsi="Times New Roman" w:cs="Times New Roman"/>
          <w:b/>
          <w:sz w:val="24"/>
          <w:szCs w:val="24"/>
        </w:rPr>
        <w:t>ministerios</w:t>
      </w:r>
      <w:r w:rsidR="00507C09" w:rsidRPr="00FD3D89">
        <w:rPr>
          <w:rFonts w:ascii="Times New Roman" w:hAnsi="Times New Roman" w:cs="Times New Roman"/>
          <w:sz w:val="24"/>
          <w:szCs w:val="24"/>
        </w:rPr>
        <w:t xml:space="preserve">. Aquello coincidió con el momento </w:t>
      </w:r>
      <w:r w:rsidR="00646D99">
        <w:rPr>
          <w:rFonts w:ascii="Times New Roman" w:hAnsi="Times New Roman" w:cs="Times New Roman"/>
          <w:sz w:val="24"/>
          <w:szCs w:val="24"/>
        </w:rPr>
        <w:t xml:space="preserve">en </w:t>
      </w:r>
      <w:r w:rsidR="00507C09" w:rsidRPr="00FD3D89">
        <w:rPr>
          <w:rFonts w:ascii="Times New Roman" w:hAnsi="Times New Roman" w:cs="Times New Roman"/>
          <w:sz w:val="24"/>
          <w:szCs w:val="24"/>
        </w:rPr>
        <w:t xml:space="preserve">que </w:t>
      </w:r>
      <w:r w:rsidR="00507C09" w:rsidRPr="00FD3D89">
        <w:rPr>
          <w:rFonts w:ascii="Times New Roman" w:hAnsi="Times New Roman" w:cs="Times New Roman"/>
          <w:sz w:val="24"/>
          <w:szCs w:val="24"/>
        </w:rPr>
        <w:lastRenderedPageBreak/>
        <w:t xml:space="preserve">Estados Unidos le pagaría a Colombia los 25 </w:t>
      </w:r>
      <w:r w:rsidR="00507C09"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635AF3">
              <w:rPr>
                <w:rFonts w:ascii="Times New Roman" w:hAnsi="Times New Roman" w:cs="Times New Roman"/>
                <w:sz w:val="24"/>
                <w:szCs w:val="24"/>
              </w:rPr>
              <w:t xml:space="preserve">Edwin Walter </w:t>
            </w:r>
            <w:proofErr w:type="spellStart"/>
            <w:r w:rsidRPr="00635AF3">
              <w:rPr>
                <w:rFonts w:ascii="Times New Roman" w:hAnsi="Times New Roman" w:cs="Times New Roman"/>
                <w:sz w:val="24"/>
                <w:szCs w:val="24"/>
              </w:rPr>
              <w:t>Kemmerer</w:t>
            </w:r>
            <w:proofErr w:type="spellEnd"/>
            <w:r>
              <w:rPr>
                <w:rFonts w:ascii="Times New Roman" w:hAnsi="Times New Roman" w:cs="Times New Roman"/>
                <w:sz w:val="24"/>
                <w:szCs w:val="24"/>
              </w:rPr>
              <w:t xml:space="preserve"> [</w:t>
            </w:r>
            <w:hyperlink r:id="rId19"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w:t>
      </w:r>
      <w:r w:rsidR="00F0265F">
        <w:rPr>
          <w:rFonts w:ascii="Times New Roman" w:hAnsi="Times New Roman" w:cs="Times New Roman"/>
          <w:sz w:val="24"/>
          <w:szCs w:val="24"/>
        </w:rPr>
        <w:t>.</w:t>
      </w:r>
      <w:r w:rsidRPr="004E4AF9">
        <w:rPr>
          <w:rFonts w:ascii="Times New Roman" w:hAnsi="Times New Roman" w:cs="Times New Roman"/>
          <w:sz w:val="24"/>
          <w:szCs w:val="24"/>
        </w:rPr>
        <w:t xml:space="preserve">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café, el banano y </w:t>
      </w:r>
      <w:r w:rsidR="00646D99">
        <w:rPr>
          <w:rFonts w:ascii="Times New Roman" w:hAnsi="Times New Roman" w:cs="Times New Roman"/>
          <w:sz w:val="24"/>
          <w:szCs w:val="24"/>
        </w:rPr>
        <w:t xml:space="preserve">el </w:t>
      </w:r>
      <w:r w:rsidRPr="004E4AF9">
        <w:rPr>
          <w:rFonts w:ascii="Times New Roman" w:hAnsi="Times New Roman" w:cs="Times New Roman"/>
          <w:sz w:val="24"/>
          <w:szCs w:val="24"/>
        </w:rPr>
        <w:t>petróleo pasaron por su mejor momento, lo que atrajo la atención de inversionistas y prestamistas extranjeros.</w:t>
      </w:r>
    </w:p>
    <w:p w:rsidR="00CF7452" w:rsidRDefault="00CF745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F7452" w:rsidRPr="00FC750D" w:rsidTr="00CF7452">
        <w:tc>
          <w:tcPr>
            <w:tcW w:w="9054" w:type="dxa"/>
            <w:gridSpan w:val="2"/>
            <w:shd w:val="clear" w:color="auto" w:fill="0D0D0D" w:themeFill="text1" w:themeFillTint="F2"/>
          </w:tcPr>
          <w:p w:rsidR="00CF7452" w:rsidRPr="00FC750D" w:rsidRDefault="00CF7452"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CF7452" w:rsidRPr="00FC750D" w:rsidTr="00CF7452">
        <w:tc>
          <w:tcPr>
            <w:tcW w:w="1668" w:type="dxa"/>
          </w:tcPr>
          <w:p w:rsidR="00CF7452" w:rsidRPr="00FC750D" w:rsidRDefault="00CF7452" w:rsidP="00CF7452">
            <w:pPr>
              <w:rPr>
                <w:b/>
                <w:color w:val="000000"/>
                <w:sz w:val="24"/>
                <w:szCs w:val="24"/>
              </w:rPr>
            </w:pPr>
            <w:r w:rsidRPr="00FC750D">
              <w:rPr>
                <w:b/>
                <w:color w:val="000000"/>
                <w:sz w:val="24"/>
                <w:szCs w:val="24"/>
              </w:rPr>
              <w:t>Código</w:t>
            </w:r>
          </w:p>
        </w:tc>
        <w:tc>
          <w:tcPr>
            <w:tcW w:w="7386" w:type="dxa"/>
          </w:tcPr>
          <w:p w:rsidR="00CF7452" w:rsidRPr="006B17EC" w:rsidRDefault="00CF7452"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5</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Descripción</w:t>
            </w:r>
          </w:p>
        </w:tc>
        <w:tc>
          <w:tcPr>
            <w:tcW w:w="7386" w:type="dxa"/>
          </w:tcPr>
          <w:p w:rsidR="00CF7452" w:rsidRPr="006B17EC" w:rsidRDefault="00CF7452" w:rsidP="00CF7452">
            <w:pPr>
              <w:rPr>
                <w:color w:val="000000"/>
                <w:sz w:val="24"/>
                <w:szCs w:val="24"/>
              </w:rPr>
            </w:pPr>
            <w:r>
              <w:rPr>
                <w:color w:val="000000"/>
                <w:sz w:val="24"/>
                <w:szCs w:val="24"/>
              </w:rPr>
              <w:t xml:space="preserve">Misión </w:t>
            </w:r>
            <w:proofErr w:type="spellStart"/>
            <w:r>
              <w:rPr>
                <w:color w:val="000000"/>
                <w:sz w:val="24"/>
                <w:szCs w:val="24"/>
              </w:rPr>
              <w:t>Kemmerer</w:t>
            </w:r>
            <w:proofErr w:type="spellEnd"/>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CF7452"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655774" cy="124194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5_zoo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8645" cy="1244100"/>
                          </a:xfrm>
                          <a:prstGeom prst="rect">
                            <a:avLst/>
                          </a:prstGeom>
                        </pic:spPr>
                      </pic:pic>
                    </a:graphicData>
                  </a:graphic>
                </wp:inline>
              </w:drawing>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Pie de imagen</w:t>
            </w:r>
          </w:p>
        </w:tc>
        <w:tc>
          <w:tcPr>
            <w:tcW w:w="7386" w:type="dxa"/>
          </w:tcPr>
          <w:p w:rsidR="00CF7452" w:rsidRPr="00A03CB1" w:rsidRDefault="00CF7452" w:rsidP="00FA554D">
            <w:pPr>
              <w:pStyle w:val="mw-mmv-image-desc"/>
            </w:pPr>
            <w:r>
              <w:t xml:space="preserve">La misión </w:t>
            </w:r>
            <w:proofErr w:type="spellStart"/>
            <w:r>
              <w:t>Kemmerer</w:t>
            </w:r>
            <w:proofErr w:type="spellEnd"/>
            <w:r>
              <w:t xml:space="preserve"> fue </w:t>
            </w:r>
            <w:r w:rsidR="00FA554D">
              <w:t xml:space="preserve">una </w:t>
            </w:r>
            <w:r>
              <w:t xml:space="preserve">delegación de economistas norteamericanos </w:t>
            </w:r>
            <w:r w:rsidR="00FA554D">
              <w:t xml:space="preserve">que diseño un modelo de organización institucional con el que se pretendió lograr una mayor eficiencia en el funcionamiento del Estado </w:t>
            </w:r>
            <w:r w:rsidR="00FA554D">
              <w:lastRenderedPageBreak/>
              <w:t xml:space="preserve">colombiano. Como resultado de esta misión se crearon el Banco de la República y la Contraloría General de la Nación. </w:t>
            </w:r>
          </w:p>
        </w:tc>
      </w:tr>
    </w:tbl>
    <w:p w:rsidR="00CF7452" w:rsidRDefault="00CF7452" w:rsidP="004E4AF9">
      <w:pPr>
        <w:tabs>
          <w:tab w:val="right" w:pos="8498"/>
        </w:tabs>
        <w:spacing w:line="360" w:lineRule="auto"/>
        <w:rPr>
          <w:rFonts w:ascii="Times New Roman" w:hAnsi="Times New Roman" w:cs="Times New Roman"/>
          <w:sz w:val="24"/>
          <w:szCs w:val="24"/>
        </w:rPr>
      </w:pP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406F9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50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Colombia quería insertarse definitivamente en el mercado mundial y ofrecer </w:t>
      </w:r>
      <w:r w:rsidR="005A014A" w:rsidRPr="00A54753">
        <w:rPr>
          <w:rFonts w:ascii="Times New Roman" w:hAnsi="Times New Roman" w:cs="Times New Roman"/>
          <w:sz w:val="24"/>
          <w:szCs w:val="24"/>
        </w:rPr>
        <w:t>sus productos</w:t>
      </w:r>
      <w:r w:rsidRPr="004E4AF9">
        <w:rPr>
          <w:rFonts w:ascii="Times New Roman" w:hAnsi="Times New Roman" w:cs="Times New Roman"/>
          <w:sz w:val="24"/>
          <w:szCs w:val="24"/>
        </w:rPr>
        <w:t>. Ello requería mejorar las vías de entrada y salida a las regiones</w:t>
      </w:r>
      <w:r w:rsidR="00FC1ADD">
        <w:rPr>
          <w:rFonts w:ascii="Times New Roman" w:hAnsi="Times New Roman" w:cs="Times New Roman"/>
          <w:sz w:val="24"/>
          <w:szCs w:val="24"/>
        </w:rPr>
        <w:t xml:space="preserve"> para poder sacar </w:t>
      </w:r>
      <w:r w:rsidR="00E42731">
        <w:rPr>
          <w:rFonts w:ascii="Times New Roman" w:hAnsi="Times New Roman" w:cs="Times New Roman"/>
          <w:sz w:val="24"/>
          <w:szCs w:val="24"/>
        </w:rPr>
        <w:t xml:space="preserve">estos </w:t>
      </w:r>
      <w:r w:rsidR="005A014A" w:rsidRPr="00A54753">
        <w:rPr>
          <w:rFonts w:ascii="Times New Roman" w:hAnsi="Times New Roman" w:cs="Times New Roman"/>
          <w:sz w:val="24"/>
          <w:szCs w:val="24"/>
        </w:rPr>
        <w:t>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sobre el presente y el futuro, que se reflejó en la adquisición de deudas con créditos que sumados 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21"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w:t>
      </w:r>
      <w:r w:rsidRPr="004E4AF9">
        <w:rPr>
          <w:rFonts w:ascii="Times New Roman" w:hAnsi="Times New Roman" w:cs="Times New Roman"/>
          <w:sz w:val="24"/>
          <w:szCs w:val="24"/>
        </w:rPr>
        <w:lastRenderedPageBreak/>
        <w:t xml:space="preserve">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22"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5"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6" w:author="ANA MARIA LARA" w:date="2015-05-24T19:05:00Z">
        <w:r w:rsidR="00B72A10">
          <w:rPr>
            <w:rFonts w:ascii="Times New Roman" w:hAnsi="Times New Roman" w:cs="Times New Roman"/>
            <w:b/>
            <w:sz w:val="24"/>
            <w:szCs w:val="24"/>
          </w:rPr>
          <w:t>7</w:t>
        </w:r>
        <w:r w:rsidR="00B72A10" w:rsidRPr="00F21314">
          <w:rPr>
            <w:rFonts w:ascii="Times New Roman" w:hAnsi="Times New Roman" w:cs="Times New Roman"/>
            <w:b/>
            <w:sz w:val="24"/>
            <w:szCs w:val="24"/>
          </w:rPr>
          <w:t xml:space="preserve"> </w:t>
        </w:r>
      </w:ins>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Pr="00CD1046"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w:t>
      </w:r>
      <w:r w:rsidR="00646D99">
        <w:rPr>
          <w:rFonts w:ascii="Times New Roman" w:hAnsi="Times New Roman" w:cs="Times New Roman"/>
          <w:sz w:val="24"/>
          <w:szCs w:val="24"/>
        </w:rPr>
        <w:t>;</w:t>
      </w:r>
      <w:r w:rsidR="00062F54" w:rsidRPr="00CD1046">
        <w:rPr>
          <w:rFonts w:ascii="Times New Roman" w:hAnsi="Times New Roman" w:cs="Times New Roman"/>
          <w:sz w:val="24"/>
          <w:szCs w:val="24"/>
        </w:rPr>
        <w:t xml:space="preserve">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xml:space="preserve">, Colombia había ofrecido facilidades para que grandes empresas extranjeras explotaran recursos haciendo uso de la mano de obra </w:t>
      </w:r>
      <w:r w:rsidR="00E42731">
        <w:rPr>
          <w:rFonts w:ascii="Times New Roman" w:hAnsi="Times New Roman" w:cs="Times New Roman"/>
          <w:sz w:val="24"/>
          <w:szCs w:val="24"/>
        </w:rPr>
        <w:t>nacional</w:t>
      </w:r>
      <w:r w:rsidR="00E42731" w:rsidRPr="00CD1046">
        <w:rPr>
          <w:rFonts w:ascii="Times New Roman" w:hAnsi="Times New Roman" w:cs="Times New Roman"/>
          <w:sz w:val="24"/>
          <w:szCs w:val="24"/>
        </w:rPr>
        <w:t xml:space="preserve"> </w:t>
      </w:r>
      <w:r w:rsidR="00062F54" w:rsidRPr="00CD1046">
        <w:rPr>
          <w:rFonts w:ascii="Times New Roman" w:hAnsi="Times New Roman" w:cs="Times New Roman"/>
          <w:sz w:val="24"/>
          <w:szCs w:val="24"/>
        </w:rPr>
        <w:t>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w:t>
      </w:r>
      <w:r w:rsidR="00A54753">
        <w:rPr>
          <w:rFonts w:ascii="Times New Roman" w:hAnsi="Times New Roman" w:cs="Times New Roman"/>
          <w:sz w:val="24"/>
          <w:szCs w:val="24"/>
        </w:rPr>
        <w:t>.</w:t>
      </w:r>
      <w:r w:rsidR="00CE5956" w:rsidRPr="00CD1046">
        <w:rPr>
          <w:rFonts w:ascii="Times New Roman" w:hAnsi="Times New Roman" w:cs="Times New Roman"/>
          <w:sz w:val="24"/>
          <w:szCs w:val="24"/>
        </w:rPr>
        <w:t xml:space="preserve"> </w:t>
      </w:r>
      <w:r w:rsidR="00A54753">
        <w:rPr>
          <w:rFonts w:ascii="Times New Roman" w:hAnsi="Times New Roman" w:cs="Times New Roman"/>
          <w:sz w:val="24"/>
          <w:szCs w:val="24"/>
        </w:rPr>
        <w:t>T</w:t>
      </w:r>
      <w:r w:rsidR="00A54753" w:rsidRPr="00CD1046">
        <w:rPr>
          <w:rFonts w:ascii="Times New Roman" w:hAnsi="Times New Roman" w:cs="Times New Roman"/>
          <w:sz w:val="24"/>
          <w:szCs w:val="24"/>
        </w:rPr>
        <w:t xml:space="preserve">enían </w:t>
      </w:r>
      <w:r w:rsidR="00CE5956" w:rsidRPr="00CD1046">
        <w:rPr>
          <w:rFonts w:ascii="Times New Roman" w:hAnsi="Times New Roman" w:cs="Times New Roman"/>
          <w:sz w:val="24"/>
          <w:szCs w:val="24"/>
        </w:rPr>
        <w:t>además el apoyo del Ejército para cuidar sus instalaciones</w:t>
      </w:r>
      <w:r w:rsidR="00E42731">
        <w:rPr>
          <w:rFonts w:ascii="Times New Roman" w:hAnsi="Times New Roman" w:cs="Times New Roman"/>
          <w:sz w:val="24"/>
          <w:szCs w:val="24"/>
        </w:rPr>
        <w:t>.</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00E42731" w:rsidRPr="00746E2C">
        <w:rPr>
          <w:rFonts w:ascii="Times New Roman" w:hAnsi="Times New Roman" w:cs="Times New Roman"/>
          <w:sz w:val="24"/>
          <w:szCs w:val="24"/>
        </w:rPr>
        <w:t>,</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CF7452"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CF7452">
        <w:tc>
          <w:tcPr>
            <w:tcW w:w="9054" w:type="dxa"/>
            <w:gridSpan w:val="2"/>
            <w:shd w:val="clear" w:color="auto" w:fill="000000" w:themeFill="text1"/>
          </w:tcPr>
          <w:p w:rsidR="00B701A6" w:rsidRPr="00974355" w:rsidRDefault="00B701A6" w:rsidP="00CF7452">
            <w:pPr>
              <w:spacing w:line="360" w:lineRule="auto"/>
              <w:jc w:val="center"/>
              <w:rPr>
                <w:b/>
                <w:color w:val="FFFFFF" w:themeColor="background1"/>
              </w:rPr>
            </w:pPr>
            <w:r w:rsidRPr="00974355">
              <w:rPr>
                <w:b/>
                <w:color w:val="FFFFFF" w:themeColor="background1"/>
              </w:rPr>
              <w:lastRenderedPageBreak/>
              <w:t>Destacado</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CF7452">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Contenido</w:t>
            </w:r>
          </w:p>
        </w:tc>
        <w:tc>
          <w:tcPr>
            <w:tcW w:w="7908" w:type="dxa"/>
            <w:shd w:val="clear" w:color="auto" w:fill="auto"/>
          </w:tcPr>
          <w:p w:rsidR="00B701A6" w:rsidRPr="004E4AF9" w:rsidRDefault="00B701A6" w:rsidP="00CF7452">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“prosperidad al debe” originada en los millonarios préstamos que hizo el país para lograr su sueño de modernización dejaron en entredicho a los gobiernos de origen conservador y le abrieron la puerta a otra orientación política. Surgió así la República liberal</w:t>
            </w:r>
          </w:p>
          <w:p w:rsidR="00B701A6" w:rsidRPr="00AA4E19" w:rsidRDefault="00B701A6" w:rsidP="00CF7452">
            <w:pPr>
              <w:tabs>
                <w:tab w:val="right" w:pos="8498"/>
              </w:tabs>
              <w:spacing w:line="360" w:lineRule="auto"/>
              <w:rPr>
                <w:rFonts w:ascii="Times New Roman" w:hAnsi="Times New Roman" w:cs="Times New Roman"/>
                <w:sz w:val="24"/>
                <w:szCs w:val="24"/>
              </w:rPr>
            </w:pPr>
          </w:p>
        </w:tc>
      </w:tr>
    </w:tbl>
    <w:p w:rsidR="009163DD" w:rsidRPr="00B701A6" w:rsidRDefault="009163DD"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7"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8" w:author="ANA MARIA LARA" w:date="2015-05-24T19:05:00Z">
        <w:r w:rsidR="00B72A10">
          <w:rPr>
            <w:rFonts w:ascii="Times New Roman" w:hAnsi="Times New Roman" w:cs="Times New Roman"/>
            <w:b/>
            <w:sz w:val="24"/>
            <w:szCs w:val="24"/>
          </w:rPr>
          <w:t>8</w:t>
        </w:r>
        <w:r w:rsidR="00B72A10" w:rsidRPr="00F21314">
          <w:rPr>
            <w:rFonts w:ascii="Times New Roman" w:hAnsi="Times New Roman" w:cs="Times New Roman"/>
            <w:b/>
            <w:sz w:val="24"/>
            <w:szCs w:val="24"/>
          </w:rPr>
          <w:t xml:space="preserve"> </w:t>
        </w:r>
      </w:ins>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p w:rsidR="007040C2" w:rsidRPr="007040C2" w:rsidRDefault="007040C2" w:rsidP="004E4AF9">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9D3B1E" w:rsidRPr="00FC750D" w:rsidTr="006A3655">
        <w:tc>
          <w:tcPr>
            <w:tcW w:w="9054" w:type="dxa"/>
            <w:gridSpan w:val="2"/>
            <w:shd w:val="clear" w:color="auto" w:fill="000000" w:themeFill="text1"/>
          </w:tcPr>
          <w:p w:rsidR="009D3B1E" w:rsidRPr="00FC750D" w:rsidRDefault="00124974" w:rsidP="006A3655">
            <w:pPr>
              <w:jc w:val="center"/>
              <w:rPr>
                <w:b/>
                <w:color w:val="FFFFFF" w:themeColor="background1"/>
                <w:sz w:val="24"/>
                <w:szCs w:val="24"/>
              </w:rPr>
            </w:pPr>
            <w:r>
              <w:rPr>
                <w:b/>
                <w:color w:val="FFFFFF" w:themeColor="background1"/>
                <w:sz w:val="24"/>
                <w:szCs w:val="24"/>
              </w:rPr>
              <w:t>Practica</w:t>
            </w:r>
            <w:r w:rsidR="009D3B1E">
              <w:rPr>
                <w:b/>
                <w:color w:val="FFFFFF" w:themeColor="background1"/>
                <w:sz w:val="24"/>
                <w:szCs w:val="24"/>
              </w:rPr>
              <w:t>. Recurso nuevo</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Código</w:t>
            </w:r>
          </w:p>
        </w:tc>
        <w:tc>
          <w:tcPr>
            <w:tcW w:w="6536" w:type="dxa"/>
          </w:tcPr>
          <w:p w:rsidR="009D3B1E" w:rsidRPr="00FC750D" w:rsidRDefault="009D3B1E" w:rsidP="009D3B1E">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60</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Título</w:t>
            </w:r>
          </w:p>
        </w:tc>
        <w:tc>
          <w:tcPr>
            <w:tcW w:w="6536" w:type="dxa"/>
          </w:tcPr>
          <w:p w:rsidR="009D3B1E" w:rsidRPr="00FC750D" w:rsidRDefault="009D3B1E" w:rsidP="006A3655">
            <w:pPr>
              <w:rPr>
                <w:color w:val="000000" w:themeColor="text1"/>
                <w:sz w:val="24"/>
                <w:szCs w:val="24"/>
              </w:rPr>
            </w:pPr>
            <w:r>
              <w:rPr>
                <w:rFonts w:ascii="Arial" w:hAnsi="Arial" w:cs="Arial"/>
                <w:sz w:val="18"/>
                <w:szCs w:val="18"/>
                <w:lang w:val="es-ES_tradnl"/>
              </w:rPr>
              <w:t>Practica: La Hegemonía conservadora</w:t>
            </w:r>
          </w:p>
        </w:tc>
      </w:tr>
      <w:tr w:rsidR="009D3B1E" w:rsidRPr="00FC750D" w:rsidTr="006A3655">
        <w:trPr>
          <w:trHeight w:val="919"/>
        </w:trPr>
        <w:tc>
          <w:tcPr>
            <w:tcW w:w="2518" w:type="dxa"/>
          </w:tcPr>
          <w:p w:rsidR="009D3B1E" w:rsidRPr="00FC750D" w:rsidRDefault="009D3B1E" w:rsidP="006A3655">
            <w:pPr>
              <w:rPr>
                <w:b/>
                <w:sz w:val="24"/>
                <w:szCs w:val="24"/>
              </w:rPr>
            </w:pPr>
            <w:r w:rsidRPr="00FC750D">
              <w:rPr>
                <w:b/>
                <w:sz w:val="24"/>
                <w:szCs w:val="24"/>
              </w:rPr>
              <w:t>Descripción</w:t>
            </w:r>
          </w:p>
        </w:tc>
        <w:tc>
          <w:tcPr>
            <w:tcW w:w="6536" w:type="dxa"/>
          </w:tcPr>
          <w:p w:rsidR="009D3B1E" w:rsidRPr="00EC62BF" w:rsidRDefault="009D3B1E" w:rsidP="006A3655">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Pr="004E4AF9"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trajo </w:t>
      </w:r>
      <w:r w:rsidR="0014756A" w:rsidRPr="00423395">
        <w:rPr>
          <w:rFonts w:ascii="Times New Roman" w:hAnsi="Times New Roman" w:cs="Times New Roman"/>
          <w:sz w:val="24"/>
          <w:szCs w:val="24"/>
        </w:rPr>
        <w:t xml:space="preserve">desempleo y pobreza. Colombia vio como en la década de 1930 se dio un giro político que </w:t>
      </w:r>
      <w:r w:rsidR="00021853">
        <w:rPr>
          <w:rFonts w:ascii="Times New Roman" w:hAnsi="Times New Roman" w:cs="Times New Roman"/>
          <w:sz w:val="24"/>
          <w:szCs w:val="24"/>
        </w:rPr>
        <w:t>implicó</w:t>
      </w:r>
      <w:r w:rsidR="0014756A" w:rsidRPr="00423395">
        <w:rPr>
          <w:rFonts w:ascii="Times New Roman" w:hAnsi="Times New Roman" w:cs="Times New Roman"/>
          <w:sz w:val="24"/>
          <w:szCs w:val="24"/>
        </w:rPr>
        <w:t xml:space="preserve">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14756A" w:rsidRPr="004E4AF9" w:rsidRDefault="0014756A" w:rsidP="004E4AF9">
      <w:pPr>
        <w:tabs>
          <w:tab w:val="right" w:pos="8498"/>
        </w:tabs>
        <w:spacing w:line="360" w:lineRule="auto"/>
        <w:rPr>
          <w:rFonts w:ascii="Times New Roman" w:hAnsi="Times New Roman" w:cs="Times New Roman"/>
          <w:b/>
          <w:sz w:val="24"/>
          <w:szCs w:val="24"/>
        </w:rPr>
      </w:pPr>
    </w:p>
    <w:p w:rsidR="0014756A" w:rsidRPr="004E4AF9" w:rsidRDefault="00486A6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1</w:t>
      </w:r>
      <w:r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w:t>
      </w:r>
      <w:r w:rsidR="00A54753">
        <w:rPr>
          <w:rFonts w:ascii="Times New Roman" w:hAnsi="Times New Roman" w:cs="Times New Roman"/>
          <w:sz w:val="24"/>
          <w:szCs w:val="24"/>
        </w:rPr>
        <w:t>.</w:t>
      </w:r>
      <w:r w:rsidRPr="004E4AF9">
        <w:rPr>
          <w:rFonts w:ascii="Times New Roman" w:hAnsi="Times New Roman" w:cs="Times New Roman"/>
          <w:sz w:val="24"/>
          <w:szCs w:val="24"/>
        </w:rPr>
        <w:t xml:space="preserve"> </w:t>
      </w:r>
      <w:r w:rsidR="00A54753" w:rsidRPr="004E4AF9">
        <w:rPr>
          <w:rFonts w:ascii="Times New Roman" w:hAnsi="Times New Roman" w:cs="Times New Roman"/>
          <w:sz w:val="24"/>
          <w:szCs w:val="24"/>
        </w:rPr>
        <w:t>Luego</w:t>
      </w:r>
      <w:r w:rsidRPr="004E4AF9">
        <w:rPr>
          <w:rFonts w:ascii="Times New Roman" w:hAnsi="Times New Roman" w:cs="Times New Roman"/>
          <w:sz w:val="24"/>
          <w:szCs w:val="24"/>
        </w:rPr>
        <w:t xml:space="preserve">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w:t>
      </w:r>
      <w:r w:rsidR="00A54753" w:rsidRPr="004E4AF9">
        <w:rPr>
          <w:rFonts w:ascii="Times New Roman" w:hAnsi="Times New Roman" w:cs="Times New Roman"/>
          <w:sz w:val="24"/>
          <w:szCs w:val="24"/>
        </w:rPr>
        <w:t>trabajador</w:t>
      </w:r>
      <w:r w:rsidR="00A54753">
        <w:rPr>
          <w:rFonts w:ascii="Times New Roman" w:hAnsi="Times New Roman" w:cs="Times New Roman"/>
          <w:sz w:val="24"/>
          <w:szCs w:val="24"/>
        </w:rPr>
        <w:t>a</w:t>
      </w:r>
      <w:r w:rsidR="00A54753" w:rsidRPr="004E4AF9">
        <w:rPr>
          <w:rFonts w:ascii="Times New Roman" w:hAnsi="Times New Roman" w:cs="Times New Roman"/>
          <w:sz w:val="24"/>
          <w:szCs w:val="24"/>
        </w:rPr>
        <w:t>s</w:t>
      </w:r>
      <w:r w:rsidRPr="004E4AF9">
        <w:rPr>
          <w:rFonts w:ascii="Times New Roman" w:hAnsi="Times New Roman" w:cs="Times New Roman"/>
          <w:sz w:val="24"/>
          <w:szCs w:val="24"/>
        </w:rPr>
        <w:t xml:space="preserve">.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tbl>
      <w:tblPr>
        <w:tblStyle w:val="Tablaconcuadrcula"/>
        <w:tblW w:w="0" w:type="auto"/>
        <w:tblLayout w:type="fixed"/>
        <w:tblLook w:val="04A0" w:firstRow="1" w:lastRow="0" w:firstColumn="1" w:lastColumn="0" w:noHBand="0" w:noVBand="1"/>
      </w:tblPr>
      <w:tblGrid>
        <w:gridCol w:w="1668"/>
        <w:gridCol w:w="7386"/>
      </w:tblGrid>
      <w:tr w:rsidR="00021853" w:rsidRPr="00FC750D" w:rsidTr="00021853">
        <w:tc>
          <w:tcPr>
            <w:tcW w:w="9054" w:type="dxa"/>
            <w:gridSpan w:val="2"/>
            <w:shd w:val="clear" w:color="auto" w:fill="0D0D0D" w:themeFill="text1" w:themeFillTint="F2"/>
          </w:tcPr>
          <w:p w:rsidR="00021853" w:rsidRPr="00FC750D" w:rsidRDefault="00021853" w:rsidP="0002185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021853" w:rsidRPr="00FC750D" w:rsidTr="00021853">
        <w:tc>
          <w:tcPr>
            <w:tcW w:w="1668" w:type="dxa"/>
          </w:tcPr>
          <w:p w:rsidR="00021853" w:rsidRPr="00FC750D" w:rsidRDefault="00021853" w:rsidP="00021853">
            <w:pPr>
              <w:rPr>
                <w:b/>
                <w:color w:val="000000"/>
                <w:sz w:val="24"/>
                <w:szCs w:val="24"/>
              </w:rPr>
            </w:pPr>
            <w:r w:rsidRPr="00FC750D">
              <w:rPr>
                <w:b/>
                <w:color w:val="000000"/>
                <w:sz w:val="24"/>
                <w:szCs w:val="24"/>
              </w:rPr>
              <w:t>Código</w:t>
            </w:r>
          </w:p>
        </w:tc>
        <w:tc>
          <w:tcPr>
            <w:tcW w:w="7386" w:type="dxa"/>
          </w:tcPr>
          <w:p w:rsidR="00021853" w:rsidRPr="006B17EC" w:rsidRDefault="00021853"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7</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Descripción</w:t>
            </w:r>
          </w:p>
        </w:tc>
        <w:tc>
          <w:tcPr>
            <w:tcW w:w="7386" w:type="dxa"/>
          </w:tcPr>
          <w:p w:rsidR="00021853" w:rsidRPr="006B17EC" w:rsidRDefault="00021853" w:rsidP="00021853">
            <w:pPr>
              <w:rPr>
                <w:color w:val="000000"/>
                <w:sz w:val="24"/>
                <w:szCs w:val="24"/>
              </w:rPr>
            </w:pPr>
            <w:r>
              <w:rPr>
                <w:color w:val="000000"/>
                <w:sz w:val="24"/>
                <w:szCs w:val="24"/>
              </w:rPr>
              <w:t>Multitud en torno a Olaya Herrera</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021853" w:rsidRDefault="00E26A60" w:rsidP="00021853">
            <w:pPr>
              <w:rPr>
                <w:rStyle w:val="Hipervnculo"/>
              </w:rPr>
            </w:pPr>
            <w:hyperlink r:id="rId23" w:history="1"/>
            <w:hyperlink r:id="rId24" w:history="1">
              <w:r w:rsidR="00021853" w:rsidRPr="00DD24CB">
                <w:rPr>
                  <w:rStyle w:val="Hipervnculo"/>
                </w:rPr>
                <w:t>http://www.banrepcultural.org/node/28049</w:t>
              </w:r>
            </w:hyperlink>
          </w:p>
          <w:p w:rsidR="00021853" w:rsidRDefault="00021853" w:rsidP="00021853">
            <w:r>
              <w:rPr>
                <w:noProof/>
                <w:lang w:eastAsia="es-CO"/>
              </w:rPr>
              <w:drawing>
                <wp:inline distT="0" distB="0" distL="0" distR="0">
                  <wp:extent cx="1512713" cy="106417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6_smal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3914" cy="1065019"/>
                          </a:xfrm>
                          <a:prstGeom prst="rect">
                            <a:avLst/>
                          </a:prstGeom>
                        </pic:spPr>
                      </pic:pic>
                    </a:graphicData>
                  </a:graphic>
                </wp:inline>
              </w:drawing>
            </w:r>
          </w:p>
          <w:p w:rsidR="00021853" w:rsidRPr="006B17EC" w:rsidRDefault="00021853" w:rsidP="00021853">
            <w:pPr>
              <w:rPr>
                <w:color w:val="000000"/>
                <w:sz w:val="24"/>
                <w:szCs w:val="24"/>
              </w:rPr>
            </w:pP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Pie de imagen</w:t>
            </w:r>
          </w:p>
        </w:tc>
        <w:tc>
          <w:tcPr>
            <w:tcW w:w="7386" w:type="dxa"/>
          </w:tcPr>
          <w:p w:rsidR="00021853" w:rsidRPr="00A03CB1" w:rsidRDefault="00021853" w:rsidP="003C4509">
            <w:pPr>
              <w:pStyle w:val="mw-mmv-image-desc"/>
            </w:pPr>
            <w:r w:rsidRPr="003C4509">
              <w:rPr>
                <w:i/>
              </w:rPr>
              <w:t xml:space="preserve">Multitud en torno a </w:t>
            </w:r>
            <w:r w:rsidR="003C4509" w:rsidRPr="003C4509">
              <w:rPr>
                <w:i/>
              </w:rPr>
              <w:t xml:space="preserve">Enrique </w:t>
            </w:r>
            <w:r w:rsidRPr="003C4509">
              <w:rPr>
                <w:i/>
              </w:rPr>
              <w:t>Olaya Herrera.</w:t>
            </w:r>
            <w:r>
              <w:t xml:space="preserve"> </w:t>
            </w:r>
            <w:r w:rsidR="003C4509">
              <w:t>La llegada del presidente liberal trajo un cambio al país, luego de un largo periodo en el que los conservadores habían permanecido en el poder.</w:t>
            </w:r>
          </w:p>
        </w:tc>
      </w:tr>
    </w:tbl>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 xml:space="preserve">apoyo a los </w:t>
      </w:r>
      <w:r w:rsidR="00674A9C" w:rsidRPr="006A0731">
        <w:rPr>
          <w:rFonts w:ascii="Times New Roman" w:hAnsi="Times New Roman" w:cs="Times New Roman"/>
          <w:b/>
          <w:sz w:val="24"/>
          <w:szCs w:val="24"/>
        </w:rPr>
        <w:lastRenderedPageBreak/>
        <w:t>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475A62"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008B418A" w:rsidRPr="00466626">
        <w:rPr>
          <w:rFonts w:ascii="Times New Roman" w:hAnsi="Times New Roman" w:cs="Times New Roman"/>
          <w:b/>
          <w:sz w:val="24"/>
          <w:szCs w:val="24"/>
        </w:rPr>
        <w:t>Amazon</w:t>
      </w:r>
      <w:r w:rsidR="008B418A">
        <w:rPr>
          <w:rFonts w:ascii="Times New Roman" w:hAnsi="Times New Roman" w:cs="Times New Roman"/>
          <w:b/>
          <w:sz w:val="24"/>
          <w:szCs w:val="24"/>
        </w:rPr>
        <w:t>i</w:t>
      </w:r>
      <w:r w:rsidR="008B418A" w:rsidRPr="00466626">
        <w:rPr>
          <w:rFonts w:ascii="Times New Roman" w:hAnsi="Times New Roman" w:cs="Times New Roman"/>
          <w:b/>
          <w:sz w:val="24"/>
          <w:szCs w:val="24"/>
        </w:rPr>
        <w:t>a</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no habían recibido atención del Estado colombiano. Su abandono fue aprovechado por los peruanos que desde tiempos de la Independencia se habían disputado con los colombianos el territorio. Así mismo, desde 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26"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llegando a cometer un genocidio que llevó a la desaparición de comunidades enteras. De aquel caucho se beneficiaron empresas británicas y norteamerica</w:t>
      </w:r>
      <w:r w:rsidR="00475A62">
        <w:rPr>
          <w:rFonts w:ascii="Times New Roman" w:hAnsi="Times New Roman" w:cs="Times New Roman"/>
          <w:sz w:val="24"/>
          <w:szCs w:val="24"/>
        </w:rPr>
        <w:t>nas.</w:t>
      </w:r>
    </w:p>
    <w:p w:rsidR="00475A62" w:rsidRDefault="00475A6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A4CBA" w:rsidRPr="00FC750D" w:rsidTr="00CF7452">
        <w:tc>
          <w:tcPr>
            <w:tcW w:w="9054" w:type="dxa"/>
            <w:gridSpan w:val="2"/>
            <w:shd w:val="clear" w:color="auto" w:fill="0D0D0D" w:themeFill="text1" w:themeFillTint="F2"/>
          </w:tcPr>
          <w:p w:rsidR="001A4CBA" w:rsidRPr="00FC750D" w:rsidRDefault="00021853" w:rsidP="00CF7452">
            <w:pPr>
              <w:jc w:val="center"/>
              <w:rPr>
                <w:b/>
                <w:color w:val="FFFFFF" w:themeColor="background1"/>
                <w:sz w:val="24"/>
                <w:szCs w:val="24"/>
              </w:rPr>
            </w:pPr>
            <w:r>
              <w:rPr>
                <w:b/>
                <w:color w:val="FFFFFF" w:themeColor="background1"/>
                <w:sz w:val="24"/>
                <w:szCs w:val="24"/>
              </w:rPr>
              <w:t>Imagen</w:t>
            </w:r>
            <w:r w:rsidR="001A4CBA" w:rsidRPr="00FC750D">
              <w:rPr>
                <w:b/>
                <w:color w:val="FFFFFF" w:themeColor="background1"/>
                <w:sz w:val="24"/>
                <w:szCs w:val="24"/>
              </w:rPr>
              <w:t xml:space="preserve"> (fotografía, gráfica o ilustración)</w:t>
            </w:r>
          </w:p>
        </w:tc>
      </w:tr>
      <w:tr w:rsidR="001A4CBA" w:rsidRPr="00FC750D" w:rsidTr="00CF7452">
        <w:tc>
          <w:tcPr>
            <w:tcW w:w="1668" w:type="dxa"/>
          </w:tcPr>
          <w:p w:rsidR="001A4CBA" w:rsidRPr="00FC750D" w:rsidRDefault="001A4CBA" w:rsidP="00CF7452">
            <w:pPr>
              <w:rPr>
                <w:b/>
                <w:color w:val="000000"/>
                <w:sz w:val="24"/>
                <w:szCs w:val="24"/>
              </w:rPr>
            </w:pPr>
            <w:r w:rsidRPr="00FC750D">
              <w:rPr>
                <w:b/>
                <w:color w:val="000000"/>
                <w:sz w:val="24"/>
                <w:szCs w:val="24"/>
              </w:rPr>
              <w:t>Código</w:t>
            </w:r>
          </w:p>
        </w:tc>
        <w:tc>
          <w:tcPr>
            <w:tcW w:w="7386" w:type="dxa"/>
          </w:tcPr>
          <w:p w:rsidR="001A4CBA" w:rsidRPr="006B17EC" w:rsidRDefault="001A4CBA"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021853">
              <w:rPr>
                <w:b/>
                <w:color w:val="000000"/>
                <w:sz w:val="24"/>
                <w:szCs w:val="24"/>
              </w:rPr>
              <w:t>7</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E26A60" w:rsidP="00CF7452">
            <w:hyperlink r:id="rId27" w:history="1">
              <w:r w:rsidR="001A4CBA" w:rsidRPr="00437E77">
                <w:rPr>
                  <w:rStyle w:val="Hipervnculo"/>
                </w:rPr>
                <w:t>http://www.bibliotecanacional.gov.co/sites/default/files/u8165/imagenes/Exposiciones_virtuales/voragine/Campa__a_en_el_Nuevo_Tiempo__Baja_%20%281%29.jpg</w:t>
              </w:r>
            </w:hyperlink>
          </w:p>
          <w:p w:rsidR="001A4CBA" w:rsidRPr="006B17EC" w:rsidRDefault="001A4CBA" w:rsidP="00CF7452">
            <w:pPr>
              <w:rPr>
                <w:color w:val="000000"/>
                <w:sz w:val="24"/>
                <w:szCs w:val="24"/>
              </w:rPr>
            </w:pPr>
            <w:r>
              <w:rPr>
                <w:noProof/>
                <w:lang w:eastAsia="es-CO"/>
              </w:rPr>
              <w:drawing>
                <wp:inline distT="0" distB="0" distL="0" distR="0" wp14:anchorId="3386C8D4" wp14:editId="54D347FA">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Pie de imagen</w:t>
            </w:r>
          </w:p>
        </w:tc>
        <w:tc>
          <w:tcPr>
            <w:tcW w:w="7386" w:type="dxa"/>
          </w:tcPr>
          <w:p w:rsidR="001A4CBA" w:rsidRPr="00A03CB1" w:rsidRDefault="008E3894" w:rsidP="008B418A">
            <w:pPr>
              <w:pStyle w:val="mw-mmv-image-desc"/>
            </w:pPr>
            <w:r>
              <w:t xml:space="preserve">Aviso de promoción de la primera edición de </w:t>
            </w:r>
            <w:r w:rsidR="003379B9" w:rsidRPr="00746E2C">
              <w:rPr>
                <w:i/>
              </w:rPr>
              <w:t>La vorágine</w:t>
            </w:r>
            <w:r w:rsidR="00872883">
              <w:t>.</w:t>
            </w:r>
            <w:r w:rsidR="001A4CBA">
              <w:t xml:space="preserve"> </w:t>
            </w:r>
            <w:r>
              <w:t xml:space="preserve">En 1924, José </w:t>
            </w:r>
            <w:proofErr w:type="spellStart"/>
            <w:r>
              <w:lastRenderedPageBreak/>
              <w:t>Eustasio</w:t>
            </w:r>
            <w:proofErr w:type="spellEnd"/>
            <w:r>
              <w:t xml:space="preserve"> Rivera publicó </w:t>
            </w:r>
            <w:r w:rsidR="003379B9" w:rsidRPr="00746E2C">
              <w:rPr>
                <w:i/>
              </w:rPr>
              <w:t>La vorágine</w:t>
            </w:r>
            <w:r w:rsidR="008B418A">
              <w:t xml:space="preserve"> </w:t>
            </w:r>
            <w:r>
              <w:t>una novela excepcional que reconstruye</w:t>
            </w:r>
            <w:r w:rsidR="00021853">
              <w:t>,</w:t>
            </w:r>
            <w:r>
              <w:t xml:space="preserve"> entre otras múltiples realidades</w:t>
            </w:r>
            <w:r w:rsidR="00021853">
              <w:t>,</w:t>
            </w:r>
            <w:r>
              <w:t xml:space="preserve"> los exceso</w:t>
            </w:r>
            <w:r w:rsidR="00056D18">
              <w:t>s</w:t>
            </w:r>
            <w:r>
              <w:t xml:space="preserve"> de la Casa Arana con la olvidada </w:t>
            </w:r>
            <w:r w:rsidR="008B418A">
              <w:t xml:space="preserve">Amazonia </w:t>
            </w:r>
            <w:r>
              <w:t>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w:t>
      </w:r>
      <w:proofErr w:type="gramStart"/>
      <w:r w:rsidR="00466626">
        <w:rPr>
          <w:rFonts w:ascii="Times New Roman" w:hAnsi="Times New Roman" w:cs="Times New Roman"/>
          <w:b/>
          <w:sz w:val="24"/>
          <w:szCs w:val="24"/>
        </w:rPr>
        <w:t xml:space="preserve">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proofErr w:type="gramEnd"/>
      <w:r w:rsidRPr="004E4AF9">
        <w:rPr>
          <w:rFonts w:ascii="Times New Roman" w:hAnsi="Times New Roman" w:cs="Times New Roman"/>
          <w:sz w:val="24"/>
          <w:szCs w:val="24"/>
        </w:rPr>
        <w:t xml:space="preserve"> que empezar</w:t>
      </w:r>
      <w:r w:rsidR="008B418A">
        <w:rPr>
          <w:rFonts w:ascii="Times New Roman" w:hAnsi="Times New Roman" w:cs="Times New Roman"/>
          <w:sz w:val="24"/>
          <w:szCs w:val="24"/>
        </w:rPr>
        <w:t>on</w:t>
      </w:r>
      <w:r w:rsidRPr="004E4AF9">
        <w:rPr>
          <w:rFonts w:ascii="Times New Roman" w:hAnsi="Times New Roman" w:cs="Times New Roman"/>
          <w:sz w:val="24"/>
          <w:szCs w:val="24"/>
        </w:rPr>
        <w:t xml:space="preserve">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tropas de combate fueron nutridas por 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tusos, etc</w:t>
      </w:r>
      <w:r w:rsidR="008B418A">
        <w:rPr>
          <w:rFonts w:ascii="Times New Roman" w:hAnsi="Times New Roman" w:cs="Times New Roman"/>
          <w:sz w:val="24"/>
          <w:szCs w:val="24"/>
        </w:rPr>
        <w:t>.</w:t>
      </w:r>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008B418A" w:rsidRPr="004E4AF9">
        <w:rPr>
          <w:rFonts w:ascii="Times New Roman" w:hAnsi="Times New Roman" w:cs="Times New Roman"/>
          <w:sz w:val="24"/>
          <w:szCs w:val="24"/>
        </w:rPr>
        <w:t>Amazon</w:t>
      </w:r>
      <w:r w:rsidR="008B418A">
        <w:rPr>
          <w:rFonts w:ascii="Times New Roman" w:hAnsi="Times New Roman" w:cs="Times New Roman"/>
          <w:sz w:val="24"/>
          <w:szCs w:val="24"/>
        </w:rPr>
        <w:t>i</w:t>
      </w:r>
      <w:r w:rsidR="008B418A" w:rsidRPr="004E4AF9">
        <w:rPr>
          <w:rFonts w:ascii="Times New Roman" w:hAnsi="Times New Roman" w:cs="Times New Roman"/>
          <w:sz w:val="24"/>
          <w:szCs w:val="24"/>
        </w:rPr>
        <w:t>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solución de la guerra llegó con el </w:t>
      </w:r>
      <w:r w:rsidRPr="00466626">
        <w:rPr>
          <w:rFonts w:ascii="Times New Roman" w:hAnsi="Times New Roman" w:cs="Times New Roman"/>
          <w:b/>
          <w:sz w:val="24"/>
          <w:szCs w:val="24"/>
        </w:rPr>
        <w:t>protocolo de Río de Janeiro</w:t>
      </w:r>
      <w:r w:rsidRPr="004E4AF9">
        <w:rPr>
          <w:rFonts w:ascii="Times New Roman" w:hAnsi="Times New Roman" w:cs="Times New Roman"/>
          <w:sz w:val="24"/>
          <w:szCs w:val="24"/>
        </w:rPr>
        <w:t xml:space="preserve"> firmado el 24 de mayo de 1934. </w:t>
      </w:r>
    </w:p>
    <w:tbl>
      <w:tblPr>
        <w:tblStyle w:val="Tablaconcuadrcula"/>
        <w:tblW w:w="0" w:type="auto"/>
        <w:tblLayout w:type="fixed"/>
        <w:tblLook w:val="04A0" w:firstRow="1" w:lastRow="0" w:firstColumn="1" w:lastColumn="0" w:noHBand="0" w:noVBand="1"/>
      </w:tblPr>
      <w:tblGrid>
        <w:gridCol w:w="1668"/>
        <w:gridCol w:w="7386"/>
      </w:tblGrid>
      <w:tr w:rsidR="003C4509" w:rsidRPr="00FC750D" w:rsidTr="006B1933">
        <w:tc>
          <w:tcPr>
            <w:tcW w:w="9054" w:type="dxa"/>
            <w:gridSpan w:val="2"/>
            <w:shd w:val="clear" w:color="auto" w:fill="0D0D0D" w:themeFill="text1" w:themeFillTint="F2"/>
          </w:tcPr>
          <w:p w:rsidR="003C4509" w:rsidRPr="00FC750D" w:rsidRDefault="003C450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3C4509" w:rsidRPr="00FC750D" w:rsidTr="006B1933">
        <w:tc>
          <w:tcPr>
            <w:tcW w:w="1668" w:type="dxa"/>
          </w:tcPr>
          <w:p w:rsidR="003C4509" w:rsidRPr="00FC750D" w:rsidRDefault="003C4509" w:rsidP="006B1933">
            <w:pPr>
              <w:rPr>
                <w:b/>
                <w:color w:val="000000"/>
                <w:sz w:val="24"/>
                <w:szCs w:val="24"/>
              </w:rPr>
            </w:pPr>
            <w:r w:rsidRPr="00FC750D">
              <w:rPr>
                <w:b/>
                <w:color w:val="000000"/>
                <w:sz w:val="24"/>
                <w:szCs w:val="24"/>
              </w:rPr>
              <w:t>Código</w:t>
            </w:r>
          </w:p>
        </w:tc>
        <w:tc>
          <w:tcPr>
            <w:tcW w:w="7386" w:type="dxa"/>
          </w:tcPr>
          <w:p w:rsidR="003C4509" w:rsidRPr="006B17EC" w:rsidRDefault="003C4509" w:rsidP="003C450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8</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Descripción</w:t>
            </w:r>
          </w:p>
        </w:tc>
        <w:tc>
          <w:tcPr>
            <w:tcW w:w="7386" w:type="dxa"/>
          </w:tcPr>
          <w:p w:rsidR="003C4509" w:rsidRPr="006B17EC" w:rsidRDefault="003C4509" w:rsidP="006B1933">
            <w:pPr>
              <w:rPr>
                <w:color w:val="000000"/>
                <w:sz w:val="24"/>
                <w:szCs w:val="24"/>
              </w:rPr>
            </w:pPr>
            <w:r>
              <w:rPr>
                <w:color w:val="000000"/>
                <w:sz w:val="24"/>
                <w:szCs w:val="24"/>
              </w:rPr>
              <w:t>Conflicto colombo peruano.</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3C4509" w:rsidRDefault="00910DA1" w:rsidP="006B1933">
            <w:r>
              <w:rPr>
                <w:noProof/>
                <w:lang w:eastAsia="es-CO"/>
              </w:rPr>
              <w:drawing>
                <wp:inline distT="0" distB="0" distL="0" distR="0">
                  <wp:extent cx="1901411" cy="142619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7_zoo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3133" cy="1427483"/>
                          </a:xfrm>
                          <a:prstGeom prst="rect">
                            <a:avLst/>
                          </a:prstGeom>
                        </pic:spPr>
                      </pic:pic>
                    </a:graphicData>
                  </a:graphic>
                </wp:inline>
              </w:drawing>
            </w:r>
            <w:hyperlink r:id="rId30" w:history="1"/>
          </w:p>
          <w:p w:rsidR="003C4509" w:rsidRPr="006B17EC" w:rsidRDefault="003C4509" w:rsidP="006B1933">
            <w:pPr>
              <w:rPr>
                <w:color w:val="000000"/>
                <w:sz w:val="24"/>
                <w:szCs w:val="24"/>
              </w:rPr>
            </w:pP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Pie de imagen</w:t>
            </w:r>
          </w:p>
        </w:tc>
        <w:tc>
          <w:tcPr>
            <w:tcW w:w="7386" w:type="dxa"/>
          </w:tcPr>
          <w:p w:rsidR="003C4509" w:rsidRPr="00A03CB1" w:rsidRDefault="003C4509" w:rsidP="00910DA1">
            <w:pPr>
              <w:pStyle w:val="mw-mmv-image-desc"/>
            </w:pPr>
            <w:r>
              <w:t>Aunque el conflicto colombo-peruano dejó muy pocas bajas, t</w:t>
            </w:r>
            <w:r w:rsidR="00910DA1">
              <w:t>uvo un significado importante: fue un llamado de atención para que el Estado hiciera una mayor presencia en las fronteras colombianas.</w:t>
            </w:r>
          </w:p>
        </w:tc>
      </w:tr>
    </w:tbl>
    <w:p w:rsidR="003C4509" w:rsidRPr="004E4AF9" w:rsidRDefault="003C4509" w:rsidP="004E4AF9">
      <w:pPr>
        <w:tabs>
          <w:tab w:val="right" w:pos="8498"/>
        </w:tabs>
        <w:spacing w:line="360" w:lineRule="auto"/>
        <w:rPr>
          <w:rFonts w:ascii="Times New Roman" w:hAnsi="Times New Roman" w:cs="Times New Roman"/>
          <w:sz w:val="24"/>
          <w:szCs w:val="24"/>
        </w:rPr>
      </w:pP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w:t>
      </w:r>
      <w:r w:rsidR="008B418A">
        <w:rPr>
          <w:rFonts w:ascii="Times New Roman" w:hAnsi="Times New Roman" w:cs="Times New Roman"/>
          <w:sz w:val="24"/>
          <w:szCs w:val="24"/>
        </w:rPr>
        <w:t xml:space="preserve">de </w:t>
      </w:r>
      <w:r w:rsidRPr="004E4AF9">
        <w:rPr>
          <w:rFonts w:ascii="Times New Roman" w:hAnsi="Times New Roman" w:cs="Times New Roman"/>
          <w:sz w:val="24"/>
          <w:szCs w:val="24"/>
        </w:rPr>
        <w:t xml:space="preserve">69 </w:t>
      </w:r>
      <w:r w:rsidR="00E45998" w:rsidRPr="004E4AF9">
        <w:rPr>
          <w:rFonts w:ascii="Times New Roman" w:hAnsi="Times New Roman" w:cs="Times New Roman"/>
          <w:sz w:val="24"/>
          <w:szCs w:val="24"/>
        </w:rPr>
        <w:t>víctimas</w:t>
      </w:r>
      <w:r w:rsidRPr="004E4AF9">
        <w:rPr>
          <w:rFonts w:ascii="Times New Roman" w:hAnsi="Times New Roman" w:cs="Times New Roman"/>
          <w:sz w:val="24"/>
          <w:szCs w:val="24"/>
        </w:rPr>
        <w:t xml:space="preserve">. </w:t>
      </w:r>
      <w:r w:rsidR="008B418A" w:rsidRPr="004E4AF9">
        <w:rPr>
          <w:rFonts w:ascii="Times New Roman" w:hAnsi="Times New Roman" w:cs="Times New Roman"/>
          <w:sz w:val="24"/>
          <w:szCs w:val="24"/>
        </w:rPr>
        <w:t>Much</w:t>
      </w:r>
      <w:r w:rsidR="008B418A">
        <w:rPr>
          <w:rFonts w:ascii="Times New Roman" w:hAnsi="Times New Roman" w:cs="Times New Roman"/>
          <w:sz w:val="24"/>
          <w:szCs w:val="24"/>
        </w:rPr>
        <w:t>as</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de </w:t>
      </w:r>
      <w:r w:rsidR="008B418A" w:rsidRPr="004E4AF9">
        <w:rPr>
          <w:rFonts w:ascii="Times New Roman" w:hAnsi="Times New Roman" w:cs="Times New Roman"/>
          <w:sz w:val="24"/>
          <w:szCs w:val="24"/>
        </w:rPr>
        <w:t>ell</w:t>
      </w:r>
      <w:r w:rsidR="008B418A">
        <w:rPr>
          <w:rFonts w:ascii="Times New Roman" w:hAnsi="Times New Roman" w:cs="Times New Roman"/>
          <w:sz w:val="24"/>
          <w:szCs w:val="24"/>
        </w:rPr>
        <w:t>a</w:t>
      </w:r>
      <w:r w:rsidR="008B418A" w:rsidRPr="004E4AF9">
        <w:rPr>
          <w:rFonts w:ascii="Times New Roman" w:hAnsi="Times New Roman" w:cs="Times New Roman"/>
          <w:sz w:val="24"/>
          <w:szCs w:val="24"/>
        </w:rPr>
        <w:t xml:space="preserve">s </w:t>
      </w:r>
      <w:r w:rsidRPr="004E4AF9">
        <w:rPr>
          <w:rFonts w:ascii="Times New Roman" w:hAnsi="Times New Roman" w:cs="Times New Roman"/>
          <w:sz w:val="24"/>
          <w:szCs w:val="24"/>
        </w:rPr>
        <w:t xml:space="preserve">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 xml:space="preserve">de transmisión sexual que por el </w:t>
      </w:r>
      <w:r w:rsidRPr="004E4AF9">
        <w:rPr>
          <w:rFonts w:ascii="Times New Roman" w:hAnsi="Times New Roman" w:cs="Times New Roman"/>
          <w:sz w:val="24"/>
          <w:szCs w:val="24"/>
        </w:rPr>
        <w:lastRenderedPageBreak/>
        <w:t>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Profundiza.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475A62" w:rsidP="00CF7452">
            <w:pPr>
              <w:rPr>
                <w:color w:val="000000" w:themeColor="text1"/>
                <w:sz w:val="24"/>
                <w:szCs w:val="24"/>
              </w:rPr>
            </w:pPr>
            <w:r w:rsidRPr="00DA2284">
              <w:rPr>
                <w:rFonts w:ascii="Arial" w:hAnsi="Arial" w:cs="Arial"/>
                <w:sz w:val="20"/>
                <w:szCs w:val="20"/>
                <w:lang w:val="es-ES_tradnl"/>
              </w:rPr>
              <w:t>La Guerra con el Perú y su relación con la explotación d</w:t>
            </w:r>
            <w:r>
              <w:rPr>
                <w:rFonts w:ascii="Arial" w:hAnsi="Arial" w:cs="Arial"/>
                <w:sz w:val="20"/>
                <w:szCs w:val="20"/>
                <w:lang w:val="es-ES_tradnl"/>
              </w:rPr>
              <w:t>e caucho de principios de siglo</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475A62" w:rsidRPr="00DA2284" w:rsidRDefault="00475A62" w:rsidP="00475A62">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CF7452">
            <w:pPr>
              <w:rPr>
                <w:rFonts w:ascii="Arial" w:hAnsi="Arial"/>
                <w:sz w:val="18"/>
                <w:szCs w:val="18"/>
                <w:lang w:val="es-ES_tradnl"/>
              </w:rPr>
            </w:pPr>
          </w:p>
        </w:tc>
      </w:tr>
    </w:tbl>
    <w:p w:rsidR="00DC7289" w:rsidRDefault="00DC7289" w:rsidP="004E4AF9">
      <w:pPr>
        <w:tabs>
          <w:tab w:val="right" w:pos="8498"/>
        </w:tabs>
        <w:spacing w:line="360" w:lineRule="auto"/>
        <w:rPr>
          <w:rFonts w:ascii="Times New Roman" w:hAnsi="Times New Roman" w:cs="Times New Roman"/>
          <w:sz w:val="24"/>
          <w:szCs w:val="24"/>
        </w:rPr>
      </w:pPr>
    </w:p>
    <w:p w:rsidR="00466626" w:rsidRPr="004E4AF9" w:rsidRDefault="00466626"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Default="0048105C"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202CD8" w:rsidRPr="00FC750D" w:rsidTr="006B1933">
        <w:tc>
          <w:tcPr>
            <w:tcW w:w="9054" w:type="dxa"/>
            <w:gridSpan w:val="2"/>
            <w:shd w:val="clear" w:color="auto" w:fill="0D0D0D" w:themeFill="text1" w:themeFillTint="F2"/>
          </w:tcPr>
          <w:p w:rsidR="00202CD8" w:rsidRPr="00FC750D" w:rsidRDefault="00202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202CD8" w:rsidRPr="00FC750D" w:rsidTr="006B1933">
        <w:tc>
          <w:tcPr>
            <w:tcW w:w="1668" w:type="dxa"/>
          </w:tcPr>
          <w:p w:rsidR="00202CD8" w:rsidRPr="00FC750D" w:rsidRDefault="00202CD8" w:rsidP="006B1933">
            <w:pPr>
              <w:rPr>
                <w:b/>
                <w:color w:val="000000"/>
                <w:sz w:val="24"/>
                <w:szCs w:val="24"/>
              </w:rPr>
            </w:pPr>
            <w:r w:rsidRPr="00FC750D">
              <w:rPr>
                <w:b/>
                <w:color w:val="000000"/>
                <w:sz w:val="24"/>
                <w:szCs w:val="24"/>
              </w:rPr>
              <w:t>Código</w:t>
            </w:r>
          </w:p>
        </w:tc>
        <w:tc>
          <w:tcPr>
            <w:tcW w:w="7386" w:type="dxa"/>
          </w:tcPr>
          <w:p w:rsidR="00202CD8" w:rsidRPr="006B17EC" w:rsidRDefault="00202CD8" w:rsidP="00202CD8">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9</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Descripción</w:t>
            </w:r>
          </w:p>
        </w:tc>
        <w:tc>
          <w:tcPr>
            <w:tcW w:w="7386" w:type="dxa"/>
          </w:tcPr>
          <w:p w:rsidR="00202CD8" w:rsidRPr="006B17EC" w:rsidRDefault="00202CD8" w:rsidP="006B1933">
            <w:pPr>
              <w:rPr>
                <w:color w:val="000000"/>
                <w:sz w:val="24"/>
                <w:szCs w:val="24"/>
              </w:rPr>
            </w:pPr>
            <w:r>
              <w:rPr>
                <w:color w:val="000000"/>
                <w:sz w:val="24"/>
                <w:szCs w:val="24"/>
              </w:rPr>
              <w:t>Periódico El socialista</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202CD8" w:rsidRPr="006B17EC" w:rsidRDefault="00202CD8" w:rsidP="006B1933">
            <w:pPr>
              <w:rPr>
                <w:color w:val="000000"/>
                <w:sz w:val="24"/>
                <w:szCs w:val="24"/>
              </w:rPr>
            </w:pPr>
            <w:r>
              <w:rPr>
                <w:noProof/>
                <w:lang w:eastAsia="es-CO"/>
              </w:rPr>
              <w:drawing>
                <wp:inline distT="0" distB="0" distL="0" distR="0" wp14:anchorId="6451760B" wp14:editId="242A7956">
                  <wp:extent cx="689211" cy="91894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8_zoom.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0176" cy="920234"/>
                          </a:xfrm>
                          <a:prstGeom prst="rect">
                            <a:avLst/>
                          </a:prstGeom>
                        </pic:spPr>
                      </pic:pic>
                    </a:graphicData>
                  </a:graphic>
                </wp:inline>
              </w:drawing>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Pie de imagen</w:t>
            </w:r>
          </w:p>
        </w:tc>
        <w:tc>
          <w:tcPr>
            <w:tcW w:w="7386" w:type="dxa"/>
          </w:tcPr>
          <w:p w:rsidR="00202CD8" w:rsidRPr="00A03CB1" w:rsidRDefault="00202CD8" w:rsidP="006B1933">
            <w:pPr>
              <w:pStyle w:val="mw-mmv-image-desc"/>
            </w:pPr>
            <w:r>
              <w:t>A partir de la República liberal la clase trabajadora tuvo una mayor participación política. Incluso, el mismo Estado se encargó de apoyar la creación de sindicatos.</w:t>
            </w:r>
          </w:p>
        </w:tc>
      </w:tr>
    </w:tbl>
    <w:p w:rsidR="00202CD8" w:rsidRPr="004E4AF9" w:rsidRDefault="00202CD8"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Ley de Tierras.</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5C215F"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ab/>
      </w:r>
      <w:r w:rsidR="000118C0"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000118C0" w:rsidRPr="004E4AF9">
        <w:rPr>
          <w:rFonts w:ascii="Times New Roman" w:hAnsi="Times New Roman" w:cs="Times New Roman"/>
          <w:sz w:val="24"/>
          <w:szCs w:val="24"/>
        </w:rPr>
        <w:t xml:space="preserve">tuvo la oposición de grandes terratenientes y de los sectores conservadores. </w:t>
      </w:r>
      <w:r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r w:rsidR="00CB426A">
        <w:rPr>
          <w:rFonts w:ascii="Times New Roman" w:hAnsi="Times New Roman" w:cs="Times New Roman"/>
          <w:sz w:val="24"/>
          <w:szCs w:val="24"/>
        </w:rPr>
        <w:t>.</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bienestar de los trabajadores.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salud y </w:t>
      </w:r>
      <w:r w:rsidR="0048105C" w:rsidRPr="004E4AF9">
        <w:rPr>
          <w:rFonts w:ascii="Times New Roman" w:hAnsi="Times New Roman" w:cs="Times New Roman"/>
          <w:sz w:val="24"/>
          <w:szCs w:val="24"/>
        </w:rPr>
        <w:t>educación,</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CF7452">
        <w:tc>
          <w:tcPr>
            <w:tcW w:w="9054" w:type="dxa"/>
            <w:gridSpan w:val="2"/>
            <w:shd w:val="clear" w:color="auto" w:fill="000000" w:themeFill="text1"/>
          </w:tcPr>
          <w:p w:rsidR="00900D3D" w:rsidRPr="00974355" w:rsidRDefault="00900D3D" w:rsidP="00CF7452">
            <w:pPr>
              <w:spacing w:line="360" w:lineRule="auto"/>
              <w:jc w:val="center"/>
              <w:rPr>
                <w:b/>
                <w:color w:val="FFFFFF" w:themeColor="background1"/>
              </w:rPr>
            </w:pPr>
            <w:r w:rsidRPr="00974355">
              <w:rPr>
                <w:b/>
                <w:color w:val="FFFFFF" w:themeColor="background1"/>
              </w:rPr>
              <w:t>Destacado</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CF7452">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Contenido</w:t>
            </w:r>
          </w:p>
        </w:tc>
        <w:tc>
          <w:tcPr>
            <w:tcW w:w="7908" w:type="dxa"/>
            <w:shd w:val="clear" w:color="auto" w:fill="auto"/>
          </w:tcPr>
          <w:p w:rsidR="00900D3D" w:rsidRPr="004E4AF9" w:rsidRDefault="00900D3D" w:rsidP="00CF745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CF7452">
            <w:pPr>
              <w:tabs>
                <w:tab w:val="right" w:pos="8498"/>
              </w:tabs>
              <w:spacing w:line="360" w:lineRule="auto"/>
              <w:rPr>
                <w:rFonts w:ascii="Times New Roman" w:hAnsi="Times New Roman" w:cs="Times New Roman"/>
                <w:sz w:val="24"/>
                <w:szCs w:val="24"/>
              </w:rPr>
            </w:pPr>
          </w:p>
        </w:tc>
      </w:tr>
    </w:tbl>
    <w:p w:rsidR="003379B9" w:rsidRDefault="003379B9" w:rsidP="00746E2C">
      <w:pPr>
        <w:pStyle w:val="Prrafodelista"/>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Practica.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80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CF7452">
            <w:pPr>
              <w:rPr>
                <w:color w:val="000000" w:themeColor="text1"/>
                <w:sz w:val="24"/>
                <w:szCs w:val="24"/>
              </w:rPr>
            </w:pPr>
            <w:r>
              <w:rPr>
                <w:rFonts w:ascii="Arial" w:hAnsi="Arial" w:cs="Arial"/>
                <w:sz w:val="18"/>
                <w:szCs w:val="18"/>
                <w:lang w:val="es-ES_tradnl"/>
              </w:rPr>
              <w:t>Practica: La Revolución en Marcha</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DC7289" w:rsidRPr="00EC62BF" w:rsidRDefault="00DC7289" w:rsidP="00CF7452">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 en 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Pr="004E4AF9"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 xml:space="preserve">no fue bien vista por los sectores populares y de izquierda que tenían presente el recuerdo de la </w:t>
      </w:r>
      <w:r w:rsidR="00DE35DE" w:rsidRPr="004E4AF9">
        <w:rPr>
          <w:rFonts w:ascii="Times New Roman" w:hAnsi="Times New Roman" w:cs="Times New Roman"/>
          <w:sz w:val="24"/>
          <w:szCs w:val="24"/>
        </w:rPr>
        <w:t>p</w:t>
      </w:r>
      <w:r w:rsidR="00DE35DE">
        <w:rPr>
          <w:rFonts w:ascii="Times New Roman" w:hAnsi="Times New Roman" w:cs="Times New Roman"/>
          <w:sz w:val="24"/>
          <w:szCs w:val="24"/>
        </w:rPr>
        <w:t>é</w:t>
      </w:r>
      <w:r w:rsidR="00DE35DE" w:rsidRPr="004E4AF9">
        <w:rPr>
          <w:rFonts w:ascii="Times New Roman" w:hAnsi="Times New Roman" w:cs="Times New Roman"/>
          <w:sz w:val="24"/>
          <w:szCs w:val="24"/>
        </w:rPr>
        <w:t xml:space="preserve">rdida </w:t>
      </w:r>
      <w:r w:rsidR="007E6B81" w:rsidRPr="004E4AF9">
        <w:rPr>
          <w:rFonts w:ascii="Times New Roman" w:hAnsi="Times New Roman" w:cs="Times New Roman"/>
          <w:sz w:val="24"/>
          <w:szCs w:val="24"/>
        </w:rPr>
        <w:t>de Panamá y la masacre de las bananeras.</w:t>
      </w:r>
    </w:p>
    <w:p w:rsidR="006A0CB5" w:rsidRPr="004E4AF9" w:rsidRDefault="0079051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Alfonso López Pumarejo volvió a la política en 1942. Su segundo gobierno fue muy distinto al primero. Propuso muy pocas reformas pero además estuvo caracterizado porque la oposición conservadora ya empezaba a pedir más participación política. Así mismo, con </w:t>
      </w:r>
      <w:r w:rsidRPr="004E4AF9">
        <w:rPr>
          <w:rFonts w:ascii="Times New Roman" w:hAnsi="Times New Roman" w:cs="Times New Roman"/>
          <w:sz w:val="24"/>
          <w:szCs w:val="24"/>
        </w:rPr>
        <w:lastRenderedPageBreak/>
        <w:t xml:space="preserve">la Segunda Guerra Mundial a Colombia habían llegado ideas de orientación fascista que atrajeron a algunos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Un hecho marcó el segundo mandato de López: el </w:t>
      </w:r>
      <w:r w:rsidRPr="00790517">
        <w:rPr>
          <w:rFonts w:ascii="Times New Roman" w:hAnsi="Times New Roman" w:cs="Times New Roman"/>
          <w:b/>
          <w:sz w:val="24"/>
          <w:szCs w:val="24"/>
        </w:rPr>
        <w:t>golpe militar de Pasto</w:t>
      </w:r>
      <w:r w:rsidR="00380DC1" w:rsidRPr="004E4AF9">
        <w:rPr>
          <w:rFonts w:ascii="Times New Roman" w:hAnsi="Times New Roman" w:cs="Times New Roman"/>
          <w:sz w:val="24"/>
          <w:szCs w:val="24"/>
        </w:rPr>
        <w:t xml:space="preserve"> 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Pr="004E4AF9"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El presidente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CF7452">
        <w:tc>
          <w:tcPr>
            <w:tcW w:w="9054" w:type="dxa"/>
            <w:gridSpan w:val="2"/>
            <w:shd w:val="clear" w:color="auto" w:fill="000000" w:themeFill="text1"/>
          </w:tcPr>
          <w:p w:rsidR="00790517" w:rsidRPr="00974355" w:rsidRDefault="00790517" w:rsidP="00CF7452">
            <w:pPr>
              <w:spacing w:line="360" w:lineRule="auto"/>
              <w:jc w:val="center"/>
              <w:rPr>
                <w:b/>
                <w:color w:val="FFFFFF" w:themeColor="background1"/>
              </w:rPr>
            </w:pPr>
            <w:r w:rsidRPr="00974355">
              <w:rPr>
                <w:b/>
                <w:color w:val="FFFFFF" w:themeColor="background1"/>
              </w:rPr>
              <w:t>Destacado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CF7452">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Contenido</w:t>
            </w:r>
          </w:p>
        </w:tc>
        <w:tc>
          <w:tcPr>
            <w:tcW w:w="7908" w:type="dxa"/>
            <w:shd w:val="clear" w:color="auto" w:fill="auto"/>
          </w:tcPr>
          <w:p w:rsidR="00790517" w:rsidRPr="00883FC5" w:rsidRDefault="00CE4724" w:rsidP="00CF7452">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32"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FC750D" w:rsidTr="00CF7452">
        <w:tc>
          <w:tcPr>
            <w:tcW w:w="9054" w:type="dxa"/>
            <w:gridSpan w:val="2"/>
            <w:shd w:val="clear" w:color="auto" w:fill="000000" w:themeFill="text1"/>
          </w:tcPr>
          <w:p w:rsidR="00867FBA" w:rsidRPr="00FC750D" w:rsidRDefault="00867FBA" w:rsidP="00CF7452">
            <w:pPr>
              <w:jc w:val="center"/>
              <w:rPr>
                <w:b/>
                <w:color w:val="FFFFFF" w:themeColor="background1"/>
                <w:sz w:val="24"/>
                <w:szCs w:val="24"/>
              </w:rPr>
            </w:pPr>
            <w:r>
              <w:rPr>
                <w:b/>
                <w:color w:val="FFFFFF" w:themeColor="background1"/>
                <w:sz w:val="24"/>
                <w:szCs w:val="24"/>
              </w:rPr>
              <w:lastRenderedPageBreak/>
              <w:t>Practica. Recurso nuevo</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Código</w:t>
            </w:r>
          </w:p>
        </w:tc>
        <w:tc>
          <w:tcPr>
            <w:tcW w:w="6536" w:type="dxa"/>
          </w:tcPr>
          <w:p w:rsidR="00867FBA" w:rsidRPr="00FC750D" w:rsidRDefault="00867FBA" w:rsidP="00867FBA">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90</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Título</w:t>
            </w:r>
          </w:p>
        </w:tc>
        <w:tc>
          <w:tcPr>
            <w:tcW w:w="6536" w:type="dxa"/>
          </w:tcPr>
          <w:p w:rsidR="00867FBA" w:rsidRPr="00FC750D" w:rsidRDefault="00867FBA" w:rsidP="00F7716E">
            <w:pPr>
              <w:rPr>
                <w:color w:val="000000" w:themeColor="text1"/>
                <w:sz w:val="24"/>
                <w:szCs w:val="24"/>
              </w:rPr>
            </w:pPr>
            <w:r>
              <w:rPr>
                <w:rFonts w:ascii="Arial" w:hAnsi="Arial" w:cs="Arial"/>
                <w:sz w:val="18"/>
                <w:szCs w:val="18"/>
                <w:lang w:val="es-ES_tradnl"/>
              </w:rPr>
              <w:t xml:space="preserve">Practica: La </w:t>
            </w:r>
            <w:r w:rsidR="00F7716E">
              <w:rPr>
                <w:rFonts w:ascii="Arial" w:hAnsi="Arial" w:cs="Arial"/>
                <w:sz w:val="18"/>
                <w:szCs w:val="18"/>
                <w:lang w:val="es-ES_tradnl"/>
              </w:rPr>
              <w:t>República liberal</w:t>
            </w:r>
          </w:p>
        </w:tc>
      </w:tr>
      <w:tr w:rsidR="00867FBA" w:rsidRPr="00FC750D" w:rsidTr="00CF7452">
        <w:trPr>
          <w:trHeight w:val="919"/>
        </w:trPr>
        <w:tc>
          <w:tcPr>
            <w:tcW w:w="2518" w:type="dxa"/>
          </w:tcPr>
          <w:p w:rsidR="00867FBA" w:rsidRPr="00FC750D" w:rsidRDefault="00867FBA" w:rsidP="00CF7452">
            <w:pPr>
              <w:rPr>
                <w:b/>
                <w:sz w:val="24"/>
                <w:szCs w:val="24"/>
              </w:rPr>
            </w:pPr>
            <w:r w:rsidRPr="00FC750D">
              <w:rPr>
                <w:b/>
                <w:sz w:val="24"/>
                <w:szCs w:val="24"/>
              </w:rPr>
              <w:t>Descripción</w:t>
            </w:r>
          </w:p>
        </w:tc>
        <w:tc>
          <w:tcPr>
            <w:tcW w:w="6536" w:type="dxa"/>
          </w:tcPr>
          <w:p w:rsidR="00867FBA" w:rsidRDefault="00867FBA" w:rsidP="00F7716E">
            <w:pPr>
              <w:rPr>
                <w:rFonts w:ascii="Arial" w:hAnsi="Arial" w:cs="Arial"/>
                <w:sz w:val="18"/>
                <w:szCs w:val="18"/>
                <w:lang w:val="es-ES_tradnl"/>
              </w:rPr>
            </w:pPr>
            <w:r>
              <w:rPr>
                <w:rFonts w:ascii="Arial" w:hAnsi="Arial" w:cs="Arial"/>
                <w:sz w:val="18"/>
                <w:szCs w:val="18"/>
                <w:lang w:val="es-ES_tradnl"/>
              </w:rPr>
              <w:t>Actividad que sintetiza los principales aspectos de</w:t>
            </w:r>
            <w:r w:rsidR="00F7716E">
              <w:rPr>
                <w:rFonts w:ascii="Arial" w:hAnsi="Arial" w:cs="Arial"/>
                <w:sz w:val="18"/>
                <w:szCs w:val="18"/>
                <w:lang w:val="es-ES_tradnl"/>
              </w:rPr>
              <w:t xml:space="preserve"> la 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w:t>
      </w:r>
      <w:r w:rsidR="00DE35DE">
        <w:rPr>
          <w:rFonts w:ascii="Times New Roman" w:hAnsi="Times New Roman" w:cs="Times New Roman"/>
          <w:sz w:val="24"/>
          <w:szCs w:val="24"/>
        </w:rPr>
        <w:t>e</w:t>
      </w:r>
      <w:r w:rsidR="003B1A5D" w:rsidRPr="004E4AF9">
        <w:rPr>
          <w:rFonts w:ascii="Times New Roman" w:hAnsi="Times New Roman" w:cs="Times New Roman"/>
          <w:sz w:val="24"/>
          <w:szCs w:val="24"/>
        </w:rPr>
        <w:t>as más tradicionales.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r w:rsidR="00DE35DE">
        <w:rPr>
          <w:rFonts w:ascii="Times New Roman" w:hAnsi="Times New Roman" w:cs="Times New Roman"/>
          <w:sz w:val="24"/>
          <w:szCs w:val="24"/>
        </w:rPr>
        <w:t>.</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 </w:t>
      </w: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Al igual que su tío era gran empresario cafetero. Entre 1930 y 1934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w:t>
      </w:r>
      <w:r w:rsidR="00DE35DE">
        <w:rPr>
          <w:rFonts w:ascii="Times New Roman" w:hAnsi="Times New Roman" w:cs="Times New Roman"/>
          <w:sz w:val="24"/>
          <w:szCs w:val="24"/>
        </w:rPr>
        <w:t>su</w:t>
      </w:r>
      <w:r w:rsidR="00DE35DE" w:rsidRPr="004E4AF9">
        <w:rPr>
          <w:rFonts w:ascii="Times New Roman" w:hAnsi="Times New Roman" w:cs="Times New Roman"/>
          <w:sz w:val="24"/>
          <w:szCs w:val="24"/>
        </w:rPr>
        <w:t xml:space="preserve"> </w:t>
      </w:r>
      <w:r w:rsidR="000D45D5" w:rsidRPr="004E4AF9">
        <w:rPr>
          <w:rFonts w:ascii="Times New Roman" w:hAnsi="Times New Roman" w:cs="Times New Roman"/>
          <w:sz w:val="24"/>
          <w:szCs w:val="24"/>
        </w:rPr>
        <w:t xml:space="preserve">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B5B20" w:rsidRPr="00FC750D" w:rsidTr="006B1933">
        <w:tc>
          <w:tcPr>
            <w:tcW w:w="9054" w:type="dxa"/>
            <w:gridSpan w:val="2"/>
            <w:shd w:val="clear" w:color="auto" w:fill="0D0D0D" w:themeFill="text1" w:themeFillTint="F2"/>
          </w:tcPr>
          <w:p w:rsidR="008B5B20" w:rsidRPr="00FC750D" w:rsidRDefault="008B5B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B5B20" w:rsidRPr="00FC750D" w:rsidTr="006B1933">
        <w:tc>
          <w:tcPr>
            <w:tcW w:w="1668" w:type="dxa"/>
          </w:tcPr>
          <w:p w:rsidR="008B5B20" w:rsidRPr="00FC750D" w:rsidRDefault="008B5B20" w:rsidP="006B1933">
            <w:pPr>
              <w:rPr>
                <w:b/>
                <w:color w:val="000000"/>
                <w:sz w:val="24"/>
                <w:szCs w:val="24"/>
              </w:rPr>
            </w:pPr>
            <w:r w:rsidRPr="00FC750D">
              <w:rPr>
                <w:b/>
                <w:color w:val="000000"/>
                <w:sz w:val="24"/>
                <w:szCs w:val="24"/>
              </w:rPr>
              <w:t>Código</w:t>
            </w:r>
          </w:p>
        </w:tc>
        <w:tc>
          <w:tcPr>
            <w:tcW w:w="7386" w:type="dxa"/>
          </w:tcPr>
          <w:p w:rsidR="008B5B20" w:rsidRPr="006B17EC" w:rsidRDefault="008B5B20" w:rsidP="008B5B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lastRenderedPageBreak/>
              <w:t>Descripción</w:t>
            </w:r>
          </w:p>
        </w:tc>
        <w:tc>
          <w:tcPr>
            <w:tcW w:w="7386" w:type="dxa"/>
          </w:tcPr>
          <w:p w:rsidR="008B5B20" w:rsidRPr="006B17EC" w:rsidRDefault="001F2AA1" w:rsidP="006B1933">
            <w:pPr>
              <w:rPr>
                <w:color w:val="000000"/>
                <w:sz w:val="24"/>
                <w:szCs w:val="24"/>
              </w:rPr>
            </w:pPr>
            <w:r>
              <w:rPr>
                <w:color w:val="000000"/>
                <w:sz w:val="24"/>
                <w:szCs w:val="24"/>
              </w:rPr>
              <w:t>Mariano Ospina Pérez</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B5B20" w:rsidRDefault="00E26A60" w:rsidP="006B1933">
            <w:hyperlink r:id="rId33" w:history="1"/>
          </w:p>
          <w:p w:rsidR="008B5B20" w:rsidRDefault="008B5B20" w:rsidP="006B1933">
            <w:pPr>
              <w:rPr>
                <w:color w:val="000000"/>
                <w:sz w:val="24"/>
                <w:szCs w:val="24"/>
              </w:rPr>
            </w:pPr>
            <w:r>
              <w:rPr>
                <w:noProof/>
                <w:color w:val="000000"/>
                <w:sz w:val="24"/>
                <w:szCs w:val="24"/>
                <w:lang w:eastAsia="es-CO"/>
              </w:rPr>
              <w:drawing>
                <wp:inline distT="0" distB="0" distL="0" distR="0">
                  <wp:extent cx="525439" cy="70058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9_zoom.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6511" cy="702013"/>
                          </a:xfrm>
                          <a:prstGeom prst="rect">
                            <a:avLst/>
                          </a:prstGeom>
                        </pic:spPr>
                      </pic:pic>
                    </a:graphicData>
                  </a:graphic>
                </wp:inline>
              </w:drawing>
            </w:r>
          </w:p>
          <w:p w:rsidR="008B5B20" w:rsidRPr="006B17EC" w:rsidRDefault="008B5B20" w:rsidP="006B1933">
            <w:pPr>
              <w:rPr>
                <w:color w:val="000000"/>
                <w:sz w:val="24"/>
                <w:szCs w:val="24"/>
              </w:rPr>
            </w:pPr>
            <w:r w:rsidRPr="008B5B20">
              <w:rPr>
                <w:color w:val="000000"/>
                <w:sz w:val="24"/>
                <w:szCs w:val="24"/>
              </w:rPr>
              <w:t>http://www.banrepcultural.org/revista-60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Pie de imagen</w:t>
            </w:r>
          </w:p>
        </w:tc>
        <w:tc>
          <w:tcPr>
            <w:tcW w:w="7386" w:type="dxa"/>
          </w:tcPr>
          <w:p w:rsidR="008B5B20" w:rsidRPr="00A03CB1" w:rsidRDefault="000B7445" w:rsidP="000B7445">
            <w:pPr>
              <w:pStyle w:val="mw-mmv-image-desc"/>
            </w:pPr>
            <w:r>
              <w:t xml:space="preserve">Mariano Ospina Pérez fue el presidente conservador que gobernó una vez terminó la República liberal. </w:t>
            </w:r>
          </w:p>
        </w:tc>
      </w:tr>
    </w:tbl>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w:t>
      </w:r>
      <w:r w:rsidR="00DE35DE" w:rsidRPr="004E4AF9">
        <w:rPr>
          <w:rFonts w:ascii="Times New Roman" w:hAnsi="Times New Roman" w:cs="Times New Roman"/>
          <w:sz w:val="24"/>
          <w:szCs w:val="24"/>
        </w:rPr>
        <w:t>ambient</w:t>
      </w:r>
      <w:r w:rsidR="00DE35DE">
        <w:rPr>
          <w:rFonts w:ascii="Times New Roman" w:hAnsi="Times New Roman" w:cs="Times New Roman"/>
          <w:sz w:val="24"/>
          <w:szCs w:val="24"/>
        </w:rPr>
        <w:t>e</w:t>
      </w:r>
      <w:r w:rsidR="00DE35DE" w:rsidRPr="004E4AF9">
        <w:rPr>
          <w:rFonts w:ascii="Times New Roman" w:hAnsi="Times New Roman" w:cs="Times New Roman"/>
          <w:sz w:val="24"/>
          <w:szCs w:val="24"/>
        </w:rPr>
        <w:t xml:space="preserve"> </w:t>
      </w:r>
      <w:r w:rsidR="00BC07C3" w:rsidRPr="004E4AF9">
        <w:rPr>
          <w:rFonts w:ascii="Times New Roman" w:hAnsi="Times New Roman" w:cs="Times New Roman"/>
          <w:sz w:val="24"/>
          <w:szCs w:val="24"/>
        </w:rPr>
        <w:t>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E51CD8"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tbl>
      <w:tblPr>
        <w:tblStyle w:val="Tablaconcuadrcula"/>
        <w:tblW w:w="0" w:type="auto"/>
        <w:tblLook w:val="04A0" w:firstRow="1" w:lastRow="0" w:firstColumn="1" w:lastColumn="0" w:noHBand="0" w:noVBand="1"/>
      </w:tblPr>
      <w:tblGrid>
        <w:gridCol w:w="1146"/>
        <w:gridCol w:w="7908"/>
      </w:tblGrid>
      <w:tr w:rsidR="00FF4B9E" w:rsidRPr="00974355" w:rsidTr="00CF7452">
        <w:tc>
          <w:tcPr>
            <w:tcW w:w="9054" w:type="dxa"/>
            <w:gridSpan w:val="2"/>
            <w:shd w:val="clear" w:color="auto" w:fill="000000" w:themeFill="text1"/>
          </w:tcPr>
          <w:p w:rsidR="00FF4B9E" w:rsidRPr="00974355" w:rsidRDefault="00FF4B9E" w:rsidP="00CF7452">
            <w:pPr>
              <w:spacing w:line="360" w:lineRule="auto"/>
              <w:jc w:val="center"/>
              <w:rPr>
                <w:b/>
                <w:color w:val="FFFFFF" w:themeColor="background1"/>
              </w:rPr>
            </w:pPr>
            <w:r w:rsidRPr="00974355">
              <w:rPr>
                <w:b/>
                <w:color w:val="FFFFFF" w:themeColor="background1"/>
              </w:rPr>
              <w:t>Destacado</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FF4B9E" w:rsidRPr="00C214CC" w:rsidRDefault="00852456" w:rsidP="00852456">
            <w:pPr>
              <w:spacing w:line="360" w:lineRule="auto"/>
              <w:rPr>
                <w:b/>
                <w:color w:val="000000" w:themeColor="text1"/>
              </w:rPr>
            </w:pPr>
            <w:r>
              <w:rPr>
                <w:rFonts w:ascii="Times New Roman" w:hAnsi="Times New Roman" w:cs="Times New Roman"/>
                <w:b/>
                <w:sz w:val="24"/>
                <w:szCs w:val="24"/>
              </w:rPr>
              <w:t>El ascenso de Jorge Eliécer Gaitán</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Contenido</w:t>
            </w:r>
          </w:p>
        </w:tc>
        <w:tc>
          <w:tcPr>
            <w:tcW w:w="7908" w:type="dxa"/>
            <w:shd w:val="clear" w:color="auto" w:fill="auto"/>
          </w:tcPr>
          <w:p w:rsidR="00FF4B9E" w:rsidRPr="004E4AF9" w:rsidRDefault="00FF4B9E" w:rsidP="00FF4B9E">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sidR="00852456">
              <w:rPr>
                <w:rFonts w:ascii="Times New Roman" w:hAnsi="Times New Roman" w:cs="Times New Roman"/>
                <w:sz w:val="24"/>
                <w:szCs w:val="24"/>
              </w:rPr>
              <w:t>.</w:t>
            </w:r>
            <w:r w:rsidRPr="004E4AF9">
              <w:rPr>
                <w:rFonts w:ascii="Times New Roman" w:hAnsi="Times New Roman" w:cs="Times New Roman"/>
                <w:sz w:val="24"/>
                <w:szCs w:val="24"/>
              </w:rPr>
              <w:t xml:space="preserve"> </w:t>
            </w:r>
          </w:p>
          <w:p w:rsidR="00FF4B9E" w:rsidRPr="00AA4E19" w:rsidRDefault="00FF4B9E" w:rsidP="00CF7452">
            <w:pPr>
              <w:tabs>
                <w:tab w:val="right" w:pos="8498"/>
              </w:tabs>
              <w:spacing w:line="360" w:lineRule="auto"/>
              <w:rPr>
                <w:rFonts w:ascii="Times New Roman" w:hAnsi="Times New Roman" w:cs="Times New Roman"/>
                <w:sz w:val="24"/>
                <w:szCs w:val="24"/>
              </w:rPr>
            </w:pPr>
          </w:p>
        </w:tc>
      </w:tr>
    </w:tbl>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A5040A"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mediodía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r w:rsidR="00E51CD8">
        <w:rPr>
          <w:rFonts w:ascii="Times New Roman" w:hAnsi="Times New Roman" w:cs="Times New Roman"/>
          <w:sz w:val="24"/>
          <w:szCs w:val="24"/>
        </w:rPr>
        <w:t xml:space="preserve"> </w:t>
      </w:r>
      <w:r w:rsidR="00A5040A" w:rsidRPr="004E4AF9">
        <w:rPr>
          <w:rFonts w:ascii="Times New Roman" w:hAnsi="Times New Roman" w:cs="Times New Roman"/>
          <w:sz w:val="24"/>
          <w:szCs w:val="24"/>
        </w:rPr>
        <w:t>De inmediato empezó lo que poco después se conoció como “</w:t>
      </w:r>
      <w:r w:rsidR="00A5040A" w:rsidRPr="00292E47">
        <w:rPr>
          <w:rFonts w:ascii="Times New Roman" w:hAnsi="Times New Roman" w:cs="Times New Roman"/>
          <w:b/>
          <w:sz w:val="24"/>
          <w:szCs w:val="24"/>
        </w:rPr>
        <w:t>el Bogotazo</w:t>
      </w:r>
      <w:r w:rsidR="00A5040A" w:rsidRPr="004E4AF9">
        <w:rPr>
          <w:rFonts w:ascii="Times New Roman"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6B193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11</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Jorge Eliécer Gaitán</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Default="00E26A60" w:rsidP="006B1933">
            <w:hyperlink r:id="rId35" w:history="1"/>
          </w:p>
          <w:p w:rsidR="00E51CD8" w:rsidRPr="006B17EC" w:rsidRDefault="00E51CD8" w:rsidP="006B1933">
            <w:pPr>
              <w:rPr>
                <w:color w:val="000000"/>
                <w:sz w:val="24"/>
                <w:szCs w:val="24"/>
              </w:rPr>
            </w:pPr>
            <w:r>
              <w:rPr>
                <w:color w:val="000000"/>
                <w:sz w:val="24"/>
                <w:szCs w:val="24"/>
              </w:rPr>
              <w:t xml:space="preserve"> </w:t>
            </w:r>
            <w:r>
              <w:rPr>
                <w:noProof/>
                <w:color w:val="000000"/>
                <w:sz w:val="24"/>
                <w:szCs w:val="24"/>
                <w:lang w:eastAsia="es-CO"/>
              </w:rPr>
              <w:drawing>
                <wp:inline distT="0" distB="0" distL="0" distR="0" wp14:anchorId="7FE19C88" wp14:editId="0D3F0C1D">
                  <wp:extent cx="628809" cy="89392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0_small.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0426" cy="896227"/>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6B1933">
            <w:pPr>
              <w:pStyle w:val="mw-mmv-image-desc"/>
            </w:pPr>
            <w:r>
              <w:t>Jorge Eliécer Gaitán se presentó como el líder de los sectores excluidos. Su discurso contra las oligarquías fue bien recibido por amplios sectores populares que depositaron en él la esperanza de lograr una mayor igualdad.</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C13E88"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3379B9" w:rsidRPr="00CB426A">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2</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El Tiempo. El Bogotazo</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E51CD8">
            <w:pPr>
              <w:rPr>
                <w:color w:val="000000"/>
                <w:sz w:val="24"/>
                <w:szCs w:val="24"/>
              </w:rPr>
            </w:pPr>
            <w:r>
              <w:rPr>
                <w:noProof/>
                <w:color w:val="000000"/>
                <w:sz w:val="24"/>
                <w:szCs w:val="24"/>
                <w:lang w:eastAsia="es-CO"/>
              </w:rPr>
              <w:drawing>
                <wp:inline distT="0" distB="0" distL="0" distR="0">
                  <wp:extent cx="1542313" cy="1084997"/>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1_small.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43537" cy="1085858"/>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lastRenderedPageBreak/>
              <w:t>Pie de imagen</w:t>
            </w:r>
          </w:p>
        </w:tc>
        <w:tc>
          <w:tcPr>
            <w:tcW w:w="7386" w:type="dxa"/>
          </w:tcPr>
          <w:p w:rsidR="00E51CD8" w:rsidRPr="00A03CB1" w:rsidRDefault="00E51CD8" w:rsidP="00E51CD8">
            <w:pPr>
              <w:pStyle w:val="mw-mmv-image-desc"/>
            </w:pPr>
            <w:r>
              <w:t xml:space="preserve">Los desastres provocados tras el asesinato de Jorge Eliécer Gaitán fueron el reflejo de una incontenible furia popular que vio en la muerte del líder el fin de una esperanza. </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38"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CF7452">
        <w:tc>
          <w:tcPr>
            <w:tcW w:w="9054" w:type="dxa"/>
            <w:gridSpan w:val="2"/>
            <w:shd w:val="clear" w:color="auto" w:fill="000000" w:themeFill="text1"/>
          </w:tcPr>
          <w:p w:rsidR="000B14B1" w:rsidRPr="00FC750D" w:rsidRDefault="000B14B1" w:rsidP="00CF7452">
            <w:pPr>
              <w:jc w:val="center"/>
              <w:rPr>
                <w:b/>
                <w:color w:val="FFFFFF" w:themeColor="background1"/>
                <w:sz w:val="24"/>
                <w:szCs w:val="24"/>
              </w:rPr>
            </w:pPr>
            <w:r>
              <w:rPr>
                <w:b/>
                <w:color w:val="FFFFFF" w:themeColor="background1"/>
                <w:sz w:val="24"/>
                <w:szCs w:val="24"/>
              </w:rPr>
              <w:lastRenderedPageBreak/>
              <w:t>Profundiza. Recurso nuevo</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0B14B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100</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CF7452">
        <w:trPr>
          <w:trHeight w:val="919"/>
        </w:trPr>
        <w:tc>
          <w:tcPr>
            <w:tcW w:w="2518" w:type="dxa"/>
          </w:tcPr>
          <w:p w:rsidR="000B14B1" w:rsidRPr="00FC750D" w:rsidRDefault="000B14B1" w:rsidP="00CF7452">
            <w:pPr>
              <w:rPr>
                <w:b/>
                <w:sz w:val="24"/>
                <w:szCs w:val="24"/>
              </w:rPr>
            </w:pPr>
            <w:r w:rsidRPr="00FC750D">
              <w:rPr>
                <w:b/>
                <w:sz w:val="24"/>
                <w:szCs w:val="24"/>
              </w:rPr>
              <w:t>Descripción</w:t>
            </w:r>
          </w:p>
        </w:tc>
        <w:tc>
          <w:tcPr>
            <w:tcW w:w="6536" w:type="dxa"/>
          </w:tcPr>
          <w:p w:rsidR="000B14B1" w:rsidRDefault="000B14B1" w:rsidP="00CF7452">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CF7452">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0B14B1">
        <w:rPr>
          <w:rFonts w:ascii="Times New Roman" w:hAnsi="Times New Roman" w:cs="Times New Roman"/>
          <w:b/>
          <w:sz w:val="24"/>
          <w:szCs w:val="24"/>
        </w:rPr>
        <w:t xml:space="preserve">[SECCIÓN </w:t>
      </w:r>
      <w:r w:rsidR="00E668D4">
        <w:rPr>
          <w:rFonts w:ascii="Times New Roman" w:hAnsi="Times New Roman" w:cs="Times New Roman"/>
          <w:b/>
          <w:sz w:val="24"/>
          <w:szCs w:val="24"/>
        </w:rPr>
        <w:t>2</w:t>
      </w:r>
      <w:r w:rsidRPr="000B14B1">
        <w:rPr>
          <w:rFonts w:ascii="Times New Roman" w:hAnsi="Times New Roman" w:cs="Times New Roman"/>
          <w:b/>
          <w:sz w:val="24"/>
          <w:szCs w:val="24"/>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4 La Guerra de Corea</w:t>
      </w:r>
    </w:p>
    <w:p w:rsidR="00784CEF"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39"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vencedores ni vencidos.</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3</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E51CD8">
            <w:pPr>
              <w:rPr>
                <w:color w:val="000000"/>
                <w:sz w:val="24"/>
                <w:szCs w:val="24"/>
              </w:rPr>
            </w:pPr>
            <w:r>
              <w:rPr>
                <w:color w:val="000000"/>
                <w:sz w:val="24"/>
                <w:szCs w:val="24"/>
              </w:rPr>
              <w:t>Guerra de Corea</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6B1933">
            <w:pPr>
              <w:rPr>
                <w:color w:val="000000"/>
                <w:sz w:val="24"/>
                <w:szCs w:val="24"/>
              </w:rPr>
            </w:pPr>
            <w:r>
              <w:rPr>
                <w:noProof/>
                <w:color w:val="000000"/>
                <w:sz w:val="24"/>
                <w:szCs w:val="24"/>
                <w:lang w:eastAsia="es-CO"/>
              </w:rPr>
              <w:drawing>
                <wp:inline distT="0" distB="0" distL="0" distR="0" wp14:anchorId="28CE2582" wp14:editId="0781B37D">
                  <wp:extent cx="805106" cy="566382"/>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2_smal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807137" cy="567811"/>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Colombia participó en la Guerra de Corea, que ocurrió entre </w:t>
            </w:r>
            <w:r w:rsidRPr="007E7DBC">
              <w:t>1951 y 1953</w:t>
            </w:r>
            <w:r>
              <w:t>. Más de mil soldados fueron enviados al frente de batalla. Tuvieron que entrenarse y combatir en una tierra de</w:t>
            </w:r>
            <w:r w:rsidR="00011A37">
              <w:t xml:space="preserve">sconocida. Aun muchos de ellos espera la recompensa y el reconocimiento social por semejante hazaña. </w:t>
            </w:r>
          </w:p>
        </w:tc>
      </w:tr>
    </w:tbl>
    <w:p w:rsidR="00E51CD8" w:rsidRPr="004E4AF9" w:rsidRDefault="00E51CD8" w:rsidP="007E7DBC">
      <w:pPr>
        <w:pStyle w:val="NormalWeb"/>
        <w:shd w:val="clear" w:color="auto" w:fill="FFFFFF"/>
        <w:spacing w:line="360" w:lineRule="auto"/>
        <w:rPr>
          <w:lang w:val="es-ES"/>
        </w:rPr>
      </w:pPr>
    </w:p>
    <w:p w:rsidR="00784CEF" w:rsidRPr="004E4AF9"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lastRenderedPageBreak/>
        <w:t>Actividades para consolidar lo que has aprendido en esta sección.</w:t>
      </w:r>
    </w:p>
    <w:p w:rsidR="004A4443" w:rsidRPr="007040C2" w:rsidRDefault="004A4443" w:rsidP="004A4443">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4A4443" w:rsidRPr="00FC750D" w:rsidTr="00CF7452">
        <w:tc>
          <w:tcPr>
            <w:tcW w:w="9054" w:type="dxa"/>
            <w:gridSpan w:val="2"/>
            <w:shd w:val="clear" w:color="auto" w:fill="000000" w:themeFill="text1"/>
          </w:tcPr>
          <w:p w:rsidR="004A4443" w:rsidRPr="00FC750D" w:rsidRDefault="004A4443" w:rsidP="00CF7452">
            <w:pPr>
              <w:jc w:val="center"/>
              <w:rPr>
                <w:b/>
                <w:color w:val="FFFFFF" w:themeColor="background1"/>
                <w:sz w:val="24"/>
                <w:szCs w:val="24"/>
              </w:rPr>
            </w:pPr>
            <w:r>
              <w:rPr>
                <w:b/>
                <w:color w:val="FFFFFF" w:themeColor="background1"/>
                <w:sz w:val="24"/>
                <w:szCs w:val="24"/>
              </w:rPr>
              <w:t>Practica. Recurso nuevo</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Código</w:t>
            </w:r>
          </w:p>
        </w:tc>
        <w:tc>
          <w:tcPr>
            <w:tcW w:w="6536" w:type="dxa"/>
          </w:tcPr>
          <w:p w:rsidR="004A4443" w:rsidRPr="00FC750D" w:rsidRDefault="004A4443" w:rsidP="008A1A3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929E1">
              <w:rPr>
                <w:color w:val="000000" w:themeColor="text1"/>
                <w:sz w:val="24"/>
                <w:szCs w:val="24"/>
              </w:rPr>
              <w:t>1</w:t>
            </w:r>
            <w:r w:rsidR="008A1A3D">
              <w:rPr>
                <w:color w:val="000000" w:themeColor="text1"/>
                <w:sz w:val="24"/>
                <w:szCs w:val="24"/>
              </w:rPr>
              <w:t>1</w:t>
            </w:r>
            <w:r w:rsidR="005929E1">
              <w:rPr>
                <w:color w:val="000000" w:themeColor="text1"/>
                <w:sz w:val="24"/>
                <w:szCs w:val="24"/>
              </w:rPr>
              <w:t>0</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Título</w:t>
            </w:r>
          </w:p>
        </w:tc>
        <w:tc>
          <w:tcPr>
            <w:tcW w:w="6536" w:type="dxa"/>
          </w:tcPr>
          <w:p w:rsidR="004A4443" w:rsidRPr="00FC750D" w:rsidRDefault="004A4443" w:rsidP="00CF7452">
            <w:pPr>
              <w:rPr>
                <w:color w:val="000000" w:themeColor="text1"/>
                <w:sz w:val="24"/>
                <w:szCs w:val="24"/>
              </w:rPr>
            </w:pPr>
            <w:r>
              <w:rPr>
                <w:rFonts w:ascii="Arial" w:hAnsi="Arial" w:cs="Arial"/>
                <w:sz w:val="18"/>
                <w:szCs w:val="18"/>
                <w:lang w:val="es-ES_tradnl"/>
              </w:rPr>
              <w:t xml:space="preserve">Practica: </w:t>
            </w:r>
            <w:r w:rsidR="005929E1">
              <w:rPr>
                <w:rFonts w:ascii="Arial" w:hAnsi="Arial" w:cs="Arial"/>
                <w:sz w:val="18"/>
                <w:szCs w:val="18"/>
                <w:lang w:val="es-ES_tradnl"/>
              </w:rPr>
              <w:t>Los gobiernos conservadores de 1947 a 1953</w:t>
            </w:r>
          </w:p>
        </w:tc>
      </w:tr>
      <w:tr w:rsidR="004A4443" w:rsidRPr="00FC750D" w:rsidTr="00CF7452">
        <w:trPr>
          <w:trHeight w:val="919"/>
        </w:trPr>
        <w:tc>
          <w:tcPr>
            <w:tcW w:w="2518" w:type="dxa"/>
          </w:tcPr>
          <w:p w:rsidR="004A4443" w:rsidRPr="00FC750D" w:rsidRDefault="004A4443" w:rsidP="00CF7452">
            <w:pPr>
              <w:rPr>
                <w:b/>
                <w:sz w:val="24"/>
                <w:szCs w:val="24"/>
              </w:rPr>
            </w:pPr>
            <w:r w:rsidRPr="00FC750D">
              <w:rPr>
                <w:b/>
                <w:sz w:val="24"/>
                <w:szCs w:val="24"/>
              </w:rPr>
              <w:t>Descripción</w:t>
            </w:r>
          </w:p>
        </w:tc>
        <w:tc>
          <w:tcPr>
            <w:tcW w:w="6536" w:type="dxa"/>
          </w:tcPr>
          <w:p w:rsidR="004A4443" w:rsidRPr="00EC62BF" w:rsidRDefault="004A4443" w:rsidP="005929E1">
            <w:pPr>
              <w:rPr>
                <w:rFonts w:ascii="Arial" w:hAnsi="Arial"/>
                <w:sz w:val="18"/>
                <w:szCs w:val="18"/>
                <w:lang w:val="es-ES_tradnl"/>
              </w:rPr>
            </w:pPr>
            <w:r>
              <w:rPr>
                <w:rFonts w:ascii="Arial" w:hAnsi="Arial" w:cs="Arial"/>
                <w:sz w:val="18"/>
                <w:szCs w:val="18"/>
                <w:lang w:val="es-ES_tradnl"/>
              </w:rPr>
              <w:t xml:space="preserve">Actividad que sintetiza hechos relacionados </w:t>
            </w:r>
            <w:r w:rsidR="00506AE0">
              <w:rPr>
                <w:rFonts w:ascii="Arial" w:hAnsi="Arial" w:cs="Arial"/>
                <w:sz w:val="18"/>
                <w:szCs w:val="18"/>
                <w:lang w:val="es-ES_tradnl"/>
              </w:rPr>
              <w:t>con los gobiernos conservadores</w:t>
            </w:r>
            <w:r w:rsidR="005929E1">
              <w:rPr>
                <w:rFonts w:ascii="Arial" w:hAnsi="Arial" w:cs="Arial"/>
                <w:sz w:val="18"/>
                <w:szCs w:val="18"/>
                <w:lang w:val="es-ES_tradnl"/>
              </w:rPr>
              <w:t xml:space="preserve"> de 1947 a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w:t>
      </w:r>
      <w:r w:rsidR="000416A2">
        <w:rPr>
          <w:rFonts w:ascii="Times New Roman" w:hAnsi="Times New Roman" w:cs="Times New Roman"/>
          <w:b/>
          <w:sz w:val="24"/>
          <w:szCs w:val="24"/>
        </w:rPr>
        <w:t>-</w:t>
      </w:r>
      <w:r w:rsidRPr="00E668D4">
        <w:rPr>
          <w:rFonts w:ascii="Times New Roman" w:hAnsi="Times New Roman" w:cs="Times New Roman"/>
          <w:b/>
          <w:sz w:val="24"/>
          <w:szCs w:val="24"/>
        </w:rPr>
        <w:t>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190439">
        <w:rPr>
          <w:rFonts w:ascii="Times New Roman" w:hAnsi="Times New Roman" w:cs="Times New Roman"/>
          <w:b/>
          <w:sz w:val="24"/>
          <w:szCs w:val="24"/>
        </w:rPr>
        <w:t>gratitud del</w:t>
      </w:r>
      <w:r w:rsidRPr="004E4AF9">
        <w:rPr>
          <w:rFonts w:ascii="Times New Roman" w:hAnsi="Times New Roman" w:cs="Times New Roman"/>
          <w:sz w:val="24"/>
          <w:szCs w:val="24"/>
        </w:rPr>
        <w:t xml:space="preserve">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 de comunicaciones. </w:t>
      </w:r>
    </w:p>
    <w:tbl>
      <w:tblPr>
        <w:tblStyle w:val="Tablaconcuadrcula"/>
        <w:tblW w:w="0" w:type="auto"/>
        <w:tblLayout w:type="fixed"/>
        <w:tblLook w:val="04A0" w:firstRow="1" w:lastRow="0" w:firstColumn="1" w:lastColumn="0" w:noHBand="0" w:noVBand="1"/>
      </w:tblPr>
      <w:tblGrid>
        <w:gridCol w:w="1668"/>
        <w:gridCol w:w="7386"/>
      </w:tblGrid>
      <w:tr w:rsidR="00190439" w:rsidRPr="00FC750D" w:rsidTr="006B1933">
        <w:tc>
          <w:tcPr>
            <w:tcW w:w="9054" w:type="dxa"/>
            <w:gridSpan w:val="2"/>
            <w:shd w:val="clear" w:color="auto" w:fill="0D0D0D" w:themeFill="text1" w:themeFillTint="F2"/>
          </w:tcPr>
          <w:p w:rsidR="00190439" w:rsidRPr="00FC750D" w:rsidRDefault="0019043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190439" w:rsidRPr="00FC750D" w:rsidTr="006B1933">
        <w:tc>
          <w:tcPr>
            <w:tcW w:w="1668" w:type="dxa"/>
          </w:tcPr>
          <w:p w:rsidR="00190439" w:rsidRPr="00FC750D" w:rsidRDefault="00190439" w:rsidP="006B1933">
            <w:pPr>
              <w:rPr>
                <w:b/>
                <w:color w:val="000000"/>
                <w:sz w:val="24"/>
                <w:szCs w:val="24"/>
              </w:rPr>
            </w:pPr>
            <w:r w:rsidRPr="00FC750D">
              <w:rPr>
                <w:b/>
                <w:color w:val="000000"/>
                <w:sz w:val="24"/>
                <w:szCs w:val="24"/>
              </w:rPr>
              <w:t>Código</w:t>
            </w:r>
          </w:p>
        </w:tc>
        <w:tc>
          <w:tcPr>
            <w:tcW w:w="7386" w:type="dxa"/>
          </w:tcPr>
          <w:p w:rsidR="00190439" w:rsidRPr="006B17EC" w:rsidRDefault="00190439"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14</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Descripción</w:t>
            </w:r>
          </w:p>
        </w:tc>
        <w:tc>
          <w:tcPr>
            <w:tcW w:w="7386" w:type="dxa"/>
          </w:tcPr>
          <w:p w:rsidR="00190439" w:rsidRPr="006B17EC" w:rsidRDefault="00190439" w:rsidP="006B1933">
            <w:pPr>
              <w:rPr>
                <w:color w:val="000000"/>
                <w:sz w:val="24"/>
                <w:szCs w:val="24"/>
              </w:rPr>
            </w:pPr>
            <w:r>
              <w:rPr>
                <w:color w:val="000000"/>
                <w:sz w:val="24"/>
                <w:szCs w:val="24"/>
              </w:rPr>
              <w:t>General Gustavo Rojas Pinilla</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90439" w:rsidRPr="006B17EC" w:rsidRDefault="00190439" w:rsidP="006B1933">
            <w:pPr>
              <w:rPr>
                <w:color w:val="000000"/>
                <w:sz w:val="24"/>
                <w:szCs w:val="24"/>
              </w:rPr>
            </w:pPr>
            <w:r>
              <w:rPr>
                <w:noProof/>
                <w:color w:val="000000"/>
                <w:sz w:val="24"/>
                <w:szCs w:val="24"/>
                <w:lang w:eastAsia="es-CO"/>
              </w:rPr>
              <w:drawing>
                <wp:inline distT="0" distB="0" distL="0" distR="0">
                  <wp:extent cx="744011" cy="105770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3_smal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45693" cy="1060093"/>
                          </a:xfrm>
                          <a:prstGeom prst="rect">
                            <a:avLst/>
                          </a:prstGeom>
                        </pic:spPr>
                      </pic:pic>
                    </a:graphicData>
                  </a:graphic>
                </wp:inline>
              </w:drawing>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Pie de imagen</w:t>
            </w:r>
          </w:p>
        </w:tc>
        <w:tc>
          <w:tcPr>
            <w:tcW w:w="7386" w:type="dxa"/>
          </w:tcPr>
          <w:p w:rsidR="00190439" w:rsidRPr="00A03CB1" w:rsidRDefault="0043325F" w:rsidP="0043325F">
            <w:pPr>
              <w:pStyle w:val="mw-mmv-image-desc"/>
            </w:pPr>
            <w:r>
              <w:t xml:space="preserve">Gustavo Rojas Pinilla llegó al poder tras duros años de violencia. Su paso por el poder se destacó por el desarrollo de políticas sociales dirigidas a ayudar a los sectores pobres. Sin embargo, hechos como los del 8 y 9 de </w:t>
            </w:r>
            <w:r>
              <w:lastRenderedPageBreak/>
              <w:t>junio de 1954 en los que murieron varios estudiantes, así como el cierre delos periódicos más importantes del país, precipitaron su caída.</w:t>
            </w:r>
          </w:p>
        </w:tc>
      </w:tr>
    </w:tbl>
    <w:p w:rsidR="00190439" w:rsidRPr="004E4AF9" w:rsidRDefault="00190439" w:rsidP="004E4AF9">
      <w:pPr>
        <w:tabs>
          <w:tab w:val="right" w:pos="8498"/>
        </w:tabs>
        <w:spacing w:line="360" w:lineRule="auto"/>
        <w:rPr>
          <w:rFonts w:ascii="Times New Roman" w:hAnsi="Times New Roman" w:cs="Times New Roman"/>
          <w:sz w:val="24"/>
          <w:szCs w:val="24"/>
          <w:lang w:val="es-ES"/>
        </w:rPr>
      </w:pPr>
    </w:p>
    <w:p w:rsidR="00C972E9" w:rsidRPr="004E4AF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Rojas y su gabinete celebrarían con júbilo ese día; sin embargo un hecho opacó la celebración: el asesinato de estudiantes universitarios ocurrido los días 8 y 9 de junio anteriores. En confusos hechos, el estudiante de medicina de la Universidad Nacional</w:t>
      </w:r>
      <w:r w:rsidR="00B220E1">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w:t>
      </w:r>
      <w:r w:rsidR="00C972E9" w:rsidRPr="00546B88">
        <w:rPr>
          <w:rFonts w:ascii="Times New Roman" w:hAnsi="Times New Roman" w:cs="Times New Roman"/>
          <w:b/>
          <w:sz w:val="24"/>
          <w:szCs w:val="24"/>
          <w:lang w:val="es-ES"/>
        </w:rPr>
        <w:t>Uriel Gutiérrez</w:t>
      </w:r>
      <w:r w:rsidR="00B220E1" w:rsidRPr="00746E2C">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cayó en confusos hechos. Se 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a siguiente en una marcha de protesta, se presentaron hechos confusos en los que cayeron otros tantos estudiantes de universidades públicas y privadas.</w:t>
      </w: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w:t>
      </w:r>
      <w:r w:rsidR="00D6337C" w:rsidRPr="00746E2C">
        <w:rPr>
          <w:rFonts w:ascii="Times New Roman" w:hAnsi="Times New Roman" w:cs="Times New Roman"/>
          <w:i/>
          <w:sz w:val="24"/>
          <w:szCs w:val="24"/>
          <w:lang w:val="es-ES"/>
        </w:rPr>
        <w:t>El Tiempo</w:t>
      </w:r>
      <w:r w:rsidR="00D6337C" w:rsidRPr="004E4AF9">
        <w:rPr>
          <w:rFonts w:ascii="Times New Roman" w:hAnsi="Times New Roman" w:cs="Times New Roman"/>
          <w:sz w:val="24"/>
          <w:szCs w:val="24"/>
          <w:lang w:val="es-ES"/>
        </w:rPr>
        <w:t xml:space="preserve"> y </w:t>
      </w:r>
      <w:r w:rsidR="00D6337C" w:rsidRPr="00746E2C">
        <w:rPr>
          <w:rFonts w:ascii="Times New Roman" w:hAnsi="Times New Roman" w:cs="Times New Roman"/>
          <w:i/>
          <w:sz w:val="24"/>
          <w:szCs w:val="24"/>
          <w:lang w:val="es-ES"/>
        </w:rPr>
        <w:t xml:space="preserve">El </w:t>
      </w:r>
      <w:r w:rsidR="000416A2" w:rsidRPr="00746E2C">
        <w:rPr>
          <w:rFonts w:ascii="Times New Roman" w:hAnsi="Times New Roman" w:cs="Times New Roman"/>
          <w:i/>
          <w:sz w:val="24"/>
          <w:szCs w:val="24"/>
          <w:lang w:val="es-ES"/>
        </w:rPr>
        <w:t>Espectador</w:t>
      </w:r>
      <w:r w:rsidR="00D6337C" w:rsidRPr="004E4AF9">
        <w:rPr>
          <w:rFonts w:ascii="Times New Roman" w:hAnsi="Times New Roman" w:cs="Times New Roman"/>
          <w:sz w:val="24"/>
          <w:szCs w:val="24"/>
          <w:lang w:val="es-ES"/>
        </w:rPr>
        <w:t xml:space="preserve">,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tbl>
      <w:tblPr>
        <w:tblStyle w:val="Tablaconcuadrcula"/>
        <w:tblW w:w="0" w:type="auto"/>
        <w:tblLayout w:type="fixed"/>
        <w:tblLook w:val="04A0" w:firstRow="1" w:lastRow="0" w:firstColumn="1" w:lastColumn="0" w:noHBand="0" w:noVBand="1"/>
      </w:tblPr>
      <w:tblGrid>
        <w:gridCol w:w="1668"/>
        <w:gridCol w:w="7386"/>
      </w:tblGrid>
      <w:tr w:rsidR="00893120" w:rsidRPr="00FC750D" w:rsidTr="006B1933">
        <w:tc>
          <w:tcPr>
            <w:tcW w:w="9054" w:type="dxa"/>
            <w:gridSpan w:val="2"/>
            <w:shd w:val="clear" w:color="auto" w:fill="0D0D0D" w:themeFill="text1" w:themeFillTint="F2"/>
          </w:tcPr>
          <w:p w:rsidR="00893120" w:rsidRPr="00FC750D" w:rsidRDefault="008931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93120" w:rsidRPr="00FC750D" w:rsidTr="006B1933">
        <w:tc>
          <w:tcPr>
            <w:tcW w:w="1668" w:type="dxa"/>
          </w:tcPr>
          <w:p w:rsidR="00893120" w:rsidRPr="00FC750D" w:rsidRDefault="00893120" w:rsidP="006B1933">
            <w:pPr>
              <w:rPr>
                <w:b/>
                <w:color w:val="000000"/>
                <w:sz w:val="24"/>
                <w:szCs w:val="24"/>
              </w:rPr>
            </w:pPr>
            <w:r w:rsidRPr="00FC750D">
              <w:rPr>
                <w:b/>
                <w:color w:val="000000"/>
                <w:sz w:val="24"/>
                <w:szCs w:val="24"/>
              </w:rPr>
              <w:t>Código</w:t>
            </w:r>
          </w:p>
        </w:tc>
        <w:tc>
          <w:tcPr>
            <w:tcW w:w="7386" w:type="dxa"/>
          </w:tcPr>
          <w:p w:rsidR="00893120" w:rsidRPr="006B17EC" w:rsidRDefault="00893120" w:rsidP="008931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15</w:t>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Descripción</w:t>
            </w:r>
          </w:p>
        </w:tc>
        <w:tc>
          <w:tcPr>
            <w:tcW w:w="7386" w:type="dxa"/>
          </w:tcPr>
          <w:p w:rsidR="00893120" w:rsidRPr="006B17EC" w:rsidRDefault="00893120" w:rsidP="006B1933">
            <w:pPr>
              <w:rPr>
                <w:color w:val="000000"/>
                <w:sz w:val="24"/>
                <w:szCs w:val="24"/>
              </w:rPr>
            </w:pPr>
            <w:r>
              <w:rPr>
                <w:color w:val="000000"/>
                <w:sz w:val="24"/>
                <w:szCs w:val="24"/>
              </w:rPr>
              <w:t>General Gustavo Rojas Pinilla</w:t>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93120" w:rsidRPr="006B17EC" w:rsidRDefault="00893120" w:rsidP="006B1933">
            <w:pPr>
              <w:rPr>
                <w:color w:val="000000"/>
                <w:sz w:val="24"/>
                <w:szCs w:val="24"/>
              </w:rPr>
            </w:pPr>
            <w:r>
              <w:rPr>
                <w:noProof/>
                <w:color w:val="000000"/>
                <w:sz w:val="24"/>
                <w:szCs w:val="24"/>
                <w:lang w:eastAsia="es-CO"/>
              </w:rPr>
              <w:drawing>
                <wp:inline distT="0" distB="0" distL="0" distR="0">
                  <wp:extent cx="1464713" cy="103040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4_small.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65875" cy="1031224"/>
                          </a:xfrm>
                          <a:prstGeom prst="rect">
                            <a:avLst/>
                          </a:prstGeom>
                        </pic:spPr>
                      </pic:pic>
                    </a:graphicData>
                  </a:graphic>
                </wp:inline>
              </w:drawing>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Pie de imagen</w:t>
            </w:r>
          </w:p>
        </w:tc>
        <w:tc>
          <w:tcPr>
            <w:tcW w:w="7386" w:type="dxa"/>
          </w:tcPr>
          <w:p w:rsidR="00893120" w:rsidRPr="00A03CB1" w:rsidRDefault="00893120" w:rsidP="00893120">
            <w:pPr>
              <w:pStyle w:val="mw-mmv-image-desc"/>
            </w:pPr>
            <w:r>
              <w:t xml:space="preserve">Hechos como los del 8 y 9 de junio de 1954 en los que murieron varios </w:t>
            </w:r>
            <w:r>
              <w:lastRenderedPageBreak/>
              <w:t>estudiantes, así como el cierre de los periódicos más importantes del país, precipitaron la caída del general Gustavo Rojas Pinilla y la llegada de una junta militar de transición que le abrió paso al Frente Nacional.</w:t>
            </w:r>
          </w:p>
        </w:tc>
      </w:tr>
    </w:tbl>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año en que se celebraron elecciones para darle paso al primer presidente de una coalición política entre liberales y conservadores</w:t>
      </w:r>
      <w:r w:rsidR="000416A2">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43"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CF7452">
        <w:tc>
          <w:tcPr>
            <w:tcW w:w="9054" w:type="dxa"/>
            <w:gridSpan w:val="2"/>
            <w:shd w:val="clear" w:color="auto" w:fill="000000" w:themeFill="text1"/>
          </w:tcPr>
          <w:p w:rsidR="00D373D3" w:rsidRPr="00FC750D" w:rsidRDefault="001A4821" w:rsidP="00CF7452">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D373D3">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120</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CF7452">
        <w:trPr>
          <w:trHeight w:val="919"/>
        </w:trPr>
        <w:tc>
          <w:tcPr>
            <w:tcW w:w="2518" w:type="dxa"/>
          </w:tcPr>
          <w:p w:rsidR="00D373D3" w:rsidRPr="00FC750D" w:rsidRDefault="00D373D3" w:rsidP="00CF7452">
            <w:pPr>
              <w:rPr>
                <w:b/>
                <w:sz w:val="24"/>
                <w:szCs w:val="24"/>
              </w:rPr>
            </w:pPr>
            <w:r w:rsidRPr="00FC750D">
              <w:rPr>
                <w:b/>
                <w:sz w:val="24"/>
                <w:szCs w:val="24"/>
              </w:rPr>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4.1Consolidación</w:t>
      </w:r>
    </w:p>
    <w:p w:rsidR="00E53EF6" w:rsidRPr="006F562D" w:rsidRDefault="00E53EF6" w:rsidP="00E53EF6">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E53EF6" w:rsidRDefault="00E53EF6" w:rsidP="006D1122">
      <w:pPr>
        <w:tabs>
          <w:tab w:val="right" w:pos="8498"/>
        </w:tabs>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36"/>
      </w:tblGrid>
      <w:tr w:rsidR="00235B35" w:rsidRPr="00FC750D" w:rsidTr="00CF7452">
        <w:tc>
          <w:tcPr>
            <w:tcW w:w="9054" w:type="dxa"/>
            <w:gridSpan w:val="2"/>
            <w:shd w:val="clear" w:color="auto" w:fill="000000" w:themeFill="text1"/>
          </w:tcPr>
          <w:p w:rsidR="00235B35" w:rsidRPr="00FC750D" w:rsidRDefault="00235B35" w:rsidP="00CF7452">
            <w:pPr>
              <w:jc w:val="center"/>
              <w:rPr>
                <w:b/>
                <w:color w:val="FFFFFF" w:themeColor="background1"/>
                <w:sz w:val="24"/>
                <w:szCs w:val="24"/>
              </w:rPr>
            </w:pPr>
            <w:r>
              <w:rPr>
                <w:b/>
                <w:color w:val="FFFFFF" w:themeColor="background1"/>
                <w:sz w:val="24"/>
                <w:szCs w:val="24"/>
              </w:rPr>
              <w:t>Practica. Recurso nuevo</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Código</w:t>
            </w:r>
          </w:p>
        </w:tc>
        <w:tc>
          <w:tcPr>
            <w:tcW w:w="6536" w:type="dxa"/>
          </w:tcPr>
          <w:p w:rsidR="00235B35" w:rsidRPr="00FC750D" w:rsidRDefault="00235B35" w:rsidP="00235B3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130</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Título</w:t>
            </w:r>
          </w:p>
        </w:tc>
        <w:tc>
          <w:tcPr>
            <w:tcW w:w="6536" w:type="dxa"/>
          </w:tcPr>
          <w:p w:rsidR="00235B35" w:rsidRPr="00D373D3" w:rsidRDefault="00793ED4" w:rsidP="00CF7452">
            <w:pPr>
              <w:ind w:left="142" w:hanging="142"/>
              <w:jc w:val="both"/>
              <w:rPr>
                <w:rFonts w:ascii="Arial" w:hAnsi="Arial" w:cs="Arial"/>
                <w:sz w:val="24"/>
                <w:szCs w:val="24"/>
                <w:lang w:val="es-ES_tradnl"/>
              </w:rPr>
            </w:pPr>
            <w:r w:rsidRPr="00894FEE">
              <w:rPr>
                <w:rFonts w:ascii="Arial" w:hAnsi="Arial" w:cs="Arial"/>
                <w:color w:val="000000" w:themeColor="text1"/>
              </w:rPr>
              <w:t>Practica: Los gobiernos militares</w:t>
            </w:r>
          </w:p>
        </w:tc>
      </w:tr>
      <w:tr w:rsidR="00235B35" w:rsidRPr="00FC750D" w:rsidTr="00CF7452">
        <w:trPr>
          <w:trHeight w:val="919"/>
        </w:trPr>
        <w:tc>
          <w:tcPr>
            <w:tcW w:w="2518" w:type="dxa"/>
          </w:tcPr>
          <w:p w:rsidR="00235B35" w:rsidRPr="00FC750D" w:rsidRDefault="00235B35" w:rsidP="00CF7452">
            <w:pPr>
              <w:rPr>
                <w:b/>
                <w:sz w:val="24"/>
                <w:szCs w:val="24"/>
              </w:rPr>
            </w:pPr>
            <w:r w:rsidRPr="00FC750D">
              <w:rPr>
                <w:b/>
                <w:sz w:val="24"/>
                <w:szCs w:val="24"/>
              </w:rPr>
              <w:t>Descripción</w:t>
            </w:r>
          </w:p>
        </w:tc>
        <w:tc>
          <w:tcPr>
            <w:tcW w:w="6536" w:type="dxa"/>
          </w:tcPr>
          <w:p w:rsidR="00235B35" w:rsidRPr="00EC62BF" w:rsidRDefault="00793ED4" w:rsidP="00CF7452">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6D1122" w:rsidRPr="004E4AF9" w:rsidRDefault="006D1122" w:rsidP="006D1122">
      <w:pPr>
        <w:tabs>
          <w:tab w:val="right" w:pos="8498"/>
        </w:tabs>
        <w:spacing w:line="360" w:lineRule="auto"/>
        <w:rPr>
          <w:rFonts w:ascii="Times New Roman" w:hAnsi="Times New Roman" w:cs="Times New Roman"/>
          <w:sz w:val="24"/>
          <w:szCs w:val="24"/>
        </w:rPr>
      </w:pPr>
    </w:p>
    <w:p w:rsidR="00E53EF6" w:rsidRPr="001C1BDC" w:rsidRDefault="00E53EF6" w:rsidP="00E53EF6">
      <w:pPr>
        <w:tabs>
          <w:tab w:val="right" w:pos="8498"/>
        </w:tabs>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1C1BDC">
        <w:rPr>
          <w:rFonts w:ascii="Times New Roman" w:hAnsi="Times New Roman" w:cs="Times New Roman"/>
          <w:color w:val="000000" w:themeColor="text1"/>
          <w:sz w:val="24"/>
          <w:szCs w:val="24"/>
          <w:highlight w:val="yellow"/>
        </w:rPr>
        <w:t>]</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E53EF6" w:rsidRPr="00B85B0E" w:rsidRDefault="00E53EF6" w:rsidP="00E53EF6">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C80E15" w:rsidRPr="00FC750D" w:rsidTr="006B1933">
        <w:tc>
          <w:tcPr>
            <w:tcW w:w="9054" w:type="dxa"/>
            <w:gridSpan w:val="2"/>
            <w:shd w:val="clear" w:color="auto" w:fill="000000" w:themeFill="text1"/>
          </w:tcPr>
          <w:p w:rsidR="00C80E15" w:rsidRPr="00FC750D" w:rsidRDefault="00C80E15" w:rsidP="006B1933">
            <w:pPr>
              <w:jc w:val="center"/>
              <w:rPr>
                <w:b/>
                <w:color w:val="FFFFFF" w:themeColor="background1"/>
                <w:sz w:val="24"/>
                <w:szCs w:val="24"/>
              </w:rPr>
            </w:pPr>
            <w:r>
              <w:rPr>
                <w:b/>
                <w:color w:val="FFFFFF" w:themeColor="background1"/>
                <w:sz w:val="24"/>
                <w:szCs w:val="24"/>
              </w:rPr>
              <w:t>Practica. Recurso nuevo</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lastRenderedPageBreak/>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140</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C80E15" w:rsidP="006B1933">
            <w:pPr>
              <w:ind w:left="142" w:hanging="142"/>
              <w:jc w:val="both"/>
              <w:rPr>
                <w:rFonts w:ascii="Arial" w:hAnsi="Arial" w:cs="Arial"/>
                <w:sz w:val="24"/>
                <w:szCs w:val="24"/>
                <w:lang w:val="es-ES_tradnl"/>
              </w:rPr>
            </w:pPr>
            <w:r>
              <w:rPr>
                <w:rFonts w:ascii="Arial" w:hAnsi="Arial" w:cs="Arial"/>
                <w:sz w:val="20"/>
                <w:szCs w:val="20"/>
                <w:lang w:val="es-ES_tradnl"/>
              </w:rPr>
              <w:t>Competencias</w:t>
            </w:r>
            <w:r w:rsidRPr="00F63E7A">
              <w:rPr>
                <w:rFonts w:ascii="Arial" w:hAnsi="Arial" w:cs="Arial"/>
                <w:sz w:val="20"/>
                <w:szCs w:val="20"/>
                <w:lang w:val="es-ES_tradnl"/>
              </w:rPr>
              <w:t>: Colombia en la primera mitad del siglo XX</w:t>
            </w:r>
          </w:p>
        </w:tc>
      </w:tr>
      <w:tr w:rsidR="00C80E15" w:rsidRPr="00FC750D" w:rsidTr="006B1933">
        <w:trPr>
          <w:trHeight w:val="919"/>
        </w:trPr>
        <w:tc>
          <w:tcPr>
            <w:tcW w:w="2518" w:type="dxa"/>
          </w:tcPr>
          <w:p w:rsidR="00C80E15" w:rsidRPr="00FC750D" w:rsidRDefault="00C80E15" w:rsidP="006B1933">
            <w:pPr>
              <w:rPr>
                <w:b/>
                <w:sz w:val="24"/>
                <w:szCs w:val="24"/>
              </w:rPr>
            </w:pPr>
            <w:r w:rsidRPr="00FC750D">
              <w:rPr>
                <w:b/>
                <w:sz w:val="24"/>
                <w:szCs w:val="24"/>
              </w:rPr>
              <w:t>Descripción</w:t>
            </w:r>
          </w:p>
        </w:tc>
        <w:tc>
          <w:tcPr>
            <w:tcW w:w="6536" w:type="dxa"/>
          </w:tcPr>
          <w:p w:rsidR="00C80E15" w:rsidRPr="00F63E7A" w:rsidRDefault="00C80E15" w:rsidP="00C80E15">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p w:rsidR="00C80E15" w:rsidRPr="00EC62BF" w:rsidRDefault="00C80E15" w:rsidP="006B1933">
            <w:pPr>
              <w:rPr>
                <w:rFonts w:ascii="Arial" w:hAnsi="Arial"/>
                <w:sz w:val="18"/>
                <w:szCs w:val="18"/>
                <w:lang w:val="es-ES_tradnl"/>
              </w:rPr>
            </w:pP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C80E15" w:rsidRDefault="00C80E15"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0E15" w:rsidRPr="00FC750D" w:rsidTr="00C80E15">
        <w:trPr>
          <w:trHeight w:val="288"/>
        </w:trPr>
        <w:tc>
          <w:tcPr>
            <w:tcW w:w="9054" w:type="dxa"/>
            <w:gridSpan w:val="2"/>
            <w:shd w:val="clear" w:color="auto" w:fill="000000" w:themeFill="text1"/>
          </w:tcPr>
          <w:p w:rsidR="00C80E15" w:rsidRPr="00FC750D" w:rsidRDefault="00C80E15" w:rsidP="006B1933">
            <w:pPr>
              <w:jc w:val="center"/>
              <w:rPr>
                <w:b/>
                <w:color w:val="FFFFFF" w:themeColor="background1"/>
                <w:sz w:val="24"/>
                <w:szCs w:val="24"/>
              </w:rPr>
            </w:pPr>
            <w:r>
              <w:rPr>
                <w:b/>
                <w:color w:val="FFFFFF" w:themeColor="background1"/>
                <w:sz w:val="24"/>
                <w:szCs w:val="24"/>
              </w:rPr>
              <w:t>Practica. Recurso nuevo</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150</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FE4E3B" w:rsidP="006B1933">
            <w:pPr>
              <w:ind w:left="142" w:hanging="142"/>
              <w:jc w:val="both"/>
              <w:rPr>
                <w:rFonts w:ascii="Arial" w:hAnsi="Arial" w:cs="Arial"/>
                <w:sz w:val="24"/>
                <w:szCs w:val="24"/>
                <w:lang w:val="es-ES_tradnl"/>
              </w:rPr>
            </w:pPr>
            <w:r w:rsidRPr="00B95C0B">
              <w:rPr>
                <w:rFonts w:ascii="Arial" w:hAnsi="Arial" w:cs="Arial"/>
                <w:lang w:val="es-ES_tradnl"/>
              </w:rPr>
              <w:t xml:space="preserve">Competencias: </w:t>
            </w:r>
            <w:r>
              <w:rPr>
                <w:rFonts w:ascii="Arial" w:hAnsi="Arial" w:cs="Arial"/>
                <w:lang w:val="es-ES_tradnl"/>
              </w:rPr>
              <w:t>L</w:t>
            </w:r>
            <w:r w:rsidRPr="00B95C0B">
              <w:rPr>
                <w:rFonts w:ascii="Arial" w:hAnsi="Arial" w:cs="Arial"/>
                <w:lang w:val="es-ES_tradnl"/>
              </w:rPr>
              <w:t>a Hegemo</w:t>
            </w:r>
            <w:r>
              <w:rPr>
                <w:rFonts w:ascii="Arial" w:hAnsi="Arial" w:cs="Arial"/>
                <w:lang w:val="es-ES_tradnl"/>
              </w:rPr>
              <w:t xml:space="preserve">nía conservadora y la República </w:t>
            </w:r>
            <w:r w:rsidRPr="00B95C0B">
              <w:rPr>
                <w:rFonts w:ascii="Arial" w:hAnsi="Arial" w:cs="Arial"/>
                <w:lang w:val="es-ES_tradnl"/>
              </w:rPr>
              <w:t>liberal</w:t>
            </w:r>
          </w:p>
        </w:tc>
      </w:tr>
      <w:tr w:rsidR="00C80E15" w:rsidRPr="00FC750D" w:rsidTr="006B1933">
        <w:trPr>
          <w:trHeight w:val="919"/>
        </w:trPr>
        <w:tc>
          <w:tcPr>
            <w:tcW w:w="2518" w:type="dxa"/>
          </w:tcPr>
          <w:p w:rsidR="00C80E15" w:rsidRPr="00FC750D" w:rsidRDefault="00C80E15" w:rsidP="006B1933">
            <w:pPr>
              <w:rPr>
                <w:b/>
                <w:sz w:val="24"/>
                <w:szCs w:val="24"/>
              </w:rPr>
            </w:pPr>
            <w:r w:rsidRPr="00FC750D">
              <w:rPr>
                <w:b/>
                <w:sz w:val="24"/>
                <w:szCs w:val="24"/>
              </w:rPr>
              <w:t>Descripción</w:t>
            </w:r>
          </w:p>
        </w:tc>
        <w:tc>
          <w:tcPr>
            <w:tcW w:w="6536" w:type="dxa"/>
          </w:tcPr>
          <w:p w:rsidR="00C80E15" w:rsidRPr="00EC62BF" w:rsidRDefault="00FE4E3B" w:rsidP="006B1933">
            <w:pPr>
              <w:rPr>
                <w:rFonts w:ascii="Arial" w:hAnsi="Arial"/>
                <w:sz w:val="18"/>
                <w:szCs w:val="18"/>
                <w:lang w:val="es-ES_tradnl"/>
              </w:rPr>
            </w:pPr>
            <w:r w:rsidRPr="00B95C0B">
              <w:rPr>
                <w:rFonts w:ascii="Arial" w:hAnsi="Arial" w:cs="Arial"/>
                <w:lang w:val="es-ES_tradnl"/>
              </w:rPr>
              <w:t>Actividad que sintetiza hechos relacionados con la Hegemonía conservadora y la República liberal</w:t>
            </w: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Practica.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160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6B1933">
            <w:pPr>
              <w:ind w:left="142" w:hanging="142"/>
              <w:jc w:val="both"/>
              <w:rPr>
                <w:rFonts w:ascii="Arial" w:hAnsi="Arial" w:cs="Arial"/>
                <w:sz w:val="24"/>
                <w:szCs w:val="24"/>
                <w:lang w:val="es-ES_tradnl"/>
              </w:rPr>
            </w:pPr>
            <w:r>
              <w:rPr>
                <w:rFonts w:ascii="Times New Roman" w:hAnsi="Times New Roman" w:cs="Times New Roman"/>
                <w:color w:val="000000" w:themeColor="text1"/>
              </w:rPr>
              <w:t>Competencias: Colombia a principios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Pr="00343929" w:rsidRDefault="00FE4E3B" w:rsidP="004E4AF9">
      <w:pPr>
        <w:tabs>
          <w:tab w:val="right" w:pos="8498"/>
        </w:tabs>
        <w:spacing w:line="360" w:lineRule="auto"/>
        <w:rPr>
          <w:rFonts w:ascii="Times New Roman" w:hAnsi="Times New Roman" w:cs="Times New Roman"/>
          <w:b/>
          <w:sz w:val="24"/>
          <w:szCs w:val="24"/>
          <w:lang w:val="es-ES"/>
        </w:rPr>
      </w:pPr>
    </w:p>
    <w:p w:rsidR="00343929" w:rsidRPr="00343929" w:rsidRDefault="00343929" w:rsidP="00343929">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Fin de tema</w:t>
      </w: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Mapa conceptual</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170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FE4E3B">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343929" w:rsidP="006B1933">
            <w:pPr>
              <w:jc w:val="center"/>
              <w:rPr>
                <w:b/>
                <w:color w:val="FFFFFF" w:themeColor="background1"/>
                <w:sz w:val="24"/>
                <w:szCs w:val="24"/>
              </w:rPr>
            </w:pPr>
            <w:r>
              <w:rPr>
                <w:b/>
                <w:color w:val="FFFFFF" w:themeColor="background1"/>
                <w:sz w:val="24"/>
                <w:szCs w:val="24"/>
              </w:rPr>
              <w:lastRenderedPageBreak/>
              <w:t>Autoevaluación</w:t>
            </w:r>
            <w:r w:rsidR="00FE4E3B">
              <w:rPr>
                <w:b/>
                <w:color w:val="FFFFFF" w:themeColor="background1"/>
                <w:sz w:val="24"/>
                <w:szCs w:val="24"/>
              </w:rPr>
              <w:t>.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34392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343929">
              <w:rPr>
                <w:color w:val="000000" w:themeColor="text1"/>
                <w:sz w:val="24"/>
                <w:szCs w:val="24"/>
              </w:rPr>
              <w:t>8</w:t>
            </w:r>
            <w:r>
              <w:rPr>
                <w:color w:val="000000" w:themeColor="text1"/>
                <w:sz w:val="24"/>
                <w:szCs w:val="24"/>
              </w:rPr>
              <w:t>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343929" w:rsidP="006B1933">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343929" w:rsidP="006B1933">
            <w:pPr>
              <w:rPr>
                <w:rFonts w:ascii="Arial" w:hAnsi="Arial"/>
                <w:sz w:val="18"/>
                <w:szCs w:val="18"/>
                <w:lang w:val="es-ES_tradnl"/>
              </w:rPr>
            </w:pPr>
            <w:r>
              <w:rPr>
                <w:rFonts w:ascii="Arial" w:hAnsi="Arial" w:cs="Arial"/>
                <w:sz w:val="20"/>
                <w:szCs w:val="20"/>
                <w:lang w:val="es-ES_tradnl"/>
              </w:rPr>
              <w:t>Evalúa tus conocimiento</w:t>
            </w:r>
            <w:r w:rsidR="00042D92">
              <w:rPr>
                <w:rFonts w:ascii="Arial" w:hAnsi="Arial" w:cs="Arial"/>
                <w:sz w:val="20"/>
                <w:szCs w:val="20"/>
                <w:lang w:val="es-ES_tradnl"/>
              </w:rPr>
              <w:t>s</w:t>
            </w:r>
            <w:r>
              <w:rPr>
                <w:rFonts w:ascii="Arial" w:hAnsi="Arial" w:cs="Arial"/>
                <w:sz w:val="20"/>
                <w:szCs w:val="20"/>
                <w:lang w:val="es-ES_tradnl"/>
              </w:rPr>
              <w:t xml:space="preserve"> sobre</w:t>
            </w:r>
            <w:r w:rsidRPr="00F85612">
              <w:rPr>
                <w:rFonts w:ascii="Arial" w:hAnsi="Arial" w:cs="Arial"/>
                <w:sz w:val="20"/>
                <w:szCs w:val="20"/>
                <w:lang w:val="es-ES_tradnl"/>
              </w:rPr>
              <w:t xml:space="preserve"> la vida política de Colombia primera mitad del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343929" w:rsidRDefault="00343929" w:rsidP="004E4AF9">
      <w:pPr>
        <w:tabs>
          <w:tab w:val="right" w:pos="8498"/>
        </w:tabs>
        <w:spacing w:line="360" w:lineRule="auto"/>
        <w:rPr>
          <w:rFonts w:ascii="Times New Roman" w:hAnsi="Times New Roman" w:cs="Times New Roman"/>
          <w:sz w:val="24"/>
          <w:szCs w:val="24"/>
          <w:lang w:val="es-ES"/>
        </w:rPr>
      </w:pPr>
    </w:p>
    <w:p w:rsidR="00343929" w:rsidRPr="001C1BDC" w:rsidRDefault="00343929" w:rsidP="00343929">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343929" w:rsidRPr="00FC750D" w:rsidTr="006B1933">
        <w:tc>
          <w:tcPr>
            <w:tcW w:w="9054" w:type="dxa"/>
            <w:gridSpan w:val="3"/>
            <w:shd w:val="clear" w:color="auto" w:fill="000000" w:themeFill="text1"/>
          </w:tcPr>
          <w:p w:rsidR="00343929" w:rsidRPr="00FC750D" w:rsidRDefault="00343929" w:rsidP="006B1933">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343929" w:rsidRPr="00FC750D" w:rsidRDefault="00343929" w:rsidP="00343929">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Pr>
                <w:rFonts w:ascii="Times" w:hAnsi="Times"/>
                <w:sz w:val="20"/>
                <w:szCs w:val="20"/>
                <w:lang w:val="en-US"/>
              </w:rPr>
              <w:t>4</w:t>
            </w:r>
            <w:r w:rsidRPr="00A47304">
              <w:rPr>
                <w:rFonts w:ascii="Times" w:hAnsi="Times"/>
                <w:sz w:val="20"/>
                <w:szCs w:val="20"/>
                <w:lang w:val="en-US"/>
              </w:rPr>
              <w:t>_CO</w:t>
            </w: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343929" w:rsidRPr="008E54D2" w:rsidRDefault="008E54D2" w:rsidP="006B1933">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El periódico El Espectador explica los sucesos del 8 y 9 de junio de 1954, durante el gobierno del general Rojas Pinilla.</w:t>
            </w:r>
          </w:p>
        </w:tc>
        <w:tc>
          <w:tcPr>
            <w:tcW w:w="5118" w:type="dxa"/>
          </w:tcPr>
          <w:p w:rsidR="00343929" w:rsidRDefault="00E26A60" w:rsidP="00343929">
            <w:pPr>
              <w:rPr>
                <w:rFonts w:ascii="Times New Roman" w:hAnsi="Times New Roman" w:cs="Times New Roman"/>
                <w:i/>
                <w:color w:val="000000" w:themeColor="text1"/>
                <w:sz w:val="24"/>
                <w:szCs w:val="24"/>
              </w:rPr>
            </w:pPr>
            <w:hyperlink r:id="rId44" w:history="1">
              <w:r w:rsidR="008E54D2" w:rsidRPr="00DD24CB">
                <w:rPr>
                  <w:rStyle w:val="Hipervnculo"/>
                  <w:rFonts w:ascii="Times New Roman" w:hAnsi="Times New Roman" w:cs="Times New Roman"/>
                  <w:i/>
                  <w:sz w:val="24"/>
                  <w:szCs w:val="24"/>
                </w:rPr>
                <w:t>http://www.elespectador.com/noticias/nacional/60-anos-de-una-tragedia-estudiantil-articulo-497368</w:t>
              </w:r>
            </w:hyperlink>
          </w:p>
          <w:p w:rsidR="008E54D2" w:rsidRPr="008E54D2" w:rsidRDefault="008E54D2" w:rsidP="00343929">
            <w:pPr>
              <w:rPr>
                <w:rFonts w:ascii="Times New Roman" w:hAnsi="Times New Roman" w:cs="Times New Roman"/>
                <w:i/>
                <w:color w:val="000000" w:themeColor="text1"/>
                <w:sz w:val="24"/>
                <w:szCs w:val="24"/>
              </w:rPr>
            </w:pP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343929" w:rsidRPr="008E54D2" w:rsidRDefault="008E54D2" w:rsidP="00343929">
            <w:pPr>
              <w:rPr>
                <w:rFonts w:ascii="Times New Roman" w:hAnsi="Times New Roman" w:cs="Times New Roman"/>
                <w:i/>
                <w:color w:val="000000" w:themeColor="text1"/>
                <w:sz w:val="24"/>
                <w:szCs w:val="24"/>
                <w:lang w:val="es-ES_tradnl"/>
              </w:rPr>
            </w:pPr>
            <w:r w:rsidRPr="008E54D2">
              <w:rPr>
                <w:rFonts w:ascii="Times New Roman" w:hAnsi="Times New Roman" w:cs="Times New Roman"/>
                <w:i/>
                <w:color w:val="000000" w:themeColor="text1"/>
                <w:sz w:val="24"/>
                <w:szCs w:val="24"/>
                <w:lang w:val="es-ES_tradnl"/>
              </w:rPr>
              <w:t>Sitio del Centro de Memoria, paz y reconciliación hace un recuento sobre Guadalupe Salcedo y la firma de amnistía con guerrilleros durante el gobierno del general Rojas Pinilla.</w:t>
            </w:r>
          </w:p>
        </w:tc>
        <w:tc>
          <w:tcPr>
            <w:tcW w:w="5118" w:type="dxa"/>
          </w:tcPr>
          <w:p w:rsidR="00343929" w:rsidRPr="008E54D2" w:rsidRDefault="008E54D2" w:rsidP="00343929">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http://centromemoria.gov.co/guadalupe-salcedo-unda-sin-olvido/</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Web 03</w:t>
            </w:r>
          </w:p>
        </w:tc>
        <w:tc>
          <w:tcPr>
            <w:tcW w:w="2977" w:type="dxa"/>
          </w:tcPr>
          <w:p w:rsidR="00343929" w:rsidRPr="00343929" w:rsidRDefault="00343929" w:rsidP="00343929">
            <w:pPr>
              <w:rPr>
                <w:rFonts w:ascii="Times New Roman" w:hAnsi="Times New Roman" w:cs="Times New Roman"/>
                <w:color w:val="000000" w:themeColor="text1"/>
                <w:sz w:val="24"/>
                <w:szCs w:val="24"/>
                <w:lang w:val="es-ES_tradnl"/>
              </w:rPr>
            </w:pPr>
            <w:r w:rsidRPr="00343929">
              <w:rPr>
                <w:rFonts w:ascii="Times New Roman" w:hAnsi="Times New Roman" w:cs="Times New Roman"/>
                <w:color w:val="000000" w:themeColor="text1"/>
                <w:sz w:val="24"/>
                <w:szCs w:val="24"/>
                <w:lang w:val="es-ES_tradnl"/>
              </w:rPr>
              <w:t>Sitio web que presenta los pormenores de la masacre de las bananeras.</w:t>
            </w:r>
          </w:p>
        </w:tc>
        <w:tc>
          <w:tcPr>
            <w:tcW w:w="5118" w:type="dxa"/>
          </w:tcPr>
          <w:p w:rsidR="00343929" w:rsidRPr="00343929" w:rsidRDefault="00343929" w:rsidP="00343929">
            <w:pPr>
              <w:rPr>
                <w:rFonts w:ascii="Times New Roman" w:hAnsi="Times New Roman" w:cs="Times New Roman"/>
                <w:i/>
                <w:color w:val="000000" w:themeColor="text1"/>
                <w:sz w:val="24"/>
                <w:szCs w:val="24"/>
              </w:rPr>
            </w:pPr>
            <w:r w:rsidRPr="00343929">
              <w:rPr>
                <w:rFonts w:ascii="Times New Roman" w:hAnsi="Times New Roman" w:cs="Times New Roman"/>
                <w:i/>
                <w:color w:val="000000" w:themeColor="text1"/>
                <w:sz w:val="24"/>
                <w:szCs w:val="24"/>
                <w:lang w:val="es-ES_tradnl"/>
              </w:rPr>
              <w:t>http://www.banrepcultural.org/blaavirtual/revistas/credencial/octubre2005/masacre.htm</w:t>
            </w:r>
          </w:p>
        </w:tc>
      </w:tr>
    </w:tbl>
    <w:p w:rsidR="00343929" w:rsidRPr="004E4AF9" w:rsidRDefault="00343929" w:rsidP="004E4AF9">
      <w:pPr>
        <w:tabs>
          <w:tab w:val="right" w:pos="8498"/>
        </w:tabs>
        <w:spacing w:line="360" w:lineRule="auto"/>
        <w:rPr>
          <w:rFonts w:ascii="Times New Roman" w:hAnsi="Times New Roman" w:cs="Times New Roman"/>
          <w:sz w:val="24"/>
          <w:szCs w:val="24"/>
          <w:lang w:val="es-ES"/>
        </w:rPr>
      </w:pPr>
    </w:p>
    <w:sectPr w:rsidR="00343929" w:rsidRPr="004E4AF9" w:rsidSect="00760B8E">
      <w:headerReference w:type="even" r:id="rId45"/>
      <w:headerReference w:type="default" r:id="rId46"/>
      <w:footerReference w:type="even" r:id="rId47"/>
      <w:footerReference w:type="default" r:id="rId48"/>
      <w:headerReference w:type="first" r:id="rId49"/>
      <w:footerReference w:type="first" r:id="rId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A60" w:rsidRDefault="00E26A60" w:rsidP="00746E2C">
      <w:pPr>
        <w:spacing w:after="0" w:line="240" w:lineRule="auto"/>
      </w:pPr>
      <w:r>
        <w:separator/>
      </w:r>
    </w:p>
  </w:endnote>
  <w:endnote w:type="continuationSeparator" w:id="0">
    <w:p w:rsidR="00E26A60" w:rsidRDefault="00E26A60" w:rsidP="0074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38" w:rsidRDefault="0072523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38" w:rsidRDefault="0072523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38" w:rsidRDefault="007252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A60" w:rsidRDefault="00E26A60" w:rsidP="00746E2C">
      <w:pPr>
        <w:spacing w:after="0" w:line="240" w:lineRule="auto"/>
      </w:pPr>
      <w:r>
        <w:separator/>
      </w:r>
    </w:p>
  </w:footnote>
  <w:footnote w:type="continuationSeparator" w:id="0">
    <w:p w:rsidR="00E26A60" w:rsidRDefault="00E26A60" w:rsidP="0074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38" w:rsidRDefault="007252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933" w:rsidRPr="000E556F" w:rsidRDefault="00725238" w:rsidP="00746E2C">
    <w:pPr>
      <w:pStyle w:val="Encabezado"/>
      <w:rPr>
        <w:b/>
        <w:sz w:val="22"/>
        <w:szCs w:val="22"/>
      </w:rPr>
    </w:pPr>
    <w:bookmarkStart w:id="9" w:name="_GoBack"/>
    <w:r>
      <w:rPr>
        <w:rFonts w:ascii="Times" w:hAnsi="Times" w:cs="Times"/>
        <w:sz w:val="20"/>
        <w:szCs w:val="20"/>
        <w:highlight w:val="yellow"/>
      </w:rPr>
      <w:t>[</w:t>
    </w:r>
    <w:r w:rsidR="006B1933" w:rsidRPr="00E76A5A">
      <w:rPr>
        <w:rFonts w:ascii="Times" w:hAnsi="Times"/>
        <w:sz w:val="20"/>
        <w:szCs w:val="20"/>
        <w:highlight w:val="yellow"/>
      </w:rPr>
      <w:t>GUION CS_09_</w:t>
    </w:r>
    <w:r w:rsidR="006B1933">
      <w:rPr>
        <w:rFonts w:ascii="Times" w:hAnsi="Times"/>
        <w:sz w:val="20"/>
        <w:szCs w:val="20"/>
        <w:highlight w:val="yellow"/>
      </w:rPr>
      <w:t>04</w:t>
    </w:r>
    <w:r w:rsidR="006B1933" w:rsidRPr="00E76A5A">
      <w:rPr>
        <w:rFonts w:ascii="Times" w:hAnsi="Times"/>
        <w:sz w:val="20"/>
        <w:szCs w:val="20"/>
        <w:highlight w:val="yellow"/>
      </w:rPr>
      <w:t>_CO]</w:t>
    </w:r>
    <w:r w:rsidR="006B1933" w:rsidRPr="00E76A5A">
      <w:rPr>
        <w:rFonts w:ascii="Times" w:hAnsi="Times"/>
        <w:sz w:val="20"/>
        <w:szCs w:val="20"/>
      </w:rPr>
      <w:t xml:space="preserve"> </w:t>
    </w:r>
    <w:proofErr w:type="spellStart"/>
    <w:r w:rsidR="006B1933" w:rsidRPr="00E76A5A">
      <w:rPr>
        <w:rFonts w:ascii="Times" w:hAnsi="Times"/>
        <w:sz w:val="20"/>
        <w:szCs w:val="20"/>
      </w:rPr>
      <w:t>Guión</w:t>
    </w:r>
    <w:proofErr w:type="spellEnd"/>
    <w:r w:rsidR="006B1933" w:rsidRPr="00E76A5A">
      <w:rPr>
        <w:rFonts w:ascii="Times" w:hAnsi="Times"/>
        <w:sz w:val="20"/>
        <w:szCs w:val="20"/>
      </w:rPr>
      <w:t xml:space="preserve"> </w:t>
    </w:r>
    <w:r w:rsidR="006B1933">
      <w:rPr>
        <w:rFonts w:ascii="Times" w:hAnsi="Times"/>
        <w:sz w:val="20"/>
        <w:szCs w:val="20"/>
      </w:rPr>
      <w:t>4</w:t>
    </w:r>
    <w:r w:rsidR="006B1933" w:rsidRPr="00E76A5A">
      <w:rPr>
        <w:rFonts w:ascii="Times" w:hAnsi="Times"/>
        <w:sz w:val="20"/>
        <w:szCs w:val="20"/>
      </w:rPr>
      <w:t xml:space="preserve"> </w:t>
    </w:r>
    <w:r w:rsidR="006B1933">
      <w:rPr>
        <w:b/>
        <w:sz w:val="22"/>
        <w:szCs w:val="22"/>
      </w:rPr>
      <w:t>Colombia en la primera mitad del siglo XX</w:t>
    </w:r>
  </w:p>
  <w:bookmarkEnd w:id="9"/>
  <w:p w:rsidR="006B1933" w:rsidRPr="00746E2C" w:rsidRDefault="006B1933" w:rsidP="00746E2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38" w:rsidRDefault="007252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FC9"/>
    <w:rsid w:val="00002F07"/>
    <w:rsid w:val="00004A00"/>
    <w:rsid w:val="000118C0"/>
    <w:rsid w:val="00011A37"/>
    <w:rsid w:val="000132E6"/>
    <w:rsid w:val="0001336E"/>
    <w:rsid w:val="00014ABC"/>
    <w:rsid w:val="00021853"/>
    <w:rsid w:val="00024A97"/>
    <w:rsid w:val="0002638E"/>
    <w:rsid w:val="00027250"/>
    <w:rsid w:val="00033FAD"/>
    <w:rsid w:val="000416A2"/>
    <w:rsid w:val="00042D92"/>
    <w:rsid w:val="000523CD"/>
    <w:rsid w:val="0005259D"/>
    <w:rsid w:val="000534D8"/>
    <w:rsid w:val="00056042"/>
    <w:rsid w:val="00056D18"/>
    <w:rsid w:val="00062F54"/>
    <w:rsid w:val="0007057E"/>
    <w:rsid w:val="00077600"/>
    <w:rsid w:val="00086A6B"/>
    <w:rsid w:val="00091008"/>
    <w:rsid w:val="00096F08"/>
    <w:rsid w:val="000A2E69"/>
    <w:rsid w:val="000B14B1"/>
    <w:rsid w:val="000B5699"/>
    <w:rsid w:val="000B7445"/>
    <w:rsid w:val="000D45D5"/>
    <w:rsid w:val="000E1D7E"/>
    <w:rsid w:val="000E6025"/>
    <w:rsid w:val="000E684A"/>
    <w:rsid w:val="000E68CF"/>
    <w:rsid w:val="000F5260"/>
    <w:rsid w:val="000F6B93"/>
    <w:rsid w:val="0010799F"/>
    <w:rsid w:val="001127B3"/>
    <w:rsid w:val="00113B48"/>
    <w:rsid w:val="0011452F"/>
    <w:rsid w:val="00124974"/>
    <w:rsid w:val="0012630D"/>
    <w:rsid w:val="00127C0B"/>
    <w:rsid w:val="00140B43"/>
    <w:rsid w:val="0014756A"/>
    <w:rsid w:val="0015643D"/>
    <w:rsid w:val="00161493"/>
    <w:rsid w:val="00161646"/>
    <w:rsid w:val="00164B04"/>
    <w:rsid w:val="00166022"/>
    <w:rsid w:val="00173D7E"/>
    <w:rsid w:val="00177FE2"/>
    <w:rsid w:val="00190439"/>
    <w:rsid w:val="00193CCF"/>
    <w:rsid w:val="001A4821"/>
    <w:rsid w:val="001A4CBA"/>
    <w:rsid w:val="001B1156"/>
    <w:rsid w:val="001B72E0"/>
    <w:rsid w:val="001C27C0"/>
    <w:rsid w:val="001D621A"/>
    <w:rsid w:val="001E1376"/>
    <w:rsid w:val="001F2AA1"/>
    <w:rsid w:val="001F3A48"/>
    <w:rsid w:val="001F6C4E"/>
    <w:rsid w:val="00201072"/>
    <w:rsid w:val="00202CD8"/>
    <w:rsid w:val="00216349"/>
    <w:rsid w:val="00232639"/>
    <w:rsid w:val="00235B35"/>
    <w:rsid w:val="00265D3B"/>
    <w:rsid w:val="00276CD1"/>
    <w:rsid w:val="00276D1B"/>
    <w:rsid w:val="002861C9"/>
    <w:rsid w:val="00286E8C"/>
    <w:rsid w:val="00290EF9"/>
    <w:rsid w:val="0029233A"/>
    <w:rsid w:val="00292E47"/>
    <w:rsid w:val="002A749E"/>
    <w:rsid w:val="002B7ECE"/>
    <w:rsid w:val="002C42C4"/>
    <w:rsid w:val="002D6CEC"/>
    <w:rsid w:val="002E0701"/>
    <w:rsid w:val="002F13A5"/>
    <w:rsid w:val="002F1D4D"/>
    <w:rsid w:val="002F2211"/>
    <w:rsid w:val="002F4B95"/>
    <w:rsid w:val="002F6A3D"/>
    <w:rsid w:val="00304D9D"/>
    <w:rsid w:val="003067BE"/>
    <w:rsid w:val="00323AF8"/>
    <w:rsid w:val="003379B9"/>
    <w:rsid w:val="00343929"/>
    <w:rsid w:val="00363EDB"/>
    <w:rsid w:val="0038054B"/>
    <w:rsid w:val="00380DC1"/>
    <w:rsid w:val="00390660"/>
    <w:rsid w:val="003A75C9"/>
    <w:rsid w:val="003B050B"/>
    <w:rsid w:val="003B1A5D"/>
    <w:rsid w:val="003C4509"/>
    <w:rsid w:val="003D4845"/>
    <w:rsid w:val="003E5928"/>
    <w:rsid w:val="003E663A"/>
    <w:rsid w:val="003F1158"/>
    <w:rsid w:val="003F13EE"/>
    <w:rsid w:val="00406F92"/>
    <w:rsid w:val="00407667"/>
    <w:rsid w:val="00412AC3"/>
    <w:rsid w:val="00416DBF"/>
    <w:rsid w:val="00423395"/>
    <w:rsid w:val="00430CE3"/>
    <w:rsid w:val="0043325F"/>
    <w:rsid w:val="0043343B"/>
    <w:rsid w:val="004457E4"/>
    <w:rsid w:val="00454D95"/>
    <w:rsid w:val="00460F78"/>
    <w:rsid w:val="00466626"/>
    <w:rsid w:val="00475A62"/>
    <w:rsid w:val="00477448"/>
    <w:rsid w:val="0048105C"/>
    <w:rsid w:val="00486A66"/>
    <w:rsid w:val="004918F0"/>
    <w:rsid w:val="004927B5"/>
    <w:rsid w:val="004930EC"/>
    <w:rsid w:val="00495A28"/>
    <w:rsid w:val="004A1513"/>
    <w:rsid w:val="004A4443"/>
    <w:rsid w:val="004B318E"/>
    <w:rsid w:val="004B7310"/>
    <w:rsid w:val="004C4630"/>
    <w:rsid w:val="004D56FF"/>
    <w:rsid w:val="004E073A"/>
    <w:rsid w:val="004E0B38"/>
    <w:rsid w:val="004E0F74"/>
    <w:rsid w:val="004E4AF9"/>
    <w:rsid w:val="004E57AD"/>
    <w:rsid w:val="004F0FB9"/>
    <w:rsid w:val="004F240A"/>
    <w:rsid w:val="0050677E"/>
    <w:rsid w:val="00506AE0"/>
    <w:rsid w:val="00507C09"/>
    <w:rsid w:val="00515150"/>
    <w:rsid w:val="00522ED9"/>
    <w:rsid w:val="00526E83"/>
    <w:rsid w:val="0053757C"/>
    <w:rsid w:val="00542C41"/>
    <w:rsid w:val="00546B88"/>
    <w:rsid w:val="005657D7"/>
    <w:rsid w:val="005713ED"/>
    <w:rsid w:val="005727ED"/>
    <w:rsid w:val="00581FC9"/>
    <w:rsid w:val="00586523"/>
    <w:rsid w:val="005929E1"/>
    <w:rsid w:val="005A014A"/>
    <w:rsid w:val="005A0A4D"/>
    <w:rsid w:val="005A32A1"/>
    <w:rsid w:val="005C215F"/>
    <w:rsid w:val="005C4343"/>
    <w:rsid w:val="005C5196"/>
    <w:rsid w:val="005D5BD2"/>
    <w:rsid w:val="005E2860"/>
    <w:rsid w:val="005E55A8"/>
    <w:rsid w:val="005F5124"/>
    <w:rsid w:val="005F5538"/>
    <w:rsid w:val="006100DB"/>
    <w:rsid w:val="00617886"/>
    <w:rsid w:val="006241BB"/>
    <w:rsid w:val="006279D3"/>
    <w:rsid w:val="00633C49"/>
    <w:rsid w:val="00634950"/>
    <w:rsid w:val="00635AF3"/>
    <w:rsid w:val="00646D99"/>
    <w:rsid w:val="006477FB"/>
    <w:rsid w:val="006540EE"/>
    <w:rsid w:val="0065496A"/>
    <w:rsid w:val="00655746"/>
    <w:rsid w:val="006569FD"/>
    <w:rsid w:val="00657197"/>
    <w:rsid w:val="00660047"/>
    <w:rsid w:val="006653E4"/>
    <w:rsid w:val="00674A9C"/>
    <w:rsid w:val="0068220F"/>
    <w:rsid w:val="00685EA9"/>
    <w:rsid w:val="006917B7"/>
    <w:rsid w:val="006924FF"/>
    <w:rsid w:val="006A0731"/>
    <w:rsid w:val="006A0CB5"/>
    <w:rsid w:val="006A3655"/>
    <w:rsid w:val="006A4B04"/>
    <w:rsid w:val="006A554A"/>
    <w:rsid w:val="006B1933"/>
    <w:rsid w:val="006B383D"/>
    <w:rsid w:val="006C45B8"/>
    <w:rsid w:val="006D1122"/>
    <w:rsid w:val="006D1225"/>
    <w:rsid w:val="006D32DD"/>
    <w:rsid w:val="006D66E8"/>
    <w:rsid w:val="006E6874"/>
    <w:rsid w:val="00703BC3"/>
    <w:rsid w:val="007040C2"/>
    <w:rsid w:val="00712F12"/>
    <w:rsid w:val="00720AD3"/>
    <w:rsid w:val="00724465"/>
    <w:rsid w:val="00725238"/>
    <w:rsid w:val="00730954"/>
    <w:rsid w:val="00740319"/>
    <w:rsid w:val="00746E2C"/>
    <w:rsid w:val="00747054"/>
    <w:rsid w:val="007501A1"/>
    <w:rsid w:val="00750967"/>
    <w:rsid w:val="007527CC"/>
    <w:rsid w:val="00760B8E"/>
    <w:rsid w:val="00784CEF"/>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870"/>
    <w:rsid w:val="00866EC9"/>
    <w:rsid w:val="00867A1D"/>
    <w:rsid w:val="00867FBA"/>
    <w:rsid w:val="00872883"/>
    <w:rsid w:val="00873D26"/>
    <w:rsid w:val="00883FC5"/>
    <w:rsid w:val="008907CC"/>
    <w:rsid w:val="00893120"/>
    <w:rsid w:val="008A1A3D"/>
    <w:rsid w:val="008A57B2"/>
    <w:rsid w:val="008B2128"/>
    <w:rsid w:val="008B418A"/>
    <w:rsid w:val="008B5B20"/>
    <w:rsid w:val="008C0958"/>
    <w:rsid w:val="008C3288"/>
    <w:rsid w:val="008C4B07"/>
    <w:rsid w:val="008D3453"/>
    <w:rsid w:val="008D51FD"/>
    <w:rsid w:val="008D61AC"/>
    <w:rsid w:val="008D65E9"/>
    <w:rsid w:val="008E3894"/>
    <w:rsid w:val="008E54D2"/>
    <w:rsid w:val="008F2712"/>
    <w:rsid w:val="008F402F"/>
    <w:rsid w:val="00900D3D"/>
    <w:rsid w:val="009070F0"/>
    <w:rsid w:val="00910DA1"/>
    <w:rsid w:val="00914882"/>
    <w:rsid w:val="009163DD"/>
    <w:rsid w:val="009174CF"/>
    <w:rsid w:val="009260BC"/>
    <w:rsid w:val="00962E23"/>
    <w:rsid w:val="009635FD"/>
    <w:rsid w:val="009732CF"/>
    <w:rsid w:val="00976D85"/>
    <w:rsid w:val="00983AF8"/>
    <w:rsid w:val="00991B34"/>
    <w:rsid w:val="009A27E9"/>
    <w:rsid w:val="009A578F"/>
    <w:rsid w:val="009B2421"/>
    <w:rsid w:val="009B435F"/>
    <w:rsid w:val="009B5026"/>
    <w:rsid w:val="009B5658"/>
    <w:rsid w:val="009B6CC8"/>
    <w:rsid w:val="009D3B1E"/>
    <w:rsid w:val="009E349A"/>
    <w:rsid w:val="009E7490"/>
    <w:rsid w:val="009F71AC"/>
    <w:rsid w:val="00A111C7"/>
    <w:rsid w:val="00A37448"/>
    <w:rsid w:val="00A41680"/>
    <w:rsid w:val="00A42EEC"/>
    <w:rsid w:val="00A46568"/>
    <w:rsid w:val="00A5040A"/>
    <w:rsid w:val="00A54753"/>
    <w:rsid w:val="00A640FA"/>
    <w:rsid w:val="00A7344F"/>
    <w:rsid w:val="00A74840"/>
    <w:rsid w:val="00A76F5A"/>
    <w:rsid w:val="00A902BE"/>
    <w:rsid w:val="00AA294E"/>
    <w:rsid w:val="00AA4E19"/>
    <w:rsid w:val="00AA6EED"/>
    <w:rsid w:val="00AD7BDD"/>
    <w:rsid w:val="00AE14AC"/>
    <w:rsid w:val="00AE250A"/>
    <w:rsid w:val="00AE7DE2"/>
    <w:rsid w:val="00AF336D"/>
    <w:rsid w:val="00B00718"/>
    <w:rsid w:val="00B035CD"/>
    <w:rsid w:val="00B1127C"/>
    <w:rsid w:val="00B17CB8"/>
    <w:rsid w:val="00B220E1"/>
    <w:rsid w:val="00B4273B"/>
    <w:rsid w:val="00B629FE"/>
    <w:rsid w:val="00B63CEB"/>
    <w:rsid w:val="00B6717B"/>
    <w:rsid w:val="00B701A6"/>
    <w:rsid w:val="00B7236E"/>
    <w:rsid w:val="00B72A10"/>
    <w:rsid w:val="00B77411"/>
    <w:rsid w:val="00B807E5"/>
    <w:rsid w:val="00B85A29"/>
    <w:rsid w:val="00B85DC5"/>
    <w:rsid w:val="00B93209"/>
    <w:rsid w:val="00BB6878"/>
    <w:rsid w:val="00BB7033"/>
    <w:rsid w:val="00BC07C3"/>
    <w:rsid w:val="00BD3D6C"/>
    <w:rsid w:val="00BD5B09"/>
    <w:rsid w:val="00BD7BB2"/>
    <w:rsid w:val="00BE4DEF"/>
    <w:rsid w:val="00BE5B03"/>
    <w:rsid w:val="00C01350"/>
    <w:rsid w:val="00C069A5"/>
    <w:rsid w:val="00C07593"/>
    <w:rsid w:val="00C13E88"/>
    <w:rsid w:val="00C214CC"/>
    <w:rsid w:val="00C22BE4"/>
    <w:rsid w:val="00C26B1F"/>
    <w:rsid w:val="00C2706A"/>
    <w:rsid w:val="00C3335C"/>
    <w:rsid w:val="00C37227"/>
    <w:rsid w:val="00C403F8"/>
    <w:rsid w:val="00C441E4"/>
    <w:rsid w:val="00C51DEA"/>
    <w:rsid w:val="00C65464"/>
    <w:rsid w:val="00C740E6"/>
    <w:rsid w:val="00C76AB4"/>
    <w:rsid w:val="00C80AAF"/>
    <w:rsid w:val="00C80E15"/>
    <w:rsid w:val="00C972E9"/>
    <w:rsid w:val="00CA4452"/>
    <w:rsid w:val="00CA608F"/>
    <w:rsid w:val="00CA7201"/>
    <w:rsid w:val="00CB0342"/>
    <w:rsid w:val="00CB3E3F"/>
    <w:rsid w:val="00CB426A"/>
    <w:rsid w:val="00CC40CF"/>
    <w:rsid w:val="00CD1046"/>
    <w:rsid w:val="00CD552F"/>
    <w:rsid w:val="00CE4724"/>
    <w:rsid w:val="00CE5956"/>
    <w:rsid w:val="00CF14F6"/>
    <w:rsid w:val="00CF7452"/>
    <w:rsid w:val="00D02382"/>
    <w:rsid w:val="00D2520F"/>
    <w:rsid w:val="00D3118F"/>
    <w:rsid w:val="00D33116"/>
    <w:rsid w:val="00D373D3"/>
    <w:rsid w:val="00D40AF4"/>
    <w:rsid w:val="00D452EB"/>
    <w:rsid w:val="00D551AE"/>
    <w:rsid w:val="00D6337C"/>
    <w:rsid w:val="00D65191"/>
    <w:rsid w:val="00D7669C"/>
    <w:rsid w:val="00D8079B"/>
    <w:rsid w:val="00D90203"/>
    <w:rsid w:val="00D970D8"/>
    <w:rsid w:val="00DB1D34"/>
    <w:rsid w:val="00DB54B4"/>
    <w:rsid w:val="00DB67A7"/>
    <w:rsid w:val="00DC6FC9"/>
    <w:rsid w:val="00DC7289"/>
    <w:rsid w:val="00DE35DE"/>
    <w:rsid w:val="00DE5FA1"/>
    <w:rsid w:val="00DF20C1"/>
    <w:rsid w:val="00E118DF"/>
    <w:rsid w:val="00E21CCD"/>
    <w:rsid w:val="00E26A60"/>
    <w:rsid w:val="00E27F86"/>
    <w:rsid w:val="00E36E92"/>
    <w:rsid w:val="00E42731"/>
    <w:rsid w:val="00E45719"/>
    <w:rsid w:val="00E45998"/>
    <w:rsid w:val="00E46306"/>
    <w:rsid w:val="00E5011C"/>
    <w:rsid w:val="00E51CD8"/>
    <w:rsid w:val="00E53EF6"/>
    <w:rsid w:val="00E53F66"/>
    <w:rsid w:val="00E54728"/>
    <w:rsid w:val="00E578D6"/>
    <w:rsid w:val="00E63220"/>
    <w:rsid w:val="00E667C9"/>
    <w:rsid w:val="00E668D4"/>
    <w:rsid w:val="00E92F8B"/>
    <w:rsid w:val="00EA25E7"/>
    <w:rsid w:val="00EB105E"/>
    <w:rsid w:val="00EC2282"/>
    <w:rsid w:val="00EC4009"/>
    <w:rsid w:val="00EC62BF"/>
    <w:rsid w:val="00ED326A"/>
    <w:rsid w:val="00EF5359"/>
    <w:rsid w:val="00EF79A0"/>
    <w:rsid w:val="00F0265F"/>
    <w:rsid w:val="00F07E05"/>
    <w:rsid w:val="00F13345"/>
    <w:rsid w:val="00F17766"/>
    <w:rsid w:val="00F21314"/>
    <w:rsid w:val="00F37F58"/>
    <w:rsid w:val="00F54141"/>
    <w:rsid w:val="00F54FD2"/>
    <w:rsid w:val="00F63219"/>
    <w:rsid w:val="00F745A7"/>
    <w:rsid w:val="00F7716E"/>
    <w:rsid w:val="00F824EA"/>
    <w:rsid w:val="00F85C6B"/>
    <w:rsid w:val="00F91121"/>
    <w:rsid w:val="00FA554D"/>
    <w:rsid w:val="00FA6E85"/>
    <w:rsid w:val="00FB20FF"/>
    <w:rsid w:val="00FC1ADD"/>
    <w:rsid w:val="00FC5729"/>
    <w:rsid w:val="00FD3D89"/>
    <w:rsid w:val="00FE4E3B"/>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746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aulaplaneta.planetasaber.com/encyclopedia/default.asp?idpack=3&amp;idpil=7511602&amp;ruta=aulaplaneta&amp;DATA=jw%2fDGJlhZJ7G58dvOKf6hDfqpXb%2b3YLTbbj%2btkCHHwY%3d" TargetMode="External"/><Relationship Id="rId26" Type="http://schemas.openxmlformats.org/officeDocument/2006/relationships/hyperlink" Target="http://aulaplaneta.planetasaber.com/encyclopedia/default.asp?idpack=3&amp;idpil=7600039&amp;ruta=aulaplaneta&amp;DATA=jw%2fDGJlhZJ7e2F3sJDZNZDfqpXb%2b3YLTbbj%2btkCHHwY%3d" TargetMode="External"/><Relationship Id="rId39" Type="http://schemas.openxmlformats.org/officeDocument/2006/relationships/hyperlink" Target="http://www.senalmemoria.gov.co/index.php/home/las-joyas-de-la-corona/item/970-joyas-de-la-corona-al-aire" TargetMode="External"/><Relationship Id="rId3" Type="http://schemas.openxmlformats.org/officeDocument/2006/relationships/styles" Target="styles.xml"/><Relationship Id="rId21" Type="http://schemas.openxmlformats.org/officeDocument/2006/relationships/hyperlink" Target="http://www.portafolio.co/archivo/documento/CMS-4609926" TargetMode="External"/><Relationship Id="rId34" Type="http://schemas.openxmlformats.org/officeDocument/2006/relationships/image" Target="media/image10.jpeg"/><Relationship Id="rId42" Type="http://schemas.openxmlformats.org/officeDocument/2006/relationships/image" Target="media/image15.jp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google.com.co/url?sa=i&amp;rct=j&amp;q=&amp;esrc=s&amp;frm=1&amp;source=images&amp;cd=&amp;cad=rja&amp;uact=8&amp;ved=0CAcQjRw&amp;url=http://www.banrepcultural.org/node/32406&amp;ei=eSZjVeyvNs_qgwTvxINI&amp;bvm=bv.93990622,d.eXY&amp;psig=AFQjCNEp_970sePnTFfeCjl9TAOsf6yXFg&amp;ust=1432647672154967" TargetMode="External"/><Relationship Id="rId17" Type="http://schemas.openxmlformats.org/officeDocument/2006/relationships/hyperlink" Target="http://www.banrepcultural.org/node/86422" TargetMode="External"/><Relationship Id="rId25" Type="http://schemas.openxmlformats.org/officeDocument/2006/relationships/image" Target="media/image6.jpg"/><Relationship Id="rId33" Type="http://schemas.openxmlformats.org/officeDocument/2006/relationships/hyperlink" Target="http://www.bibliotecanacional.gov.co/sites/default/files/u8165/imagenes/Exposiciones_virtuales/voragine/Campa__a_en_el_Nuevo_Tiempo__Baja_%20%281%29.jpg" TargetMode="External"/><Relationship Id="rId38" Type="http://schemas.openxmlformats.org/officeDocument/2006/relationships/hyperlink" Target="http://aulaplaneta.planetasaber.com/encyclopedia/default.asp?idpack=3&amp;idpil=6891807&amp;ruta=aulaplaneta&amp;DATA=0ZY1qVHAx%2bHvWCJ3HB5cYTfqpXb%2b3YLTbbj%2btkCHHwY%3d"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5.jpeg"/><Relationship Id="rId29" Type="http://schemas.openxmlformats.org/officeDocument/2006/relationships/image" Target="media/image8.jpg"/><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cultural.org/node/32783" TargetMode="External"/><Relationship Id="rId24" Type="http://schemas.openxmlformats.org/officeDocument/2006/relationships/hyperlink" Target="http://www.banrepcultural.org/node/28049" TargetMode="External"/><Relationship Id="rId32" Type="http://schemas.openxmlformats.org/officeDocument/2006/relationships/hyperlink" Target="http://www.senalmemoria.gov.co/index.php/home/archivo-sonoro/item/1540-sesenta-a&#241;os-del-golpe-de-pasto" TargetMode="External"/><Relationship Id="rId37" Type="http://schemas.openxmlformats.org/officeDocument/2006/relationships/image" Target="media/image12.jpg"/><Relationship Id="rId40" Type="http://schemas.openxmlformats.org/officeDocument/2006/relationships/image" Target="media/image13.jpe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bibliotecanacional.gov.co/sites/default/files/u8165/imagenes/Exposiciones_virtuales/voragine/Campa__a_en_el_Nuevo_Tiempo__Baja_%20%281%29.jpg" TargetMode="External"/><Relationship Id="rId28" Type="http://schemas.openxmlformats.org/officeDocument/2006/relationships/image" Target="media/image7.jpeg"/><Relationship Id="rId36" Type="http://schemas.openxmlformats.org/officeDocument/2006/relationships/image" Target="media/image11.jpeg"/><Relationship Id="rId49"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http://aulaplaneta.planetasaber.com/encyclopedia/default.asp?idpack=3&amp;idpil=7301223&amp;ruta=aulaplaneta&amp;DATA=0ZY1qVHAx%2bF70SJ6t7qOvDfqpXb%2b3YLTbbj%2btkCHHwY%3d" TargetMode="External"/><Relationship Id="rId31" Type="http://schemas.openxmlformats.org/officeDocument/2006/relationships/image" Target="media/image9.jpeg"/><Relationship Id="rId44" Type="http://schemas.openxmlformats.org/officeDocument/2006/relationships/hyperlink" Target="http://www.elespectador.com/noticias/nacional/60-anos-de-una-tragedia-estudiantil-articulo-497368"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banrepcultural.org/sites/default/files/imagecache/imagen-galeria-imagenes/2105.jpg" TargetMode="External"/><Relationship Id="rId14" Type="http://schemas.openxmlformats.org/officeDocument/2006/relationships/hyperlink" Target="http://aulaplaneta.planetasaber.com/encyclopedia/default.asp?idpack=3&amp;idpil=7410104&amp;ruta=aulaplaneta&amp;DATA=782hPoCBxVYbHEo2Y8zW9jfqpXb%2b3YLTbbj%2btkCHHwY%3d" TargetMode="External"/><Relationship Id="rId22" Type="http://schemas.openxmlformats.org/officeDocument/2006/relationships/hyperlink" Target="http://aulaplaneta.planetasaber.com/encyclopedia/default.asp?idpack=9&amp;idpil=000YO901&amp;ruta=aulaplaneta&amp;DATA=0ZY1qVHAx%2bFlI3JcW8MXtzfqpXb%2b3YLTbbj%2btkCHHwY%3d" TargetMode="External"/><Relationship Id="rId27" Type="http://schemas.openxmlformats.org/officeDocument/2006/relationships/hyperlink" Target="http://www.bibliotecanacional.gov.co/sites/default/files/u8165/imagenes/Exposiciones_virtuales/voragine/Campa__a_en_el_Nuevo_Tiempo__Baja_%20%281%29.jpg" TargetMode="External"/><Relationship Id="rId30" Type="http://schemas.openxmlformats.org/officeDocument/2006/relationships/hyperlink" Target="http://www.bibliotecanacional.gov.co/sites/default/files/u8165/imagenes/Exposiciones_virtuales/voragine/Campa__a_en_el_Nuevo_Tiempo__Baja_%20%281%29.jpg" TargetMode="External"/><Relationship Id="rId35" Type="http://schemas.openxmlformats.org/officeDocument/2006/relationships/hyperlink" Target="http://www.bibliotecanacional.gov.co/sites/default/files/u8165/imagenes/Exposiciones_virtuales/voragine/Campa__a_en_el_Nuevo_Tiempo__Baja_%20%281%29.jpg" TargetMode="External"/><Relationship Id="rId43" Type="http://schemas.openxmlformats.org/officeDocument/2006/relationships/hyperlink" Target="http://aulaplaneta.planetasaber.com/encyclopedia/default.asp?idpack=3&amp;idpil=6782335&amp;ruta=aulaplaneta&amp;DATA=T7lV9VFkj6ZLg60TFuwTdDfqpXb%2b3YLTbbj%2btkCHHwY%3d"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46C5A-CAE1-4CBB-B99E-3350B1D5C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34</Pages>
  <Words>8880</Words>
  <Characters>48841</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22</cp:revision>
  <dcterms:created xsi:type="dcterms:W3CDTF">2015-05-26T02:24:00Z</dcterms:created>
  <dcterms:modified xsi:type="dcterms:W3CDTF">2015-06-03T20:28:00Z</dcterms:modified>
</cp:coreProperties>
</file>