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3263FE" w:rsidP="00E45CE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E45CE9" w:rsidRPr="008D5399" w:rsidRDefault="00E45CE9" w:rsidP="00E45CE9">
            <w:pPr>
              <w:tabs>
                <w:tab w:val="right" w:pos="8498"/>
              </w:tabs>
              <w:rPr>
                <w:rFonts w:ascii="Times New Roman" w:hAnsi="Times New Roman" w:cs="Times New Roman"/>
                <w:sz w:val="24"/>
                <w:szCs w:val="24"/>
                <w:highlight w:val="yellow"/>
              </w:rPr>
            </w:pP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E45CE9" w:rsidRPr="008D5399" w:rsidRDefault="00E45CE9" w:rsidP="00E45CE9">
            <w:pPr>
              <w:tabs>
                <w:tab w:val="right" w:pos="8498"/>
              </w:tabs>
              <w:rPr>
                <w:rFonts w:ascii="Times New Roman" w:hAnsi="Times New Roman" w:cs="Times New Roman"/>
                <w:sz w:val="24"/>
                <w:szCs w:val="24"/>
                <w:highlight w:val="yellow"/>
              </w:rPr>
            </w:pPr>
          </w:p>
        </w:tc>
      </w:tr>
    </w:tbl>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proofErr w:type="spellStart"/>
            <w:r w:rsidRPr="008D5399">
              <w:rPr>
                <w:rFonts w:ascii="Times New Roman" w:hAnsi="Times New Roman" w:cs="Times New Roman"/>
                <w:b/>
                <w:bCs/>
                <w:color w:val="000000" w:themeColor="text1"/>
                <w:sz w:val="24"/>
                <w:szCs w:val="24"/>
                <w:lang w:val="es"/>
              </w:rPr>
              <w:t>Anschluss</w:t>
            </w:r>
            <w:proofErr w:type="spellEnd"/>
            <w:r w:rsidRPr="008D5399">
              <w:rPr>
                <w:rFonts w:ascii="Times New Roman" w:hAnsi="Times New Roman" w:cs="Times New Roman"/>
                <w:color w:val="000000" w:themeColor="text1"/>
                <w:sz w:val="24"/>
                <w:szCs w:val="24"/>
                <w:lang w:val="es"/>
              </w:rPr>
              <w:t xml:space="preserve">), los </w:t>
            </w:r>
            <w:proofErr w:type="spellStart"/>
            <w:r w:rsidRPr="008D5399">
              <w:rPr>
                <w:rFonts w:ascii="Times New Roman" w:hAnsi="Times New Roman" w:cs="Times New Roman"/>
                <w:color w:val="000000" w:themeColor="text1"/>
                <w:sz w:val="24"/>
                <w:szCs w:val="24"/>
                <w:lang w:val="es"/>
              </w:rPr>
              <w:t>Sudetes</w:t>
            </w:r>
            <w:proofErr w:type="spellEnd"/>
            <w:r w:rsidRPr="008D5399">
              <w:rPr>
                <w:rFonts w:ascii="Times New Roman" w:hAnsi="Times New Roman" w:cs="Times New Roman"/>
                <w:color w:val="000000" w:themeColor="text1"/>
                <w:sz w:val="24"/>
                <w:szCs w:val="24"/>
                <w:lang w:val="es"/>
              </w:rPr>
              <w:t xml:space="preserve">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4835CC" w:rsidRPr="002E0090" w:rsidTr="001B2689">
        <w:tc>
          <w:tcPr>
            <w:tcW w:w="9054" w:type="dxa"/>
            <w:gridSpan w:val="2"/>
            <w:shd w:val="clear" w:color="auto" w:fill="000000" w:themeFill="text1"/>
          </w:tcPr>
          <w:p w:rsidR="004835CC" w:rsidRPr="002E0090" w:rsidRDefault="007A6AED" w:rsidP="001B2689">
            <w:pPr>
              <w:jc w:val="center"/>
              <w:rPr>
                <w:b/>
                <w:color w:val="FFFFFF" w:themeColor="background1"/>
                <w:sz w:val="24"/>
                <w:szCs w:val="24"/>
                <w:highlight w:val="red"/>
              </w:rPr>
            </w:pPr>
            <w:r>
              <w:rPr>
                <w:b/>
                <w:color w:val="FFFFFF" w:themeColor="background1"/>
                <w:sz w:val="24"/>
                <w:szCs w:val="24"/>
                <w:highlight w:val="red"/>
              </w:rPr>
              <w:t>Practica</w:t>
            </w:r>
            <w:r w:rsidR="004835CC" w:rsidRPr="002E0090">
              <w:rPr>
                <w:b/>
                <w:color w:val="FFFFFF" w:themeColor="background1"/>
                <w:sz w:val="24"/>
                <w:szCs w:val="24"/>
                <w:highlight w:val="red"/>
              </w:rPr>
              <w:t>. recurso nuevo</w:t>
            </w:r>
          </w:p>
        </w:tc>
      </w:tr>
      <w:tr w:rsidR="004835CC" w:rsidRPr="002E0090" w:rsidTr="001B2689">
        <w:tc>
          <w:tcPr>
            <w:tcW w:w="2518" w:type="dxa"/>
          </w:tcPr>
          <w:p w:rsidR="004835CC" w:rsidRPr="002E0090" w:rsidRDefault="004835CC"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4835CC" w:rsidRPr="002E0090" w:rsidRDefault="004835CC" w:rsidP="004835CC">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Pr="002E0090">
              <w:rPr>
                <w:color w:val="000000" w:themeColor="text1"/>
                <w:sz w:val="24"/>
                <w:szCs w:val="24"/>
                <w:highlight w:val="red"/>
              </w:rPr>
              <w:t>REC10</w:t>
            </w:r>
          </w:p>
        </w:tc>
      </w:tr>
      <w:tr w:rsidR="004835CC" w:rsidRPr="002E0090" w:rsidTr="001B2689">
        <w:tc>
          <w:tcPr>
            <w:tcW w:w="2518" w:type="dxa"/>
          </w:tcPr>
          <w:p w:rsidR="004835CC" w:rsidRPr="002E0090" w:rsidRDefault="004835CC"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4835CC" w:rsidRPr="002E0090" w:rsidRDefault="004835CC" w:rsidP="001B2689">
            <w:pPr>
              <w:rPr>
                <w:color w:val="000000" w:themeColor="text1"/>
                <w:sz w:val="24"/>
                <w:szCs w:val="24"/>
                <w:highlight w:val="red"/>
              </w:rPr>
            </w:pPr>
            <w:r>
              <w:rPr>
                <w:color w:val="000000" w:themeColor="text1"/>
                <w:sz w:val="24"/>
                <w:szCs w:val="24"/>
                <w:highlight w:val="red"/>
              </w:rPr>
              <w:t xml:space="preserve"> Las causas de la Segunda Guerra Mundial</w:t>
            </w:r>
          </w:p>
        </w:tc>
      </w:tr>
      <w:tr w:rsidR="004835CC" w:rsidRPr="00FC750D" w:rsidTr="001B2689">
        <w:trPr>
          <w:trHeight w:val="919"/>
        </w:trPr>
        <w:tc>
          <w:tcPr>
            <w:tcW w:w="2518" w:type="dxa"/>
          </w:tcPr>
          <w:p w:rsidR="004835CC" w:rsidRPr="002E0090" w:rsidRDefault="004835CC" w:rsidP="001B2689">
            <w:pPr>
              <w:rPr>
                <w:b/>
                <w:sz w:val="24"/>
                <w:szCs w:val="24"/>
                <w:highlight w:val="red"/>
              </w:rPr>
            </w:pPr>
            <w:r w:rsidRPr="002E0090">
              <w:rPr>
                <w:b/>
                <w:sz w:val="24"/>
                <w:szCs w:val="24"/>
                <w:highlight w:val="red"/>
              </w:rPr>
              <w:t>Descripción</w:t>
            </w:r>
          </w:p>
        </w:tc>
        <w:tc>
          <w:tcPr>
            <w:tcW w:w="6536" w:type="dxa"/>
          </w:tcPr>
          <w:p w:rsidR="004835CC" w:rsidRPr="006D02A8" w:rsidRDefault="004835CC" w:rsidP="001B2689">
            <w:pPr>
              <w:rPr>
                <w:rFonts w:ascii="Arial" w:hAnsi="Arial"/>
                <w:sz w:val="18"/>
                <w:szCs w:val="18"/>
                <w:lang w:val="es-ES_tradnl"/>
              </w:rPr>
            </w:pPr>
            <w:r>
              <w:rPr>
                <w:rFonts w:ascii="Arial" w:hAnsi="Arial"/>
                <w:sz w:val="18"/>
                <w:szCs w:val="18"/>
                <w:lang w:val="es-ES_tradnl"/>
              </w:rPr>
              <w:t xml:space="preserve"> </w:t>
            </w:r>
          </w:p>
          <w:p w:rsidR="004835CC" w:rsidRDefault="004835CC" w:rsidP="001B2689">
            <w:pPr>
              <w:rPr>
                <w:sz w:val="24"/>
                <w:szCs w:val="24"/>
                <w:lang w:val="es-ES_tradnl"/>
              </w:rPr>
            </w:pPr>
            <w:r>
              <w:rPr>
                <w:sz w:val="24"/>
                <w:szCs w:val="24"/>
                <w:lang w:val="es-ES_tradnl"/>
              </w:rPr>
              <w:t>Actividad que repasa las causas de la Segunda Guerra Mundial</w:t>
            </w:r>
          </w:p>
          <w:p w:rsidR="004835CC" w:rsidRPr="00896A72" w:rsidRDefault="004835CC" w:rsidP="001B2689">
            <w:pPr>
              <w:rPr>
                <w:sz w:val="24"/>
                <w:szCs w:val="24"/>
                <w:lang w:val="es-ES_tradnl"/>
              </w:rPr>
            </w:pPr>
            <w:r w:rsidRPr="007A6AED">
              <w:rPr>
                <w:sz w:val="24"/>
                <w:szCs w:val="24"/>
                <w:highlight w:val="yellow"/>
                <w:lang w:val="es-ES_tradnl"/>
              </w:rPr>
              <w:t>Usar motor M2c</w:t>
            </w:r>
          </w:p>
        </w:tc>
      </w:tr>
    </w:tbl>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A02AB4" w:rsidRDefault="004835CC"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red"/>
          <w:lang w:val="es"/>
        </w:rPr>
      </w:pPr>
      <w:r>
        <w:rPr>
          <w:rStyle w:val="un"/>
          <w:rFonts w:ascii="Times New Roman" w:hAnsi="Times New Roman" w:cs="Times New Roman"/>
          <w:color w:val="000000" w:themeColor="text1"/>
          <w:sz w:val="24"/>
          <w:szCs w:val="24"/>
          <w:highlight w:val="red"/>
          <w:lang w:val="es"/>
        </w:rPr>
        <w:t xml:space="preserve"> </w:t>
      </w:r>
    </w:p>
    <w:p w:rsidR="00A02AB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p w:rsidR="00A02AB4" w:rsidRPr="00EB2014" w:rsidRDefault="00A02AB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7A6AED">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7A6AED">
              <w:rPr>
                <w:rFonts w:ascii="Times New Roman" w:hAnsi="Times New Roman" w:cs="Times New Roman"/>
                <w:sz w:val="24"/>
                <w:szCs w:val="24"/>
                <w:lang w:val="en-US"/>
              </w:rPr>
              <w:t>2</w:t>
            </w:r>
            <w:r w:rsidRPr="008D5399">
              <w:rPr>
                <w:rFonts w:ascii="Times New Roman" w:hAnsi="Times New Roman" w:cs="Times New Roman"/>
                <w:sz w:val="24"/>
                <w:szCs w:val="24"/>
                <w:lang w:val="en-US"/>
              </w:rPr>
              <w:t>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lastRenderedPageBreak/>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Esta secuencia de imágenes ayudará a presentar las ideas clave que permiten explicar las causas que condujeron a la II Guerra Mundial. Sobre esa base, los alumnos serán capaces de aprender a establecer relaciones de causa-efecto y a distinguir la naturaleza 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5. Mussolini en la plaza del </w:t>
            </w:r>
            <w:proofErr w:type="spellStart"/>
            <w:r w:rsidRPr="008D5399">
              <w:rPr>
                <w:rFonts w:ascii="Times New Roman" w:hAnsi="Times New Roman" w:cs="Times New Roman"/>
                <w:color w:val="000000" w:themeColor="text1"/>
                <w:sz w:val="24"/>
                <w:szCs w:val="24"/>
                <w:highlight w:val="white"/>
                <w:lang w:val="es"/>
              </w:rPr>
              <w:t>Duomo</w:t>
            </w:r>
            <w:proofErr w:type="spellEnd"/>
            <w:r w:rsidRPr="008D5399">
              <w:rPr>
                <w:rFonts w:ascii="Times New Roman" w:hAnsi="Times New Roman" w:cs="Times New Roman"/>
                <w:color w:val="000000" w:themeColor="text1"/>
                <w:sz w:val="24"/>
                <w:szCs w:val="24"/>
                <w:highlight w:val="white"/>
                <w:lang w:val="es"/>
              </w:rPr>
              <w:t>,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Para completar el análisis de las causas que condujeron a la II Guerra Mundial, le proponemos trabajar algunos textos que tratan sobre la cuestión territorial. Pida a los estudiantes que preparan y luego presente el comentario sobre alguna de las </w:t>
            </w:r>
            <w:r w:rsidRPr="008D5399">
              <w:rPr>
                <w:rFonts w:ascii="Times New Roman" w:hAnsi="Times New Roman" w:cs="Times New Roman"/>
                <w:color w:val="000000" w:themeColor="text1"/>
                <w:sz w:val="24"/>
                <w:szCs w:val="24"/>
                <w:highlight w:val="white"/>
                <w:lang w:val="es"/>
              </w:rPr>
              <w:lastRenderedPageBreak/>
              <w:t>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cuestión de los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xml:space="preserve"> y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La visión francesa e inglesa sobre el pacto de </w:t>
            </w:r>
            <w:proofErr w:type="spellStart"/>
            <w:r w:rsidRPr="008D5399">
              <w:rPr>
                <w:rFonts w:ascii="Times New Roman" w:hAnsi="Times New Roman" w:cs="Times New Roman"/>
                <w:color w:val="000000" w:themeColor="text1"/>
                <w:sz w:val="24"/>
                <w:szCs w:val="24"/>
                <w:highlight w:val="white"/>
                <w:lang w:val="es"/>
              </w:rPr>
              <w:t>Munich</w:t>
            </w:r>
            <w:proofErr w:type="spellEnd"/>
            <w:r w:rsidRPr="008D5399">
              <w:rPr>
                <w:rFonts w:ascii="Times New Roman" w:hAnsi="Times New Roman" w:cs="Times New Roman"/>
                <w:color w:val="000000" w:themeColor="text1"/>
                <w:sz w:val="24"/>
                <w:szCs w:val="24"/>
                <w:highlight w:val="white"/>
                <w:lang w:val="es"/>
              </w:rPr>
              <w:t xml:space="preserve">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 xml:space="preserve">inestabilidad </w:t>
            </w:r>
            <w:r w:rsidRPr="008D5399">
              <w:rPr>
                <w:rFonts w:ascii="Times New Roman" w:hAnsi="Times New Roman" w:cs="Times New Roman"/>
                <w:b/>
                <w:bCs/>
                <w:color w:val="000000" w:themeColor="text1"/>
                <w:sz w:val="24"/>
                <w:szCs w:val="24"/>
                <w:highlight w:val="white"/>
                <w:lang w:val="es"/>
              </w:rPr>
              <w:lastRenderedPageBreak/>
              <w:t>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tratado de Versalles </w:t>
            </w:r>
            <w:r w:rsidRPr="008D5399">
              <w:rPr>
                <w:rFonts w:ascii="Times New Roman" w:hAnsi="Times New Roman" w:cs="Times New Roman"/>
                <w:color w:val="000000" w:themeColor="text1"/>
                <w:sz w:val="24"/>
                <w:szCs w:val="24"/>
                <w:highlight w:val="white"/>
                <w:lang w:val="es"/>
              </w:rPr>
              <w:t xml:space="preserve">(Renania, Gdansk, </w:t>
            </w:r>
            <w:proofErr w:type="spellStart"/>
            <w:r w:rsidRPr="008D5399">
              <w:rPr>
                <w:rFonts w:ascii="Times New Roman" w:hAnsi="Times New Roman" w:cs="Times New Roman"/>
                <w:color w:val="000000" w:themeColor="text1"/>
                <w:sz w:val="24"/>
                <w:szCs w:val="24"/>
                <w:highlight w:val="white"/>
                <w:lang w:val="es"/>
              </w:rPr>
              <w:t>Sudetes</w:t>
            </w:r>
            <w:proofErr w:type="spellEnd"/>
            <w:r w:rsidRPr="008D5399">
              <w:rPr>
                <w:rFonts w:ascii="Times New Roman" w:hAnsi="Times New Roman" w:cs="Times New Roman"/>
                <w:color w:val="000000" w:themeColor="text1"/>
                <w:sz w:val="24"/>
                <w:szCs w:val="24"/>
                <w:highlight w:val="white"/>
                <w:lang w:val="es"/>
              </w:rPr>
              <w:t>, Moravia y Bohemia). Por otro, aspiró a unir todos los territorios de habla alemana (</w:t>
            </w:r>
            <w:proofErr w:type="spellStart"/>
            <w:r w:rsidRPr="008D5399">
              <w:rPr>
                <w:rFonts w:ascii="Times New Roman" w:hAnsi="Times New Roman" w:cs="Times New Roman"/>
                <w:b/>
                <w:bCs/>
                <w:color w:val="000000" w:themeColor="text1"/>
                <w:sz w:val="24"/>
                <w:szCs w:val="24"/>
                <w:highlight w:val="white"/>
                <w:lang w:val="es"/>
              </w:rPr>
              <w:t>Anschluss</w:t>
            </w:r>
            <w:proofErr w:type="spellEnd"/>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 xml:space="preserve">Imperio </w:t>
            </w:r>
            <w:proofErr w:type="spellStart"/>
            <w:r w:rsidRPr="008D5399">
              <w:rPr>
                <w:rFonts w:ascii="Times New Roman" w:hAnsi="Times New Roman" w:cs="Times New Roman"/>
                <w:b/>
                <w:bCs/>
                <w:color w:val="000000" w:themeColor="text1"/>
                <w:sz w:val="24"/>
                <w:szCs w:val="24"/>
                <w:highlight w:val="white"/>
                <w:lang w:val="es"/>
              </w:rPr>
              <w:t>panasiático</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 xml:space="preserve">(no intervención), encabezada por Reino Unido y Francia, no hizo más que dar alas al expansionismo alemán. Solo la invasión alemana de Polonia (1 de septiembre de 1939) hizo reaccionar a británicos y franceses, que declararon la guerra a Alemania dos </w:t>
            </w:r>
            <w:r w:rsidRPr="008D5399">
              <w:rPr>
                <w:rFonts w:ascii="Times New Roman" w:hAnsi="Times New Roman" w:cs="Times New Roman"/>
                <w:color w:val="000000" w:themeColor="text1"/>
                <w:sz w:val="24"/>
                <w:szCs w:val="24"/>
                <w:highlight w:val="white"/>
                <w:lang w:val="es"/>
              </w:rPr>
              <w:lastRenderedPageBreak/>
              <w:t>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recordar de forma amena cuáles fueron las causas que llevaron al estallido de la Segunda Guerra Mundial, te recomendamos ver un video sobre cómo comenzó el conflicto en 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991E03" w:rsidRDefault="00991E03"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7A6AED" w:rsidRPr="002E0090" w:rsidTr="001B2689">
        <w:tc>
          <w:tcPr>
            <w:tcW w:w="9054" w:type="dxa"/>
            <w:gridSpan w:val="2"/>
            <w:shd w:val="clear" w:color="auto" w:fill="000000" w:themeFill="text1"/>
          </w:tcPr>
          <w:p w:rsidR="007A6AED" w:rsidRPr="002E0090" w:rsidRDefault="007A6AED" w:rsidP="001B2689">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7A6AED" w:rsidRPr="002E0090" w:rsidTr="001B2689">
        <w:tc>
          <w:tcPr>
            <w:tcW w:w="2518" w:type="dxa"/>
          </w:tcPr>
          <w:p w:rsidR="007A6AED" w:rsidRPr="002E0090" w:rsidRDefault="007A6AED"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7A6AED" w:rsidRPr="002E0090" w:rsidRDefault="007A6AED" w:rsidP="001B2689">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007918FB">
              <w:rPr>
                <w:color w:val="000000" w:themeColor="text1"/>
                <w:sz w:val="24"/>
                <w:szCs w:val="24"/>
                <w:highlight w:val="red"/>
              </w:rPr>
              <w:t>REC3</w:t>
            </w:r>
            <w:r w:rsidRPr="002E0090">
              <w:rPr>
                <w:color w:val="000000" w:themeColor="text1"/>
                <w:sz w:val="24"/>
                <w:szCs w:val="24"/>
                <w:highlight w:val="red"/>
              </w:rPr>
              <w:t>0</w:t>
            </w:r>
          </w:p>
        </w:tc>
      </w:tr>
      <w:tr w:rsidR="007A6AED" w:rsidRPr="002E0090" w:rsidTr="001B2689">
        <w:tc>
          <w:tcPr>
            <w:tcW w:w="2518" w:type="dxa"/>
          </w:tcPr>
          <w:p w:rsidR="007A6AED" w:rsidRPr="002E0090" w:rsidRDefault="007A6AED"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7A6AED" w:rsidRPr="002E0090" w:rsidRDefault="007A6AED" w:rsidP="00DA2F4B">
            <w:pPr>
              <w:rPr>
                <w:color w:val="000000" w:themeColor="text1"/>
                <w:sz w:val="24"/>
                <w:szCs w:val="24"/>
                <w:highlight w:val="red"/>
              </w:rPr>
            </w:pPr>
            <w:r>
              <w:rPr>
                <w:color w:val="000000" w:themeColor="text1"/>
                <w:sz w:val="24"/>
                <w:szCs w:val="24"/>
                <w:highlight w:val="red"/>
              </w:rPr>
              <w:t xml:space="preserve">  </w:t>
            </w:r>
            <w:r w:rsidR="00DA2F4B">
              <w:rPr>
                <w:color w:val="000000" w:themeColor="text1"/>
                <w:sz w:val="24"/>
                <w:szCs w:val="24"/>
                <w:highlight w:val="red"/>
              </w:rPr>
              <w:t>Causas de la Segunda Guerra Mundial</w:t>
            </w:r>
          </w:p>
        </w:tc>
      </w:tr>
      <w:tr w:rsidR="007A6AED" w:rsidRPr="00FC750D" w:rsidTr="001B2689">
        <w:trPr>
          <w:trHeight w:val="919"/>
        </w:trPr>
        <w:tc>
          <w:tcPr>
            <w:tcW w:w="2518" w:type="dxa"/>
          </w:tcPr>
          <w:p w:rsidR="007A6AED" w:rsidRPr="002E0090" w:rsidRDefault="007A6AED" w:rsidP="001B2689">
            <w:pPr>
              <w:rPr>
                <w:b/>
                <w:sz w:val="24"/>
                <w:szCs w:val="24"/>
                <w:highlight w:val="red"/>
              </w:rPr>
            </w:pPr>
            <w:r w:rsidRPr="002E0090">
              <w:rPr>
                <w:b/>
                <w:sz w:val="24"/>
                <w:szCs w:val="24"/>
                <w:highlight w:val="red"/>
              </w:rPr>
              <w:t>Descripción</w:t>
            </w:r>
          </w:p>
        </w:tc>
        <w:tc>
          <w:tcPr>
            <w:tcW w:w="6536" w:type="dxa"/>
          </w:tcPr>
          <w:p w:rsidR="007A6AED" w:rsidRPr="006D02A8" w:rsidRDefault="007A6AED" w:rsidP="001B2689">
            <w:pPr>
              <w:rPr>
                <w:rFonts w:ascii="Arial" w:hAnsi="Arial"/>
                <w:sz w:val="18"/>
                <w:szCs w:val="18"/>
                <w:lang w:val="es-ES_tradnl"/>
              </w:rPr>
            </w:pPr>
            <w:r>
              <w:rPr>
                <w:rFonts w:ascii="Arial" w:hAnsi="Arial"/>
                <w:sz w:val="18"/>
                <w:szCs w:val="18"/>
                <w:lang w:val="es-ES_tradnl"/>
              </w:rPr>
              <w:t xml:space="preserve"> </w:t>
            </w:r>
            <w:r w:rsidR="00DA2F4B">
              <w:rPr>
                <w:rFonts w:ascii="Arial" w:hAnsi="Arial"/>
                <w:sz w:val="18"/>
                <w:szCs w:val="18"/>
                <w:lang w:val="es-ES_tradnl"/>
              </w:rPr>
              <w:t>Actividad para revisar las causas de la Segunda Guerra Mundial</w:t>
            </w:r>
          </w:p>
          <w:p w:rsidR="007A6AED" w:rsidRDefault="007A6AED" w:rsidP="001B2689">
            <w:pPr>
              <w:rPr>
                <w:sz w:val="24"/>
                <w:szCs w:val="24"/>
                <w:lang w:val="es-ES_tradnl"/>
              </w:rPr>
            </w:pPr>
            <w:r>
              <w:rPr>
                <w:sz w:val="24"/>
                <w:szCs w:val="24"/>
                <w:lang w:val="es-ES_tradnl"/>
              </w:rPr>
              <w:t xml:space="preserve"> </w:t>
            </w:r>
          </w:p>
          <w:p w:rsidR="007A6AED" w:rsidRPr="00896A72" w:rsidRDefault="007A6AED" w:rsidP="007A6AED">
            <w:pPr>
              <w:rPr>
                <w:sz w:val="24"/>
                <w:szCs w:val="24"/>
                <w:lang w:val="es-ES_tradnl"/>
              </w:rPr>
            </w:pPr>
            <w:r w:rsidRPr="007A6AED">
              <w:rPr>
                <w:sz w:val="24"/>
                <w:szCs w:val="24"/>
                <w:highlight w:val="yellow"/>
                <w:lang w:val="es-ES_tradnl"/>
              </w:rPr>
              <w:t>Usar motor M</w:t>
            </w:r>
            <w:r>
              <w:rPr>
                <w:sz w:val="24"/>
                <w:szCs w:val="24"/>
                <w:highlight w:val="yellow"/>
                <w:lang w:val="es-ES_tradnl"/>
              </w:rPr>
              <w:t>1</w:t>
            </w:r>
            <w:r>
              <w:rPr>
                <w:sz w:val="24"/>
                <w:szCs w:val="24"/>
                <w:lang w:val="es-ES_tradnl"/>
              </w:rPr>
              <w:t>c</w:t>
            </w:r>
          </w:p>
        </w:tc>
      </w:tr>
    </w:tbl>
    <w:p w:rsidR="00396D48" w:rsidRDefault="00396D48"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396D48" w:rsidRPr="00396D48" w:rsidRDefault="007A6AED" w:rsidP="00991E03">
      <w:pPr>
        <w:autoSpaceDE w:val="0"/>
        <w:autoSpaceDN w:val="0"/>
        <w:adjustRightInd w:val="0"/>
        <w:spacing w:line="259" w:lineRule="atLeast"/>
        <w:jc w:val="both"/>
        <w:rPr>
          <w:rFonts w:ascii="Times New Roman" w:hAnsi="Times New Roman" w:cs="Times New Roman"/>
          <w:color w:val="000000" w:themeColor="text1"/>
          <w:sz w:val="24"/>
          <w:szCs w:val="24"/>
          <w:highlight w:val="red"/>
          <w:lang w:val="es"/>
        </w:rPr>
      </w:pPr>
      <w:r>
        <w:rPr>
          <w:rFonts w:ascii="Times New Roman" w:hAnsi="Times New Roman" w:cs="Times New Roman"/>
          <w:color w:val="000000" w:themeColor="text1"/>
          <w:sz w:val="24"/>
          <w:szCs w:val="24"/>
          <w:highlight w:val="red"/>
          <w:lang w:val="es"/>
        </w:rPr>
        <w:t xml:space="preserve"> </w:t>
      </w: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A2F4B">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DA2F4B">
              <w:rPr>
                <w:rFonts w:ascii="Times New Roman" w:hAnsi="Times New Roman" w:cs="Times New Roman"/>
                <w:color w:val="000000"/>
                <w:sz w:val="24"/>
                <w:szCs w:val="24"/>
              </w:rPr>
              <w:t>4</w:t>
            </w:r>
            <w:r w:rsidRPr="008D5399">
              <w:rPr>
                <w:rFonts w:ascii="Times New Roman" w:hAnsi="Times New Roman" w:cs="Times New Roman"/>
                <w:color w:val="000000"/>
                <w:sz w:val="24"/>
                <w:szCs w:val="24"/>
              </w:rPr>
              <w:t>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xml:space="preserve">¨ Realiza la siguiente actividad. Cuando termines haz clic en Enviar. Si es </w:t>
            </w:r>
            <w:r w:rsidRPr="008D5399">
              <w:rPr>
                <w:rFonts w:ascii="Times New Roman" w:hAnsi="Times New Roman" w:cs="Times New Roman"/>
                <w:color w:val="FF0000"/>
                <w:sz w:val="24"/>
                <w:szCs w:val="24"/>
              </w:rPr>
              <w:lastRenderedPageBreak/>
              <w:t>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drawing>
                <wp:inline distT="0" distB="0" distL="0" distR="0" wp14:anchorId="7E6D5D05" wp14:editId="44967CE1">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Actividades sobre </w:t>
            </w:r>
            <w:r w:rsidR="00396D48">
              <w:rPr>
                <w:rFonts w:ascii="Times New Roman" w:hAnsi="Times New Roman" w:cs="Times New Roman"/>
                <w:color w:val="000000" w:themeColor="text1"/>
                <w:sz w:val="24"/>
                <w:szCs w:val="24"/>
              </w:rPr>
              <w:t>Los orígenes</w:t>
            </w:r>
            <w:r w:rsidRPr="008D5399">
              <w:rPr>
                <w:rFonts w:ascii="Times New Roman" w:hAnsi="Times New Roman" w:cs="Times New Roman"/>
                <w:color w:val="000000" w:themeColor="text1"/>
                <w:sz w:val="24"/>
                <w:szCs w:val="24"/>
              </w:rPr>
              <w:t xml:space="preserve">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 xml:space="preserve">pacto </w:t>
            </w:r>
            <w:proofErr w:type="spellStart"/>
            <w:r w:rsidRPr="008D5399">
              <w:rPr>
                <w:rFonts w:ascii="Times New Roman" w:hAnsi="Times New Roman" w:cs="Times New Roman"/>
                <w:b/>
                <w:bCs/>
                <w:color w:val="000000" w:themeColor="text1"/>
                <w:sz w:val="24"/>
                <w:szCs w:val="24"/>
                <w:highlight w:val="white"/>
                <w:lang w:val="es"/>
              </w:rPr>
              <w:t>Ribbentrop-Mólotov</w:t>
            </w:r>
            <w:proofErr w:type="spellEnd"/>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396D48" w:rsidRDefault="001B2689" w:rsidP="00A268CE">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Pr>
          <w:rFonts w:ascii="Times New Roman" w:hAnsi="Times New Roman" w:cs="Times New Roman"/>
          <w:b/>
          <w:color w:val="000000" w:themeColor="text1"/>
          <w:sz w:val="24"/>
          <w:szCs w:val="24"/>
          <w:lang w:val="es"/>
        </w:rPr>
        <w:t xml:space="preserve"> </w:t>
      </w:r>
    </w:p>
    <w:p w:rsidR="00396D48"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tbl>
      <w:tblPr>
        <w:tblStyle w:val="Tablaconcuadrcula"/>
        <w:tblW w:w="0" w:type="auto"/>
        <w:tblLook w:val="04A0" w:firstRow="1" w:lastRow="0" w:firstColumn="1" w:lastColumn="0" w:noHBand="0" w:noVBand="1"/>
      </w:tblPr>
      <w:tblGrid>
        <w:gridCol w:w="2518"/>
        <w:gridCol w:w="6536"/>
      </w:tblGrid>
      <w:tr w:rsidR="00DA2F4B" w:rsidRPr="002E0090" w:rsidTr="001B2689">
        <w:tc>
          <w:tcPr>
            <w:tcW w:w="9054" w:type="dxa"/>
            <w:gridSpan w:val="2"/>
            <w:shd w:val="clear" w:color="auto" w:fill="000000" w:themeFill="text1"/>
          </w:tcPr>
          <w:p w:rsidR="00DA2F4B" w:rsidRPr="002E0090" w:rsidRDefault="004851FF" w:rsidP="004851FF">
            <w:pPr>
              <w:jc w:val="center"/>
              <w:rPr>
                <w:b/>
                <w:color w:val="FFFFFF" w:themeColor="background1"/>
                <w:sz w:val="24"/>
                <w:szCs w:val="24"/>
                <w:highlight w:val="red"/>
              </w:rPr>
            </w:pPr>
            <w:r>
              <w:rPr>
                <w:b/>
                <w:color w:val="FFFFFF" w:themeColor="background1"/>
                <w:sz w:val="24"/>
                <w:szCs w:val="24"/>
                <w:highlight w:val="red"/>
              </w:rPr>
              <w:t>Profundiza</w:t>
            </w:r>
            <w:r w:rsidR="00DA2F4B" w:rsidRPr="002E0090">
              <w:rPr>
                <w:b/>
                <w:color w:val="FFFFFF" w:themeColor="background1"/>
                <w:sz w:val="24"/>
                <w:szCs w:val="24"/>
                <w:highlight w:val="red"/>
              </w:rPr>
              <w:t>. recurso nuevo</w:t>
            </w:r>
          </w:p>
        </w:tc>
      </w:tr>
      <w:tr w:rsidR="00DA2F4B" w:rsidRPr="002E0090" w:rsidTr="001B2689">
        <w:tc>
          <w:tcPr>
            <w:tcW w:w="2518" w:type="dxa"/>
          </w:tcPr>
          <w:p w:rsidR="00DA2F4B" w:rsidRPr="002E0090" w:rsidRDefault="00DA2F4B"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DA2F4B" w:rsidRPr="002E0090" w:rsidRDefault="00DA2F4B" w:rsidP="00214A1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w:t>
            </w:r>
            <w:r w:rsidR="00214A1E">
              <w:rPr>
                <w:color w:val="000000" w:themeColor="text1"/>
                <w:sz w:val="24"/>
                <w:szCs w:val="24"/>
                <w:highlight w:val="red"/>
              </w:rPr>
              <w:t>5</w:t>
            </w:r>
            <w:r w:rsidRPr="002E0090">
              <w:rPr>
                <w:color w:val="000000" w:themeColor="text1"/>
                <w:sz w:val="24"/>
                <w:szCs w:val="24"/>
                <w:highlight w:val="red"/>
              </w:rPr>
              <w:t>0</w:t>
            </w:r>
          </w:p>
        </w:tc>
      </w:tr>
      <w:tr w:rsidR="00DA2F4B" w:rsidRPr="002E0090" w:rsidTr="001B2689">
        <w:tc>
          <w:tcPr>
            <w:tcW w:w="2518" w:type="dxa"/>
          </w:tcPr>
          <w:p w:rsidR="00DA2F4B" w:rsidRPr="002E0090" w:rsidRDefault="00DA2F4B"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DA2F4B" w:rsidRPr="002E0090" w:rsidRDefault="00DA2F4B" w:rsidP="00DA2F4B">
            <w:pPr>
              <w:rPr>
                <w:color w:val="000000" w:themeColor="text1"/>
                <w:sz w:val="24"/>
                <w:szCs w:val="24"/>
                <w:highlight w:val="red"/>
              </w:rPr>
            </w:pPr>
            <w:r>
              <w:rPr>
                <w:color w:val="000000" w:themeColor="text1"/>
                <w:sz w:val="24"/>
                <w:szCs w:val="24"/>
                <w:highlight w:val="red"/>
              </w:rPr>
              <w:t xml:space="preserve">  El pacto germano-soviético</w:t>
            </w:r>
          </w:p>
        </w:tc>
      </w:tr>
      <w:tr w:rsidR="00DA2F4B" w:rsidRPr="00FC750D" w:rsidTr="001B2689">
        <w:trPr>
          <w:trHeight w:val="919"/>
        </w:trPr>
        <w:tc>
          <w:tcPr>
            <w:tcW w:w="2518" w:type="dxa"/>
          </w:tcPr>
          <w:p w:rsidR="00DA2F4B" w:rsidRPr="002E0090" w:rsidRDefault="00DA2F4B" w:rsidP="001B2689">
            <w:pPr>
              <w:rPr>
                <w:b/>
                <w:sz w:val="24"/>
                <w:szCs w:val="24"/>
                <w:highlight w:val="red"/>
              </w:rPr>
            </w:pPr>
            <w:r w:rsidRPr="002E0090">
              <w:rPr>
                <w:b/>
                <w:sz w:val="24"/>
                <w:szCs w:val="24"/>
                <w:highlight w:val="red"/>
              </w:rPr>
              <w:t>Descripción</w:t>
            </w:r>
          </w:p>
        </w:tc>
        <w:tc>
          <w:tcPr>
            <w:tcW w:w="6536" w:type="dxa"/>
          </w:tcPr>
          <w:p w:rsidR="00DA2F4B" w:rsidRDefault="00DA2F4B" w:rsidP="00DA2F4B">
            <w:pPr>
              <w:rPr>
                <w:sz w:val="24"/>
                <w:szCs w:val="24"/>
                <w:lang w:val="es-ES_tradnl"/>
              </w:rPr>
            </w:pPr>
            <w:r>
              <w:rPr>
                <w:rFonts w:ascii="Arial" w:hAnsi="Arial"/>
                <w:sz w:val="18"/>
                <w:szCs w:val="18"/>
                <w:lang w:val="es-ES_tradnl"/>
              </w:rPr>
              <w:t xml:space="preserve"> Actividad para para entender el significado del pacto germano-soviético</w:t>
            </w:r>
          </w:p>
          <w:p w:rsidR="00DA2F4B" w:rsidRPr="00896A72" w:rsidRDefault="00DA2F4B" w:rsidP="001B2689">
            <w:pPr>
              <w:rPr>
                <w:sz w:val="24"/>
                <w:szCs w:val="24"/>
                <w:lang w:val="es-ES_tradnl"/>
              </w:rPr>
            </w:pPr>
            <w:r>
              <w:rPr>
                <w:sz w:val="24"/>
                <w:szCs w:val="24"/>
                <w:lang w:val="es-ES_tradnl"/>
              </w:rPr>
              <w:t xml:space="preserve"> </w:t>
            </w:r>
          </w:p>
        </w:tc>
      </w:tr>
    </w:tbl>
    <w:p w:rsidR="00DA2F4B" w:rsidRDefault="00DA2F4B"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396D48" w:rsidRPr="008D5399" w:rsidRDefault="00396D48"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214A1E">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drawing>
                <wp:inline distT="0" distB="0" distL="0" distR="0" wp14:anchorId="5C41AB83" wp14:editId="5E5DB062">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B4479BD" wp14:editId="1CFF3535">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96D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un principio, la guerra se limitó al enfrentamiento entre Alemania (líder de las fuerzas del Eje) y el Reino Unido y Francia (líderes de las fuerzas aliadas). A medida que evolucionó el conflicto, se fueron incorporando otros contendientes: Italia y Japón se 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214A1E">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w:t>
            </w:r>
            <w:r w:rsidR="00214A1E">
              <w:rPr>
                <w:rFonts w:ascii="Times New Roman" w:hAnsi="Times New Roman" w:cs="Times New Roman"/>
                <w:sz w:val="24"/>
                <w:szCs w:val="24"/>
                <w:lang w:val="en-US"/>
              </w:rPr>
              <w:t>7</w:t>
            </w:r>
            <w:r w:rsidRPr="008D5399">
              <w:rPr>
                <w:rFonts w:ascii="Times New Roman" w:hAnsi="Times New Roman" w:cs="Times New Roman"/>
                <w:sz w:val="24"/>
                <w:szCs w:val="24"/>
                <w:lang w:val="en-US"/>
              </w:rPr>
              <w:t>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Organice una lluvia de ideas sobre los contendientes que participaron en la II Guerra Mundial. Pida a sus estudiantes que 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¿Cuáles eran los objetivos principales de cada uno de los </w:t>
            </w:r>
            <w:r w:rsidRPr="008D5399">
              <w:rPr>
                <w:rFonts w:ascii="Times New Roman" w:hAnsi="Times New Roman" w:cs="Times New Roman"/>
                <w:color w:val="000000" w:themeColor="text1"/>
                <w:sz w:val="24"/>
                <w:szCs w:val="24"/>
                <w:highlight w:val="white"/>
                <w:lang w:val="es"/>
              </w:rPr>
              <w:lastRenderedPageBreak/>
              <w:t>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  [</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desde finales del siglo XIX, buscó la hegemonía en Asia 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lastRenderedPageBreak/>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 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zona 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bien algunas de las causas de la caída francesa ante la Alemania nazi fueron la descomposición de su democracia y la existencia de sectores </w:t>
            </w:r>
            <w:proofErr w:type="spellStart"/>
            <w:r w:rsidRPr="008D5399">
              <w:rPr>
                <w:rFonts w:ascii="Times New Roman" w:hAnsi="Times New Roman" w:cs="Times New Roman"/>
                <w:color w:val="000000" w:themeColor="text1"/>
                <w:sz w:val="24"/>
                <w:szCs w:val="24"/>
                <w:highlight w:val="white"/>
                <w:lang w:val="es"/>
              </w:rPr>
              <w:t>filofascistas</w:t>
            </w:r>
            <w:proofErr w:type="spellEnd"/>
            <w:r w:rsidRPr="008D5399">
              <w:rPr>
                <w:rFonts w:ascii="Times New Roman" w:hAnsi="Times New Roman" w:cs="Times New Roman"/>
                <w:color w:val="000000" w:themeColor="text1"/>
                <w:sz w:val="24"/>
                <w:szCs w:val="24"/>
                <w:highlight w:val="white"/>
                <w:lang w:val="es"/>
              </w:rPr>
              <w:t xml:space="preserve">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batallas de 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Si deseas tener una visión general sobre los contendientes enfrentados y el desarrollo de la guerra, te sugerimos ver este breve repaso a la Segunda Guerra Mundial en el archivo de </w:t>
            </w:r>
            <w:r w:rsidRPr="008D5399">
              <w:rPr>
                <w:rFonts w:ascii="Times New Roman" w:hAnsi="Times New Roman" w:cs="Times New Roman"/>
                <w:color w:val="000000" w:themeColor="text1"/>
                <w:sz w:val="24"/>
                <w:szCs w:val="24"/>
                <w:highlight w:val="white"/>
                <w:lang w:val="es"/>
              </w:rPr>
              <w:lastRenderedPageBreak/>
              <w:t>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Default="00CC3302"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w:t>
      </w:r>
    </w:p>
    <w:p w:rsidR="00F86ED7"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1B2689" w:rsidRPr="002E0090" w:rsidTr="001B2689">
        <w:tc>
          <w:tcPr>
            <w:tcW w:w="9054" w:type="dxa"/>
            <w:gridSpan w:val="2"/>
            <w:shd w:val="clear" w:color="auto" w:fill="000000" w:themeFill="text1"/>
          </w:tcPr>
          <w:p w:rsidR="001B2689" w:rsidRPr="002E0090" w:rsidRDefault="001B2689" w:rsidP="001B2689">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1B2689" w:rsidRPr="002E0090" w:rsidTr="001B2689">
        <w:tc>
          <w:tcPr>
            <w:tcW w:w="2518" w:type="dxa"/>
          </w:tcPr>
          <w:p w:rsidR="001B2689" w:rsidRPr="002E0090" w:rsidRDefault="001B2689" w:rsidP="001B2689">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1B2689" w:rsidRPr="002E0090" w:rsidRDefault="001B2689" w:rsidP="00214A1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w:t>
            </w:r>
            <w:r w:rsidR="00214A1E">
              <w:rPr>
                <w:color w:val="000000" w:themeColor="text1"/>
                <w:sz w:val="24"/>
                <w:szCs w:val="24"/>
                <w:highlight w:val="red"/>
              </w:rPr>
              <w:t>8</w:t>
            </w:r>
            <w:r w:rsidRPr="002E0090">
              <w:rPr>
                <w:color w:val="000000" w:themeColor="text1"/>
                <w:sz w:val="24"/>
                <w:szCs w:val="24"/>
                <w:highlight w:val="red"/>
              </w:rPr>
              <w:t>0</w:t>
            </w:r>
          </w:p>
        </w:tc>
      </w:tr>
      <w:tr w:rsidR="001B2689" w:rsidRPr="002E0090" w:rsidTr="001B2689">
        <w:tc>
          <w:tcPr>
            <w:tcW w:w="2518" w:type="dxa"/>
          </w:tcPr>
          <w:p w:rsidR="001B2689" w:rsidRPr="002E0090" w:rsidRDefault="001B2689" w:rsidP="001B2689">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1B2689" w:rsidRPr="002E0090" w:rsidRDefault="001B2689" w:rsidP="001B2689">
            <w:pPr>
              <w:rPr>
                <w:color w:val="000000" w:themeColor="text1"/>
                <w:sz w:val="24"/>
                <w:szCs w:val="24"/>
                <w:highlight w:val="red"/>
              </w:rPr>
            </w:pPr>
            <w:r>
              <w:rPr>
                <w:color w:val="000000" w:themeColor="text1"/>
                <w:sz w:val="24"/>
                <w:szCs w:val="24"/>
                <w:highlight w:val="red"/>
              </w:rPr>
              <w:t xml:space="preserve">  Los bandos del conflicto</w:t>
            </w:r>
          </w:p>
        </w:tc>
      </w:tr>
      <w:tr w:rsidR="001B2689" w:rsidRPr="00FC750D" w:rsidTr="001B2689">
        <w:trPr>
          <w:trHeight w:val="919"/>
        </w:trPr>
        <w:tc>
          <w:tcPr>
            <w:tcW w:w="2518" w:type="dxa"/>
          </w:tcPr>
          <w:p w:rsidR="001B2689" w:rsidRPr="002E0090" w:rsidRDefault="001B2689" w:rsidP="001B2689">
            <w:pPr>
              <w:rPr>
                <w:b/>
                <w:sz w:val="24"/>
                <w:szCs w:val="24"/>
                <w:highlight w:val="red"/>
              </w:rPr>
            </w:pPr>
            <w:r w:rsidRPr="002E0090">
              <w:rPr>
                <w:b/>
                <w:sz w:val="24"/>
                <w:szCs w:val="24"/>
                <w:highlight w:val="red"/>
              </w:rPr>
              <w:t>Descripción</w:t>
            </w:r>
          </w:p>
        </w:tc>
        <w:tc>
          <w:tcPr>
            <w:tcW w:w="6536" w:type="dxa"/>
          </w:tcPr>
          <w:p w:rsidR="00602453" w:rsidRDefault="00602453" w:rsidP="001B2689">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Actividad para comprender cómo se conformaron los bandos que participaron en la Segunda Guerra Mundial</w:t>
            </w:r>
          </w:p>
          <w:p w:rsidR="001B2689" w:rsidRDefault="00602453" w:rsidP="001B2689">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motor -</w:t>
            </w:r>
            <w:r>
              <w:rPr>
                <w:rFonts w:ascii="Times New Roman" w:hAnsi="Times New Roman" w:cs="Times New Roman"/>
                <w:color w:val="000000" w:themeColor="text1"/>
                <w:sz w:val="24"/>
                <w:szCs w:val="24"/>
                <w:highlight w:val="white"/>
                <w:lang w:val="es"/>
              </w:rPr>
              <w:t xml:space="preserve"> M1C</w:t>
            </w:r>
          </w:p>
          <w:p w:rsidR="001B2689" w:rsidRPr="00896A72" w:rsidRDefault="001B2689" w:rsidP="001B2689">
            <w:pPr>
              <w:rPr>
                <w:sz w:val="24"/>
                <w:szCs w:val="24"/>
                <w:lang w:val="es-ES_tradnl"/>
              </w:rPr>
            </w:pPr>
            <w:r>
              <w:rPr>
                <w:sz w:val="24"/>
                <w:szCs w:val="24"/>
                <w:lang w:val="es-ES_tradnl"/>
              </w:rPr>
              <w:t xml:space="preserve"> </w:t>
            </w:r>
          </w:p>
        </w:tc>
      </w:tr>
    </w:tbl>
    <w:p w:rsidR="00F86ED7" w:rsidRPr="008D5399" w:rsidRDefault="00F86ED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214A1E">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214A1E">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396D48">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proofErr w:type="spellStart"/>
      <w:r w:rsidRPr="008D5399">
        <w:rPr>
          <w:rFonts w:ascii="Times New Roman" w:hAnsi="Times New Roman" w:cs="Times New Roman"/>
          <w:b/>
          <w:bCs/>
          <w:color w:val="000000" w:themeColor="text1"/>
          <w:sz w:val="24"/>
          <w:szCs w:val="24"/>
          <w:highlight w:val="white"/>
          <w:lang w:val="es"/>
        </w:rPr>
        <w:t>Blitzkrieg</w:t>
      </w:r>
      <w:proofErr w:type="spellEnd"/>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2126B43" wp14:editId="77A9E412">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lastRenderedPageBreak/>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con 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Pr="008D5399">
              <w:rPr>
                <w:rFonts w:ascii="Times New Roman" w:hAnsi="Times New Roman" w:cs="Times New Roman"/>
                <w:color w:val="000000" w:themeColor="text1"/>
                <w:sz w:val="24"/>
                <w:szCs w:val="24"/>
                <w:highlight w:val="white"/>
                <w:lang w:val="es"/>
              </w:rPr>
              <w:t xml:space="preserve"> del mariscal </w:t>
            </w:r>
            <w:proofErr w:type="spellStart"/>
            <w:r w:rsidRPr="008D5399">
              <w:rPr>
                <w:rFonts w:ascii="Times New Roman" w:hAnsi="Times New Roman" w:cs="Times New Roman"/>
                <w:b/>
                <w:bCs/>
                <w:color w:val="000000" w:themeColor="text1"/>
                <w:sz w:val="24"/>
                <w:szCs w:val="24"/>
                <w:highlight w:val="white"/>
                <w:lang w:val="es"/>
              </w:rPr>
              <w:t>Philippe</w:t>
            </w:r>
            <w:proofErr w:type="spellEnd"/>
            <w:r w:rsidRPr="008D5399">
              <w:rPr>
                <w:rFonts w:ascii="Times New Roman" w:hAnsi="Times New Roman" w:cs="Times New Roman"/>
                <w:b/>
                <w:bCs/>
                <w:color w:val="000000" w:themeColor="text1"/>
                <w:sz w:val="24"/>
                <w:szCs w:val="24"/>
                <w:highlight w:val="white"/>
                <w:lang w:val="es"/>
              </w:rPr>
              <w:t xml:space="preserv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393B486E" wp14:editId="32566A3F">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Aprovechando la situación en Europa, Italia atacó el Imperio colonial británico en el </w:t>
            </w:r>
            <w:r w:rsidRPr="00396D48">
              <w:rPr>
                <w:rFonts w:ascii="Times New Roman" w:hAnsi="Times New Roman" w:cs="Times New Roman"/>
                <w:b/>
                <w:color w:val="000000" w:themeColor="text1"/>
                <w:sz w:val="24"/>
                <w:szCs w:val="24"/>
                <w:highlight w:val="white"/>
                <w:lang w:val="es"/>
              </w:rPr>
              <w:t>norte de África</w:t>
            </w:r>
            <w:r w:rsidRPr="008D5399">
              <w:rPr>
                <w:rFonts w:ascii="Times New Roman" w:hAnsi="Times New Roman" w:cs="Times New Roman"/>
                <w:color w:val="000000" w:themeColor="text1"/>
                <w:sz w:val="24"/>
                <w:szCs w:val="24"/>
                <w:highlight w:val="white"/>
                <w:lang w:val="es"/>
              </w:rPr>
              <w:t>. Después de sucesivas derrotas, Alemania intervino para ayudar a Italia. Hitler envió un cuerpo expedicionario comandado por el general </w:t>
            </w:r>
            <w:r w:rsidRPr="00396D48">
              <w:rPr>
                <w:rFonts w:ascii="Times New Roman" w:hAnsi="Times New Roman" w:cs="Times New Roman"/>
                <w:b/>
                <w:color w:val="000000" w:themeColor="text1"/>
                <w:sz w:val="24"/>
                <w:szCs w:val="24"/>
                <w:highlight w:val="white"/>
                <w:lang w:val="es"/>
              </w:rPr>
              <w:t>Erwin Rommel</w:t>
            </w:r>
            <w:r w:rsidRPr="008D5399">
              <w:rPr>
                <w:rFonts w:ascii="Times New Roman" w:hAnsi="Times New Roman" w:cs="Times New Roman"/>
                <w:color w:val="000000" w:themeColor="text1"/>
                <w:sz w:val="24"/>
                <w:szCs w:val="24"/>
                <w:highlight w:val="white"/>
                <w:lang w:val="es"/>
              </w:rPr>
              <w:t>, los </w:t>
            </w:r>
            <w:proofErr w:type="spellStart"/>
            <w:r w:rsidRPr="00396D48">
              <w:rPr>
                <w:rFonts w:ascii="Times New Roman" w:hAnsi="Times New Roman" w:cs="Times New Roman"/>
                <w:i/>
                <w:color w:val="000000" w:themeColor="text1"/>
                <w:sz w:val="24"/>
                <w:szCs w:val="24"/>
                <w:highlight w:val="white"/>
                <w:lang w:val="es"/>
              </w:rPr>
              <w:t>Afrika</w:t>
            </w:r>
            <w:proofErr w:type="spellEnd"/>
            <w:r w:rsidRPr="00396D48">
              <w:rPr>
                <w:rFonts w:ascii="Times New Roman" w:hAnsi="Times New Roman" w:cs="Times New Roman"/>
                <w:i/>
                <w:color w:val="000000" w:themeColor="text1"/>
                <w:sz w:val="24"/>
                <w:szCs w:val="24"/>
                <w:highlight w:val="white"/>
                <w:lang w:val="es"/>
              </w:rPr>
              <w:t xml:space="preserve"> </w:t>
            </w:r>
            <w:proofErr w:type="spellStart"/>
            <w:r w:rsidRPr="00396D48">
              <w:rPr>
                <w:rFonts w:ascii="Times New Roman" w:hAnsi="Times New Roman" w:cs="Times New Roman"/>
                <w:i/>
                <w:color w:val="000000" w:themeColor="text1"/>
                <w:sz w:val="24"/>
                <w:szCs w:val="24"/>
                <w:highlight w:val="white"/>
                <w:lang w:val="es"/>
              </w:rPr>
              <w:t>Korps</w:t>
            </w:r>
            <w:proofErr w:type="spellEnd"/>
            <w:r w:rsidRPr="008D5399">
              <w:rPr>
                <w:rFonts w:ascii="Times New Roman" w:hAnsi="Times New Roman" w:cs="Times New Roman"/>
                <w:color w:val="000000" w:themeColor="text1"/>
                <w:sz w:val="24"/>
                <w:szCs w:val="24"/>
                <w:highlight w:val="white"/>
                <w:lang w:val="es"/>
              </w:rPr>
              <w:t>, cuya misión fue combatir junto al ejército italiano las fuerzas británicas. Rommel fue derrotado en la batalla del Al-</w:t>
            </w:r>
            <w:proofErr w:type="spellStart"/>
            <w:r w:rsidRPr="008D5399">
              <w:rPr>
                <w:rFonts w:ascii="Times New Roman" w:hAnsi="Times New Roman" w:cs="Times New Roman"/>
                <w:color w:val="000000" w:themeColor="text1"/>
                <w:sz w:val="24"/>
                <w:szCs w:val="24"/>
                <w:highlight w:val="white"/>
                <w:lang w:val="es"/>
              </w:rPr>
              <w:t>Alamain</w:t>
            </w:r>
            <w:proofErr w:type="spellEnd"/>
            <w:r w:rsidRPr="008D5399">
              <w:rPr>
                <w:rFonts w:ascii="Times New Roman" w:hAnsi="Times New Roman" w:cs="Times New Roman"/>
                <w:color w:val="000000" w:themeColor="text1"/>
                <w:sz w:val="24"/>
                <w:szCs w:val="24"/>
                <w:highlight w:val="white"/>
                <w:lang w:val="es"/>
              </w:rPr>
              <w:t>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1C78D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836B4E6" wp14:editId="25C6B65F">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xml:space="preserve">, en la que las potencias </w:t>
      </w:r>
      <w:r w:rsidRPr="008D5399">
        <w:rPr>
          <w:rFonts w:ascii="Times New Roman" w:hAnsi="Times New Roman" w:cs="Times New Roman"/>
          <w:color w:val="000000" w:themeColor="text1"/>
          <w:sz w:val="24"/>
          <w:szCs w:val="24"/>
          <w:highlight w:val="white"/>
          <w:lang w:val="es"/>
        </w:rPr>
        <w:lastRenderedPageBreak/>
        <w:t>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2D4C13">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2D4C13">
              <w:rPr>
                <w:rFonts w:ascii="Times New Roman" w:hAnsi="Times New Roman" w:cs="Times New Roman"/>
                <w:color w:val="000000"/>
                <w:sz w:val="24"/>
                <w:szCs w:val="24"/>
              </w:rPr>
              <w:t>100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 Plan </w:t>
            </w:r>
            <w:proofErr w:type="spellStart"/>
            <w:r w:rsidRPr="008D5399">
              <w:rPr>
                <w:rFonts w:ascii="Times New Roman" w:hAnsi="Times New Roman" w:cs="Times New Roman"/>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 xml:space="preserve">plan </w:t>
            </w:r>
            <w:proofErr w:type="spellStart"/>
            <w:r w:rsidRPr="008D5399">
              <w:rPr>
                <w:rFonts w:ascii="Times New Roman" w:hAnsi="Times New Roman" w:cs="Times New Roman"/>
                <w:b/>
                <w:bCs/>
                <w:color w:val="000000" w:themeColor="text1"/>
                <w:sz w:val="24"/>
                <w:szCs w:val="24"/>
                <w:highlight w:val="white"/>
                <w:lang w:val="es"/>
              </w:rPr>
              <w:t>Barbarroja</w:t>
            </w:r>
            <w:proofErr w:type="spellEnd"/>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El ataque alemán hizo que la URSS le declarara la guerra al III </w:t>
            </w:r>
            <w:r w:rsidRPr="008D5399">
              <w:rPr>
                <w:rFonts w:ascii="Times New Roman" w:hAnsi="Times New Roman" w:cs="Times New Roman"/>
                <w:color w:val="000000" w:themeColor="text1"/>
                <w:sz w:val="24"/>
                <w:szCs w:val="24"/>
                <w:highlight w:val="white"/>
                <w:lang w:val="es"/>
              </w:rPr>
              <w:lastRenderedPageBreak/>
              <w:t>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w:t>
            </w:r>
            <w:proofErr w:type="spellStart"/>
            <w:r w:rsidRPr="008D5399">
              <w:rPr>
                <w:rFonts w:ascii="Times New Roman" w:hAnsi="Times New Roman" w:cs="Times New Roman"/>
                <w:color w:val="000000" w:themeColor="text1"/>
                <w:sz w:val="24"/>
                <w:szCs w:val="24"/>
                <w:highlight w:val="white"/>
                <w:lang w:val="es"/>
              </w:rPr>
              <w:t>Hawai</w:t>
            </w:r>
            <w:proofErr w:type="spellEnd"/>
            <w:r w:rsidRPr="008D5399">
              <w:rPr>
                <w:rFonts w:ascii="Times New Roman" w:hAnsi="Times New Roman" w:cs="Times New Roman"/>
                <w:color w:val="000000" w:themeColor="text1"/>
                <w:sz w:val="24"/>
                <w:szCs w:val="24"/>
                <w:highlight w:val="white"/>
                <w:lang w:val="es"/>
              </w:rPr>
              <w:t>)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(1942) lograron 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xml:space="preserve">. El 6 y el 9 agosto de 1945, las ciudades de Hiroshima y Nagasaki fueron arrasadas por sendas bombas que acabaron con la vida de cientos de miles de personas. Ante esto, el emperador japonés no tuvo </w:t>
            </w:r>
            <w:r w:rsidRPr="008D5399">
              <w:rPr>
                <w:rFonts w:ascii="Times New Roman" w:hAnsi="Times New Roman" w:cs="Times New Roman"/>
                <w:color w:val="000000" w:themeColor="text1"/>
                <w:sz w:val="24"/>
                <w:szCs w:val="24"/>
                <w:highlight w:val="white"/>
                <w:lang w:val="es"/>
              </w:rPr>
              <w:lastRenderedPageBreak/>
              <w:t>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110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video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34F13AE" wp14:editId="1BB2EAC1">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Entiende el desarrollo de la segunda guerra mundial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Default="00EC0D7F" w:rsidP="00732FA5">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120</w:t>
            </w:r>
          </w:p>
          <w:p w:rsidR="00732FA5" w:rsidRPr="008D5399" w:rsidRDefault="00732FA5" w:rsidP="00732FA5">
            <w:pPr>
              <w:rPr>
                <w:rFonts w:ascii="Times New Roman" w:hAnsi="Times New Roman" w:cs="Times New Roman"/>
                <w:b/>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39E4C136" wp14:editId="17D4F8F4">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396D48" w:rsidP="009E4FB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Actividades sobre E</w:t>
            </w:r>
            <w:r w:rsidR="00EC0D7F" w:rsidRPr="008D5399">
              <w:rPr>
                <w:rFonts w:ascii="Times New Roman" w:hAnsi="Times New Roman" w:cs="Times New Roman"/>
                <w:color w:val="000000" w:themeColor="text1"/>
                <w:sz w:val="24"/>
                <w:szCs w:val="24"/>
              </w:rPr>
              <w:t>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lastRenderedPageBreak/>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 xml:space="preserve">Código </w:t>
            </w:r>
            <w:proofErr w:type="spellStart"/>
            <w:r w:rsidRPr="008D5399">
              <w:rPr>
                <w:rFonts w:ascii="Times New Roman" w:hAnsi="Times New Roman" w:cs="Times New Roman"/>
                <w:b/>
                <w:color w:val="000000"/>
                <w:sz w:val="24"/>
                <w:szCs w:val="24"/>
              </w:rPr>
              <w:t>Shutterstock</w:t>
            </w:r>
            <w:proofErr w:type="spellEnd"/>
            <w:r w:rsidRPr="008D5399">
              <w:rPr>
                <w:rFonts w:ascii="Times New Roman" w:hAnsi="Times New Roman" w:cs="Times New Roman"/>
                <w:b/>
                <w:color w:val="000000"/>
                <w:sz w:val="24"/>
                <w:szCs w:val="24"/>
              </w:rPr>
              <w:t xml:space="preserve"> (o URL o la ruta en </w:t>
            </w:r>
            <w:proofErr w:type="spellStart"/>
            <w:r w:rsidRPr="008D5399">
              <w:rPr>
                <w:rFonts w:ascii="Times New Roman" w:hAnsi="Times New Roman" w:cs="Times New Roman"/>
                <w:b/>
                <w:color w:val="000000"/>
                <w:sz w:val="24"/>
                <w:szCs w:val="24"/>
              </w:rPr>
              <w:t>AulaPlaneta</w:t>
            </w:r>
            <w:proofErr w:type="spellEnd"/>
            <w:r w:rsidRPr="008D5399">
              <w:rPr>
                <w:rFonts w:ascii="Times New Roman" w:hAnsi="Times New Roman" w:cs="Times New Roman"/>
                <w:b/>
                <w:color w:val="000000"/>
                <w:sz w:val="24"/>
                <w:szCs w:val="24"/>
              </w:rPr>
              <w:t>)</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05F754A" wp14:editId="4923911E">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732FA5">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732FA5">
              <w:rPr>
                <w:rFonts w:ascii="Times New Roman" w:hAnsi="Times New Roman" w:cs="Times New Roman"/>
                <w:color w:val="000000"/>
                <w:sz w:val="24"/>
                <w:szCs w:val="24"/>
              </w:rPr>
              <w:t>130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 xml:space="preserve">Cambio (descripción </w:t>
            </w:r>
            <w:r w:rsidRPr="008D5399">
              <w:rPr>
                <w:rFonts w:ascii="Times New Roman" w:hAnsi="Times New Roman" w:cs="Times New Roman"/>
                <w:b/>
                <w:color w:val="000000" w:themeColor="text1"/>
                <w:sz w:val="24"/>
                <w:szCs w:val="24"/>
              </w:rPr>
              <w:lastRenderedPageBreak/>
              <w:t>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748301B0" wp14:editId="60E4BC50">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proofErr w:type="spellStart"/>
            <w:r w:rsidRPr="008D5399">
              <w:rPr>
                <w:rStyle w:val="Textoennegrita"/>
                <w:i/>
                <w:iCs/>
                <w:color w:val="000000" w:themeColor="text1"/>
              </w:rPr>
              <w:t>European</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Recovery</w:t>
            </w:r>
            <w:proofErr w:type="spellEnd"/>
            <w:r w:rsidRPr="008D5399">
              <w:rPr>
                <w:rStyle w:val="Textoennegrita"/>
                <w:i/>
                <w:iCs/>
                <w:color w:val="000000" w:themeColor="text1"/>
              </w:rPr>
              <w:t xml:space="preserve"> </w:t>
            </w:r>
            <w:proofErr w:type="spellStart"/>
            <w:r w:rsidRPr="008D5399">
              <w:rPr>
                <w:rStyle w:val="Textoennegrita"/>
                <w:i/>
                <w:iCs/>
                <w:color w:val="000000" w:themeColor="text1"/>
              </w:rPr>
              <w:t>Program</w:t>
            </w:r>
            <w:proofErr w:type="spellEnd"/>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w:t>
            </w:r>
            <w:r w:rsidRPr="008D5399">
              <w:rPr>
                <w:rStyle w:val="un"/>
                <w:color w:val="000000" w:themeColor="text1"/>
              </w:rPr>
              <w:lastRenderedPageBreak/>
              <w:t xml:space="preserve">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Default="006E1A88" w:rsidP="00D221DF">
      <w:pPr>
        <w:jc w:val="both"/>
        <w:rPr>
          <w:rFonts w:ascii="Times New Roman" w:hAnsi="Times New Roman" w:cs="Times New Roman"/>
          <w:color w:val="000000" w:themeColor="text1"/>
          <w:sz w:val="24"/>
          <w:szCs w:val="24"/>
        </w:rPr>
      </w:pPr>
    </w:p>
    <w:p w:rsidR="00F45466" w:rsidRDefault="00F45466" w:rsidP="00D221DF">
      <w:pPr>
        <w:jc w:val="both"/>
        <w:rPr>
          <w:rFonts w:ascii="Times New Roman" w:hAnsi="Times New Roman" w:cs="Times New Roman"/>
          <w:color w:val="000000" w:themeColor="text1"/>
          <w:sz w:val="24"/>
          <w:szCs w:val="24"/>
        </w:rPr>
      </w:pPr>
    </w:p>
    <w:p w:rsidR="00732FA5" w:rsidRDefault="00732FA5" w:rsidP="00D221DF">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2FA5" w:rsidRPr="002E0090" w:rsidTr="003551CE">
        <w:tc>
          <w:tcPr>
            <w:tcW w:w="9054" w:type="dxa"/>
            <w:gridSpan w:val="2"/>
            <w:shd w:val="clear" w:color="auto" w:fill="000000" w:themeFill="text1"/>
          </w:tcPr>
          <w:p w:rsidR="00732FA5" w:rsidRPr="002E0090" w:rsidRDefault="00732FA5" w:rsidP="003551CE">
            <w:pPr>
              <w:jc w:val="center"/>
              <w:rPr>
                <w:b/>
                <w:color w:val="FFFFFF" w:themeColor="background1"/>
                <w:sz w:val="24"/>
                <w:szCs w:val="24"/>
                <w:highlight w:val="red"/>
              </w:rPr>
            </w:pPr>
            <w:r>
              <w:rPr>
                <w:b/>
                <w:color w:val="FFFFFF" w:themeColor="background1"/>
                <w:sz w:val="24"/>
                <w:szCs w:val="24"/>
                <w:highlight w:val="red"/>
              </w:rPr>
              <w:t>Profundiza</w:t>
            </w:r>
            <w:r w:rsidRPr="002E0090">
              <w:rPr>
                <w:b/>
                <w:color w:val="FFFFFF" w:themeColor="background1"/>
                <w:sz w:val="24"/>
                <w:szCs w:val="24"/>
                <w:highlight w:val="red"/>
              </w:rPr>
              <w:t>. recurso nuevo</w:t>
            </w:r>
          </w:p>
        </w:tc>
      </w:tr>
      <w:tr w:rsidR="00732FA5" w:rsidRPr="002E0090" w:rsidTr="003551CE">
        <w:tc>
          <w:tcPr>
            <w:tcW w:w="2518" w:type="dxa"/>
          </w:tcPr>
          <w:p w:rsidR="00732FA5" w:rsidRPr="002E0090" w:rsidRDefault="00732FA5" w:rsidP="003551CE">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732FA5" w:rsidRPr="002E0090" w:rsidRDefault="00732FA5" w:rsidP="00486402">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sidRPr="002E0090">
              <w:rPr>
                <w:color w:val="000000" w:themeColor="text1"/>
                <w:sz w:val="24"/>
                <w:szCs w:val="24"/>
                <w:highlight w:val="red"/>
              </w:rPr>
              <w:t>REC1</w:t>
            </w:r>
            <w:r w:rsidR="00486402">
              <w:rPr>
                <w:color w:val="000000" w:themeColor="text1"/>
                <w:sz w:val="24"/>
                <w:szCs w:val="24"/>
                <w:highlight w:val="red"/>
              </w:rPr>
              <w:t>40</w:t>
            </w:r>
          </w:p>
        </w:tc>
      </w:tr>
      <w:tr w:rsidR="00732FA5" w:rsidRPr="002E0090" w:rsidTr="003551CE">
        <w:tc>
          <w:tcPr>
            <w:tcW w:w="2518" w:type="dxa"/>
          </w:tcPr>
          <w:p w:rsidR="00732FA5" w:rsidRPr="002E0090" w:rsidRDefault="00732FA5" w:rsidP="003551CE">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732FA5" w:rsidRPr="002E0090" w:rsidRDefault="00732FA5" w:rsidP="00486402">
            <w:pPr>
              <w:rPr>
                <w:color w:val="000000" w:themeColor="text1"/>
                <w:sz w:val="24"/>
                <w:szCs w:val="24"/>
                <w:highlight w:val="red"/>
              </w:rPr>
            </w:pPr>
            <w:r>
              <w:rPr>
                <w:color w:val="000000" w:themeColor="text1"/>
                <w:sz w:val="24"/>
                <w:szCs w:val="24"/>
                <w:highlight w:val="red"/>
              </w:rPr>
              <w:t xml:space="preserve"> </w:t>
            </w:r>
            <w:r w:rsidR="00486402">
              <w:rPr>
                <w:color w:val="000000" w:themeColor="text1"/>
                <w:sz w:val="24"/>
                <w:szCs w:val="24"/>
                <w:highlight w:val="red"/>
              </w:rPr>
              <w:t xml:space="preserve"> El plan </w:t>
            </w:r>
            <w:proofErr w:type="spellStart"/>
            <w:r w:rsidR="00486402">
              <w:rPr>
                <w:color w:val="000000" w:themeColor="text1"/>
                <w:sz w:val="24"/>
                <w:szCs w:val="24"/>
                <w:highlight w:val="red"/>
              </w:rPr>
              <w:t>Marschall</w:t>
            </w:r>
            <w:proofErr w:type="spellEnd"/>
          </w:p>
        </w:tc>
      </w:tr>
      <w:tr w:rsidR="00732FA5" w:rsidRPr="00FC750D" w:rsidTr="003551CE">
        <w:trPr>
          <w:trHeight w:val="919"/>
        </w:trPr>
        <w:tc>
          <w:tcPr>
            <w:tcW w:w="2518" w:type="dxa"/>
          </w:tcPr>
          <w:p w:rsidR="00732FA5" w:rsidRPr="002E0090" w:rsidRDefault="00732FA5" w:rsidP="003551CE">
            <w:pPr>
              <w:rPr>
                <w:b/>
                <w:sz w:val="24"/>
                <w:szCs w:val="24"/>
                <w:highlight w:val="red"/>
              </w:rPr>
            </w:pPr>
            <w:r w:rsidRPr="002E0090">
              <w:rPr>
                <w:b/>
                <w:sz w:val="24"/>
                <w:szCs w:val="24"/>
                <w:highlight w:val="red"/>
              </w:rPr>
              <w:t>Descripción</w:t>
            </w:r>
          </w:p>
        </w:tc>
        <w:tc>
          <w:tcPr>
            <w:tcW w:w="6536" w:type="dxa"/>
          </w:tcPr>
          <w:p w:rsidR="00732FA5" w:rsidRPr="006D02A8" w:rsidRDefault="00732FA5" w:rsidP="003551CE">
            <w:pPr>
              <w:rPr>
                <w:rFonts w:ascii="Arial" w:hAnsi="Arial"/>
                <w:sz w:val="18"/>
                <w:szCs w:val="18"/>
                <w:lang w:val="es-ES_tradnl"/>
              </w:rPr>
            </w:pPr>
            <w:r>
              <w:rPr>
                <w:rFonts w:ascii="Arial" w:hAnsi="Arial"/>
                <w:sz w:val="18"/>
                <w:szCs w:val="18"/>
                <w:lang w:val="es-ES_tradnl"/>
              </w:rPr>
              <w:t xml:space="preserve"> </w:t>
            </w:r>
          </w:p>
          <w:p w:rsidR="00732FA5" w:rsidRPr="00896A72" w:rsidRDefault="00486402" w:rsidP="003551CE">
            <w:pPr>
              <w:rPr>
                <w:sz w:val="24"/>
                <w:szCs w:val="24"/>
                <w:lang w:val="es-ES_tradnl"/>
              </w:rPr>
            </w:pPr>
            <w:r>
              <w:rPr>
                <w:sz w:val="24"/>
                <w:szCs w:val="24"/>
                <w:lang w:val="es-ES_tradnl"/>
              </w:rPr>
              <w:t xml:space="preserve"> Actividad que permite entender en qué consistió el Plan Marshall</w:t>
            </w:r>
          </w:p>
        </w:tc>
      </w:tr>
    </w:tbl>
    <w:p w:rsidR="00732FA5" w:rsidRDefault="00732FA5" w:rsidP="00D221DF">
      <w:pPr>
        <w:jc w:val="both"/>
        <w:rPr>
          <w:rFonts w:ascii="Times New Roman" w:hAnsi="Times New Roman" w:cs="Times New Roman"/>
          <w:color w:val="000000" w:themeColor="text1"/>
          <w:sz w:val="24"/>
          <w:szCs w:val="24"/>
        </w:rPr>
      </w:pPr>
    </w:p>
    <w:p w:rsidR="00F45466" w:rsidRPr="008D5399" w:rsidRDefault="00F45466"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 xml:space="preserve">proceso de </w:t>
      </w:r>
      <w:proofErr w:type="spellStart"/>
      <w:r w:rsidRPr="008D5399">
        <w:rPr>
          <w:rStyle w:val="Textoennegrita"/>
          <w:color w:val="000000" w:themeColor="text1"/>
        </w:rPr>
        <w:t>Nuremberg</w:t>
      </w:r>
      <w:proofErr w:type="spellEnd"/>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w:t>
      </w:r>
      <w:proofErr w:type="spellStart"/>
      <w:r w:rsidRPr="008D5399">
        <w:rPr>
          <w:rStyle w:val="un"/>
          <w:color w:val="000000" w:themeColor="text1"/>
        </w:rPr>
        <w:t>Nuremberg</w:t>
      </w:r>
      <w:proofErr w:type="spellEnd"/>
      <w:r w:rsidRPr="008D5399">
        <w:rPr>
          <w:rStyle w:val="un"/>
          <w:color w:val="000000" w:themeColor="text1"/>
        </w:rPr>
        <w:t xml:space="preserve">, puedes consultar la web </w:t>
      </w:r>
      <w:proofErr w:type="spellStart"/>
      <w:r w:rsidRPr="008D5399">
        <w:rPr>
          <w:rStyle w:val="un"/>
          <w:color w:val="000000" w:themeColor="text1"/>
        </w:rPr>
        <w:t>Artehistoria</w:t>
      </w:r>
      <w:proofErr w:type="spellEnd"/>
      <w:r w:rsidRPr="008D5399">
        <w:rPr>
          <w:rStyle w:val="un"/>
          <w:color w:val="000000" w:themeColor="text1"/>
        </w:rPr>
        <w:t xml:space="preserve">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486402">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En el recurso, ítem Consecuencias territoriales- </w:t>
            </w:r>
            <w:proofErr w:type="spellStart"/>
            <w:r w:rsidRPr="008D5399">
              <w:rPr>
                <w:rFonts w:ascii="Times New Roman" w:eastAsia="Times New Roman" w:hAnsi="Times New Roman" w:cs="Times New Roman"/>
                <w:color w:val="000000" w:themeColor="text1"/>
                <w:sz w:val="24"/>
                <w:szCs w:val="24"/>
                <w:lang w:eastAsia="es-CO"/>
              </w:rPr>
              <w:t>slide</w:t>
            </w:r>
            <w:proofErr w:type="spellEnd"/>
            <w:r w:rsidRPr="008D5399">
              <w:rPr>
                <w:rFonts w:ascii="Times New Roman" w:eastAsia="Times New Roman" w:hAnsi="Times New Roman" w:cs="Times New Roman"/>
                <w:color w:val="000000" w:themeColor="text1"/>
                <w:sz w:val="24"/>
                <w:szCs w:val="24"/>
                <w:lang w:eastAsia="es-CO"/>
              </w:rPr>
              <w:t xml:space="preserv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lastRenderedPageBreak/>
              <w:drawing>
                <wp:inline distT="0" distB="0" distL="0" distR="0" wp14:anchorId="4219412C" wp14:editId="5DE61557">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lastRenderedPageBreak/>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w:t>
            </w:r>
            <w:proofErr w:type="spellStart"/>
            <w:r w:rsidRPr="008D5399">
              <w:rPr>
                <w:rFonts w:ascii="Times New Roman" w:eastAsia="Times New Roman" w:hAnsi="Times New Roman" w:cs="Times New Roman"/>
                <w:color w:val="000000" w:themeColor="text1"/>
                <w:sz w:val="24"/>
                <w:szCs w:val="24"/>
                <w:lang w:eastAsia="es-CO"/>
              </w:rPr>
              <w:t>Attlee</w:t>
            </w:r>
            <w:proofErr w:type="spellEnd"/>
            <w:r w:rsidRPr="008D5399">
              <w:rPr>
                <w:rFonts w:ascii="Times New Roman" w:eastAsia="Times New Roman" w:hAnsi="Times New Roman" w:cs="Times New Roman"/>
                <w:color w:val="000000" w:themeColor="text1"/>
                <w:sz w:val="24"/>
                <w:szCs w:val="24"/>
                <w:lang w:eastAsia="es-CO"/>
              </w:rPr>
              <w:t>,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3. Tojo </w:t>
            </w:r>
            <w:proofErr w:type="spellStart"/>
            <w:r w:rsidRPr="008D5399">
              <w:rPr>
                <w:rFonts w:ascii="Times New Roman" w:eastAsia="Times New Roman" w:hAnsi="Times New Roman" w:cs="Times New Roman"/>
                <w:color w:val="000000" w:themeColor="text1"/>
                <w:sz w:val="24"/>
                <w:szCs w:val="24"/>
                <w:lang w:eastAsia="es-CO"/>
              </w:rPr>
              <w:t>Hideki</w:t>
            </w:r>
            <w:proofErr w:type="spellEnd"/>
            <w:r w:rsidRPr="008D5399">
              <w:rPr>
                <w:rFonts w:ascii="Times New Roman" w:eastAsia="Times New Roman" w:hAnsi="Times New Roman" w:cs="Times New Roman"/>
                <w:color w:val="000000" w:themeColor="text1"/>
                <w:sz w:val="24"/>
                <w:szCs w:val="24"/>
                <w:lang w:eastAsia="es-CO"/>
              </w:rPr>
              <w:t>,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4. Juicio del proceso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 xml:space="preserve">de los “enemigos del Reich”. Judíos y otras minorías étnicas, los opositores políticos (comunistas, </w:t>
            </w:r>
            <w:r w:rsidRPr="008D5399">
              <w:rPr>
                <w:color w:val="000000" w:themeColor="text1"/>
              </w:rPr>
              <w:lastRenderedPageBreak/>
              <w:t>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w:t>
            </w:r>
            <w:proofErr w:type="spellStart"/>
            <w:r w:rsidRPr="008D5399">
              <w:rPr>
                <w:rStyle w:val="negrita"/>
                <w:rFonts w:eastAsiaTheme="majorEastAsia"/>
                <w:color w:val="000000" w:themeColor="text1"/>
              </w:rPr>
              <w:t>Nuremberg</w:t>
            </w:r>
            <w:proofErr w:type="spellEnd"/>
            <w:r w:rsidRPr="008D5399">
              <w:rPr>
                <w:rStyle w:val="negrita"/>
                <w:rFonts w:eastAsiaTheme="majorEastAsia"/>
                <w:color w:val="000000" w:themeColor="text1"/>
              </w:rPr>
              <w:t xml:space="preserve">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 xml:space="preserve">línea </w:t>
            </w:r>
            <w:proofErr w:type="spellStart"/>
            <w:r w:rsidRPr="008D5399">
              <w:rPr>
                <w:rStyle w:val="negrita"/>
                <w:rFonts w:eastAsiaTheme="majorEastAsia"/>
                <w:color w:val="000000" w:themeColor="text1"/>
              </w:rPr>
              <w:t>Curzon</w:t>
            </w:r>
            <w:proofErr w:type="spellEnd"/>
            <w:r w:rsidRPr="008D5399">
              <w:rPr>
                <w:color w:val="000000" w:themeColor="text1"/>
              </w:rPr>
              <w:t>. A cambio, Polonia fue compensada con los territorios del este de Alemania. Además, los soviéticos también se 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lastRenderedPageBreak/>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486402">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w:t>
            </w:r>
            <w:r w:rsidR="00486402">
              <w:rPr>
                <w:rFonts w:ascii="Times New Roman" w:hAnsi="Times New Roman" w:cs="Times New Roman"/>
                <w:color w:val="000000"/>
                <w:sz w:val="24"/>
                <w:szCs w:val="24"/>
              </w:rPr>
              <w:t>60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lastRenderedPageBreak/>
              <w:drawing>
                <wp:inline distT="0" distB="0" distL="0" distR="0" wp14:anchorId="5ECD9B12" wp14:editId="10C2F408">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 principales hechos, personajes,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486402">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w:t>
            </w:r>
            <w:r w:rsidR="00486402">
              <w:rPr>
                <w:rFonts w:ascii="Times New Roman" w:hAnsi="Times New Roman" w:cs="Times New Roman"/>
                <w:color w:val="000000"/>
                <w:sz w:val="24"/>
                <w:szCs w:val="24"/>
              </w:rPr>
              <w:t>7</w:t>
            </w:r>
            <w:r>
              <w:rPr>
                <w:rFonts w:ascii="Times New Roman" w:hAnsi="Times New Roman" w:cs="Times New Roman"/>
                <w:color w:val="000000"/>
                <w:sz w:val="24"/>
                <w:szCs w:val="24"/>
              </w:rPr>
              <w:t>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lastRenderedPageBreak/>
              <w:drawing>
                <wp:inline distT="0" distB="0" distL="0" distR="0" wp14:anchorId="22189F5D" wp14:editId="25A67F10">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Refuerza tu aprendizaje: </w:t>
            </w:r>
            <w:r w:rsidR="00C66D61">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396D48" w:rsidP="006E6F2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sobre L</w:t>
            </w:r>
            <w:r w:rsidR="006E6F2D" w:rsidRPr="008D5399">
              <w:rPr>
                <w:rFonts w:ascii="Times New Roman" w:hAnsi="Times New Roman" w:cs="Times New Roman"/>
                <w:color w:val="000000" w:themeColor="text1"/>
                <w:sz w:val="24"/>
                <w:szCs w:val="24"/>
              </w:rPr>
              <w:t>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C66D61">
        <w:rPr>
          <w:rFonts w:ascii="Times New Roman" w:hAnsi="Times New Roman" w:cs="Times New Roman"/>
          <w:b/>
          <w:color w:val="000000" w:themeColor="text1"/>
          <w:sz w:val="24"/>
          <w:szCs w:val="24"/>
        </w:rPr>
        <w:t xml:space="preserve">6 </w:t>
      </w:r>
      <w:r w:rsidR="00BE557B" w:rsidRPr="008D5399">
        <w:rPr>
          <w:rFonts w:ascii="Times New Roman" w:hAnsi="Times New Roman" w:cs="Times New Roman"/>
          <w:b/>
          <w:color w:val="000000" w:themeColor="text1"/>
          <w:sz w:val="24"/>
          <w:szCs w:val="24"/>
        </w:rPr>
        <w:t>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051773" w:rsidRDefault="00251988" w:rsidP="00051773">
            <w:pPr>
              <w:numPr>
                <w:ilvl w:val="0"/>
                <w:numId w:val="10"/>
              </w:numPr>
              <w:spacing w:before="100" w:beforeAutospacing="1" w:after="100" w:afterAutospacing="1"/>
              <w:jc w:val="both"/>
              <w:rPr>
                <w:rStyle w:val="un"/>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051773" w:rsidRDefault="00251988" w:rsidP="00051773">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051773">
              <w:rPr>
                <w:rStyle w:val="un"/>
                <w:rFonts w:ascii="Times New Roman" w:hAnsi="Times New Roman" w:cs="Times New Roman"/>
                <w:color w:val="000000" w:themeColor="text1"/>
                <w:sz w:val="24"/>
                <w:szCs w:val="24"/>
              </w:rPr>
              <w:t xml:space="preserve">El </w:t>
            </w:r>
            <w:r w:rsidRPr="00051773">
              <w:rPr>
                <w:rStyle w:val="Textoennegrita"/>
                <w:rFonts w:ascii="Times New Roman" w:hAnsi="Times New Roman" w:cs="Times New Roman"/>
                <w:color w:val="000000" w:themeColor="text1"/>
                <w:sz w:val="24"/>
                <w:szCs w:val="24"/>
              </w:rPr>
              <w:t>Tribunal Internacional de Justicia</w:t>
            </w:r>
            <w:r w:rsidRPr="00051773">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051773">
      <w:p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lastRenderedPageBreak/>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lastRenderedPageBreak/>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 xml:space="preserve">El ataque japonés a Pearl </w:t>
            </w:r>
            <w:proofErr w:type="spellStart"/>
            <w:r w:rsidRPr="008D5399">
              <w:rPr>
                <w:rStyle w:val="un"/>
                <w:rFonts w:ascii="Times New Roman" w:hAnsi="Times New Roman" w:cs="Times New Roman"/>
                <w:color w:val="000000" w:themeColor="text1"/>
                <w:sz w:val="24"/>
                <w:szCs w:val="24"/>
              </w:rPr>
              <w:t>Harbour</w:t>
            </w:r>
            <w:proofErr w:type="spellEnd"/>
            <w:r w:rsidRPr="008D5399">
              <w:rPr>
                <w:rStyle w:val="un"/>
                <w:rFonts w:ascii="Times New Roman" w:hAnsi="Times New Roman" w:cs="Times New Roman"/>
                <w:color w:val="000000" w:themeColor="text1"/>
                <w:sz w:val="24"/>
                <w:szCs w:val="24"/>
              </w:rPr>
              <w:t>.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Default="008821BA"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253EFB" w:rsidRPr="002E0090" w:rsidTr="003551CE">
        <w:tc>
          <w:tcPr>
            <w:tcW w:w="9054" w:type="dxa"/>
            <w:gridSpan w:val="2"/>
            <w:shd w:val="clear" w:color="auto" w:fill="000000" w:themeFill="text1"/>
          </w:tcPr>
          <w:p w:rsidR="00253EFB" w:rsidRPr="002E0090" w:rsidRDefault="00253EFB" w:rsidP="003551CE">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253EFB" w:rsidRPr="002E0090" w:rsidTr="003551CE">
        <w:tc>
          <w:tcPr>
            <w:tcW w:w="2518" w:type="dxa"/>
          </w:tcPr>
          <w:p w:rsidR="00253EFB" w:rsidRPr="002E0090" w:rsidRDefault="00253EFB" w:rsidP="003551CE">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253EFB" w:rsidRPr="002E0090" w:rsidRDefault="00253EFB" w:rsidP="003551CE">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5</w:t>
            </w:r>
            <w:r w:rsidRPr="002E0090">
              <w:rPr>
                <w:color w:val="000000"/>
                <w:sz w:val="24"/>
                <w:szCs w:val="24"/>
                <w:highlight w:val="red"/>
              </w:rPr>
              <w:t>_</w:t>
            </w:r>
            <w:r>
              <w:rPr>
                <w:color w:val="000000" w:themeColor="text1"/>
                <w:sz w:val="24"/>
                <w:szCs w:val="24"/>
                <w:highlight w:val="red"/>
              </w:rPr>
              <w:t>REC</w:t>
            </w:r>
            <w:r>
              <w:rPr>
                <w:color w:val="000000" w:themeColor="text1"/>
                <w:sz w:val="24"/>
                <w:szCs w:val="24"/>
                <w:highlight w:val="red"/>
              </w:rPr>
              <w:t>1</w:t>
            </w:r>
            <w:r>
              <w:rPr>
                <w:color w:val="000000" w:themeColor="text1"/>
                <w:sz w:val="24"/>
                <w:szCs w:val="24"/>
                <w:highlight w:val="red"/>
              </w:rPr>
              <w:t>8</w:t>
            </w:r>
            <w:r w:rsidRPr="002E0090">
              <w:rPr>
                <w:color w:val="000000" w:themeColor="text1"/>
                <w:sz w:val="24"/>
                <w:szCs w:val="24"/>
                <w:highlight w:val="red"/>
              </w:rPr>
              <w:t>0</w:t>
            </w:r>
          </w:p>
        </w:tc>
      </w:tr>
      <w:tr w:rsidR="00253EFB" w:rsidRPr="002E0090" w:rsidTr="003551CE">
        <w:tc>
          <w:tcPr>
            <w:tcW w:w="2518" w:type="dxa"/>
          </w:tcPr>
          <w:p w:rsidR="00253EFB" w:rsidRPr="002E0090" w:rsidRDefault="00253EFB" w:rsidP="003551CE">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253EFB" w:rsidRPr="002E0090" w:rsidRDefault="00253EFB" w:rsidP="00253EFB">
            <w:pPr>
              <w:rPr>
                <w:color w:val="000000" w:themeColor="text1"/>
                <w:sz w:val="24"/>
                <w:szCs w:val="24"/>
                <w:highlight w:val="red"/>
              </w:rPr>
            </w:pPr>
            <w:r>
              <w:rPr>
                <w:color w:val="000000" w:themeColor="text1"/>
                <w:sz w:val="24"/>
                <w:szCs w:val="24"/>
                <w:highlight w:val="red"/>
              </w:rPr>
              <w:t xml:space="preserve">  </w:t>
            </w:r>
            <w:r>
              <w:rPr>
                <w:color w:val="000000" w:themeColor="text1"/>
                <w:sz w:val="24"/>
                <w:szCs w:val="24"/>
                <w:highlight w:val="red"/>
              </w:rPr>
              <w:t>Los hitos de la Segunda Guerra Mundial</w:t>
            </w:r>
          </w:p>
        </w:tc>
      </w:tr>
      <w:tr w:rsidR="00253EFB" w:rsidRPr="00FC750D" w:rsidTr="003551CE">
        <w:trPr>
          <w:trHeight w:val="919"/>
        </w:trPr>
        <w:tc>
          <w:tcPr>
            <w:tcW w:w="2518" w:type="dxa"/>
          </w:tcPr>
          <w:p w:rsidR="00253EFB" w:rsidRPr="002E0090" w:rsidRDefault="00253EFB" w:rsidP="003551CE">
            <w:pPr>
              <w:rPr>
                <w:b/>
                <w:sz w:val="24"/>
                <w:szCs w:val="24"/>
                <w:highlight w:val="red"/>
              </w:rPr>
            </w:pPr>
            <w:r w:rsidRPr="002E0090">
              <w:rPr>
                <w:b/>
                <w:sz w:val="24"/>
                <w:szCs w:val="24"/>
                <w:highlight w:val="red"/>
              </w:rPr>
              <w:t>Descripción</w:t>
            </w:r>
          </w:p>
        </w:tc>
        <w:tc>
          <w:tcPr>
            <w:tcW w:w="6536" w:type="dxa"/>
          </w:tcPr>
          <w:p w:rsidR="00253EFB" w:rsidRDefault="00253EFB" w:rsidP="003551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Pr>
                <w:rFonts w:ascii="Times New Roman" w:hAnsi="Times New Roman" w:cs="Times New Roman"/>
                <w:color w:val="000000" w:themeColor="text1"/>
                <w:sz w:val="24"/>
                <w:szCs w:val="24"/>
                <w:highlight w:val="white"/>
                <w:lang w:val="es"/>
              </w:rPr>
              <w:t xml:space="preserve"> Actividad para ordenar los principales hitos de la Segunda Guerra mundial</w:t>
            </w:r>
          </w:p>
          <w:p w:rsidR="00253EFB" w:rsidRPr="00253EFB" w:rsidRDefault="00253EFB" w:rsidP="003551CE">
            <w:pPr>
              <w:autoSpaceDE w:val="0"/>
              <w:autoSpaceDN w:val="0"/>
              <w:adjustRightInd w:val="0"/>
              <w:spacing w:after="100" w:line="270" w:lineRule="atLeast"/>
              <w:jc w:val="both"/>
              <w:rPr>
                <w:rFonts w:ascii="Times New Roman" w:hAnsi="Times New Roman" w:cs="Times New Roman"/>
                <w:color w:val="000000" w:themeColor="text1"/>
                <w:sz w:val="24"/>
                <w:szCs w:val="24"/>
                <w:highlight w:val="yellow"/>
                <w:lang w:val="es"/>
              </w:rPr>
            </w:pPr>
            <w:r w:rsidRPr="00253EFB">
              <w:rPr>
                <w:rFonts w:ascii="Times New Roman" w:hAnsi="Times New Roman" w:cs="Times New Roman"/>
                <w:color w:val="000000" w:themeColor="text1"/>
                <w:sz w:val="24"/>
                <w:szCs w:val="24"/>
                <w:highlight w:val="yellow"/>
                <w:lang w:val="es"/>
              </w:rPr>
              <w:t>motor - M1C</w:t>
            </w:r>
          </w:p>
          <w:p w:rsidR="00253EFB" w:rsidRPr="00896A72" w:rsidRDefault="00253EFB" w:rsidP="003551CE">
            <w:pPr>
              <w:rPr>
                <w:sz w:val="24"/>
                <w:szCs w:val="24"/>
                <w:lang w:val="es-ES_tradnl"/>
              </w:rPr>
            </w:pPr>
            <w:r>
              <w:rPr>
                <w:sz w:val="24"/>
                <w:szCs w:val="24"/>
                <w:lang w:val="es-ES_tradnl"/>
              </w:rPr>
              <w:t xml:space="preserve"> </w:t>
            </w:r>
          </w:p>
        </w:tc>
      </w:tr>
    </w:tbl>
    <w:p w:rsidR="00253EFB" w:rsidRDefault="00253EFB" w:rsidP="00A268CE">
      <w:pPr>
        <w:jc w:val="both"/>
        <w:rPr>
          <w:rFonts w:ascii="Times New Roman" w:hAnsi="Times New Roman" w:cs="Times New Roman"/>
          <w:color w:val="000000" w:themeColor="text1"/>
          <w:sz w:val="24"/>
          <w:szCs w:val="24"/>
        </w:rPr>
      </w:pPr>
    </w:p>
    <w:p w:rsidR="00812326" w:rsidRDefault="00812326" w:rsidP="00A268CE">
      <w:pPr>
        <w:jc w:val="both"/>
        <w:rPr>
          <w:rFonts w:ascii="Times New Roman" w:hAnsi="Times New Roman" w:cs="Times New Roman"/>
          <w:color w:val="000000" w:themeColor="text1"/>
          <w:sz w:val="24"/>
          <w:szCs w:val="24"/>
        </w:rPr>
      </w:pPr>
    </w:p>
    <w:p w:rsidR="008821BA" w:rsidRPr="008D5399" w:rsidRDefault="00CF349D" w:rsidP="00A268C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0D472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0D4727">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 xml:space="preserve">Cronología del período entre la invasión nazi de </w:t>
            </w:r>
            <w:r w:rsidRPr="008D5399">
              <w:rPr>
                <w:rFonts w:ascii="Times New Roman" w:hAnsi="Times New Roman" w:cs="Times New Roman"/>
                <w:color w:val="000000" w:themeColor="text1"/>
                <w:sz w:val="24"/>
                <w:szCs w:val="24"/>
              </w:rPr>
              <w:lastRenderedPageBreak/>
              <w:t>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Para tener una visión general de la Segunda Guerra Mundial, se deben tener claros cuáles fueron los principales hechos y el orden en que sucedieron. Los acontecimientos más importantes del </w:t>
            </w:r>
            <w:r w:rsidRPr="008D5399">
              <w:rPr>
                <w:rFonts w:ascii="Times New Roman" w:eastAsia="Times New Roman" w:hAnsi="Times New Roman" w:cs="Times New Roman"/>
                <w:color w:val="000000" w:themeColor="text1"/>
                <w:sz w:val="24"/>
                <w:szCs w:val="24"/>
                <w:lang w:eastAsia="es-CO"/>
              </w:rPr>
              <w:lastRenderedPageBreak/>
              <w:t>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Junio: plan </w:t>
            </w:r>
            <w:proofErr w:type="spellStart"/>
            <w:r w:rsidRPr="008D5399">
              <w:rPr>
                <w:rFonts w:ascii="Times New Roman" w:eastAsia="Times New Roman" w:hAnsi="Times New Roman" w:cs="Times New Roman"/>
                <w:color w:val="000000" w:themeColor="text1"/>
                <w:sz w:val="24"/>
                <w:szCs w:val="24"/>
                <w:lang w:eastAsia="es-CO"/>
              </w:rPr>
              <w:t>Barbarroja</w:t>
            </w:r>
            <w:proofErr w:type="spellEnd"/>
            <w:r w:rsidRPr="008D5399">
              <w:rPr>
                <w:rFonts w:ascii="Times New Roman" w:eastAsia="Times New Roman" w:hAnsi="Times New Roman" w:cs="Times New Roman"/>
                <w:color w:val="000000" w:themeColor="text1"/>
                <w:sz w:val="24"/>
                <w:szCs w:val="24"/>
                <w:lang w:eastAsia="es-CO"/>
              </w:rPr>
              <w:t xml:space="preserve">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w:t>
            </w:r>
            <w:proofErr w:type="spellStart"/>
            <w:r w:rsidRPr="008D5399">
              <w:rPr>
                <w:rFonts w:ascii="Times New Roman" w:eastAsia="Times New Roman" w:hAnsi="Times New Roman" w:cs="Times New Roman"/>
                <w:color w:val="000000" w:themeColor="text1"/>
                <w:sz w:val="24"/>
                <w:szCs w:val="24"/>
                <w:lang w:eastAsia="es-CO"/>
              </w:rPr>
              <w:t>Alamain</w:t>
            </w:r>
            <w:proofErr w:type="spellEnd"/>
            <w:r w:rsidRPr="008D5399">
              <w:rPr>
                <w:rFonts w:ascii="Times New Roman" w:eastAsia="Times New Roman" w:hAnsi="Times New Roman" w:cs="Times New Roman"/>
                <w:color w:val="000000" w:themeColor="text1"/>
                <w:sz w:val="24"/>
                <w:szCs w:val="24"/>
                <w:lang w:eastAsia="es-CO"/>
              </w:rPr>
              <w:t>.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Noviembre-diciembre: conferencia de Teherán. Se acordó el 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w:t>
            </w:r>
            <w:proofErr w:type="spellStart"/>
            <w:r w:rsidRPr="008D5399">
              <w:rPr>
                <w:rFonts w:ascii="Times New Roman" w:eastAsia="Times New Roman" w:hAnsi="Times New Roman" w:cs="Times New Roman"/>
                <w:color w:val="000000" w:themeColor="text1"/>
                <w:sz w:val="24"/>
                <w:szCs w:val="24"/>
                <w:lang w:eastAsia="es-CO"/>
              </w:rPr>
              <w:t>Nuremberg</w:t>
            </w:r>
            <w:proofErr w:type="spellEnd"/>
            <w:r w:rsidRPr="008D5399">
              <w:rPr>
                <w:rFonts w:ascii="Times New Roman" w:eastAsia="Times New Roman" w:hAnsi="Times New Roman" w:cs="Times New Roman"/>
                <w:color w:val="000000" w:themeColor="text1"/>
                <w:sz w:val="24"/>
                <w:szCs w:val="24"/>
                <w:lang w:eastAsia="es-CO"/>
              </w:rPr>
              <w:t xml:space="preserve">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75D29" w:rsidRPr="00675D29" w:rsidRDefault="00330F70" w:rsidP="00675D29">
            <w:pPr>
              <w:rPr>
                <w:rFonts w:ascii="Times New Roman" w:hAnsi="Times New Roman" w:cs="Times New Roman"/>
                <w:color w:val="000000"/>
                <w:sz w:val="24"/>
                <w:szCs w:val="24"/>
              </w:rPr>
            </w:pPr>
            <w:r w:rsidRPr="00EB2014">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200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sidR="00C66D61">
              <w:rPr>
                <w:rFonts w:ascii="Times New Roman" w:hAnsi="Times New Roman" w:cs="Times New Roman"/>
                <w:color w:val="000000" w:themeColor="text1"/>
                <w:sz w:val="24"/>
                <w:szCs w:val="24"/>
              </w:rPr>
              <w:t>endizaje: L</w:t>
            </w:r>
            <w:r>
              <w:rPr>
                <w:rFonts w:ascii="Times New Roman" w:hAnsi="Times New Roman" w:cs="Times New Roman"/>
                <w:color w:val="000000" w:themeColor="text1"/>
                <w:sz w:val="24"/>
                <w:szCs w:val="24"/>
              </w:rPr>
              <w:t>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745378">
              <w:rPr>
                <w:rFonts w:ascii="Times New Roman" w:hAnsi="Times New Roman" w:cs="Times New Roman"/>
                <w:color w:val="000000" w:themeColor="text1"/>
                <w:sz w:val="24"/>
                <w:szCs w:val="24"/>
              </w:rPr>
              <w:t>sobre L</w:t>
            </w:r>
            <w:r w:rsidR="008C4737">
              <w:rPr>
                <w:rFonts w:ascii="Times New Roman" w:hAnsi="Times New Roman" w:cs="Times New Roman"/>
                <w:color w:val="000000" w:themeColor="text1"/>
                <w:sz w:val="24"/>
                <w:szCs w:val="24"/>
              </w:rPr>
              <w:t>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210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iniciar vuestro análisis del texto y para repasar los conocimientos previos sobre la materia, te proponemos que 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675D2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675D29">
              <w:rPr>
                <w:rFonts w:ascii="Times New Roman" w:hAnsi="Times New Roman" w:cs="Times New Roman"/>
                <w:color w:val="000000"/>
                <w:sz w:val="24"/>
                <w:szCs w:val="24"/>
              </w:rPr>
              <w:t>220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que tendrían que responder durante la 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w:t>
            </w:r>
            <w:r>
              <w:rPr>
                <w:rFonts w:ascii="Times New Roman" w:hAnsi="Times New Roman" w:cs="Times New Roman"/>
                <w:color w:val="000000" w:themeColor="text1"/>
                <w:sz w:val="24"/>
                <w:szCs w:val="24"/>
              </w:rPr>
              <w:lastRenderedPageBreak/>
              <w:t xml:space="preserve">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lastRenderedPageBreak/>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investigación realizada han obtenido una </w:t>
            </w:r>
            <w:r>
              <w:rPr>
                <w:rFonts w:ascii="Times New Roman" w:hAnsi="Times New Roman" w:cs="Times New Roman"/>
                <w:color w:val="000000" w:themeColor="text1"/>
                <w:sz w:val="24"/>
                <w:szCs w:val="24"/>
              </w:rPr>
              <w:lastRenderedPageBreak/>
              <w:t>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 xml:space="preserve">Han propuesto fuentes de información en las que se encontró la </w:t>
            </w:r>
            <w:r>
              <w:rPr>
                <w:color w:val="000000" w:themeColor="text1"/>
              </w:rPr>
              <w:lastRenderedPageBreak/>
              <w:t>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C66D61" w:rsidP="00685B68">
      <w:pPr>
        <w:jc w:val="both"/>
        <w:rPr>
          <w:b/>
          <w:color w:val="000000" w:themeColor="text1"/>
        </w:rPr>
      </w:pPr>
      <w:r>
        <w:rPr>
          <w:b/>
          <w:highlight w:val="yellow"/>
        </w:rPr>
        <w:t>[</w:t>
      </w:r>
      <w:r w:rsidR="00685B68" w:rsidRPr="0035158C">
        <w:rPr>
          <w:b/>
          <w:highlight w:val="yellow"/>
        </w:rPr>
        <w:t>SECCIÓN 1]</w:t>
      </w:r>
      <w:r w:rsidR="00685B68" w:rsidRPr="00FC750D">
        <w:t xml:space="preserve"> </w:t>
      </w:r>
      <w:r w:rsidR="00685B68">
        <w:rPr>
          <w:b/>
          <w:color w:val="000000" w:themeColor="text1"/>
        </w:rPr>
        <w:t>F</w:t>
      </w:r>
      <w:r>
        <w:rPr>
          <w:b/>
          <w:color w:val="000000" w:themeColor="text1"/>
        </w:rPr>
        <w:t>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675D2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sidR="00675D29">
              <w:rPr>
                <w:color w:val="000000"/>
                <w:sz w:val="24"/>
                <w:szCs w:val="24"/>
              </w:rPr>
              <w:t>230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w:t>
            </w:r>
            <w:bookmarkStart w:id="0" w:name="_GoBack"/>
            <w:bookmarkEnd w:id="0"/>
            <w:r w:rsidRPr="004B5772">
              <w:rPr>
                <w:color w:val="000000"/>
                <w:sz w:val="24"/>
                <w:szCs w:val="24"/>
              </w:rPr>
              <w:t>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675D2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sidR="00675D29">
              <w:rPr>
                <w:color w:val="000000" w:themeColor="text1"/>
                <w:sz w:val="24"/>
                <w:szCs w:val="24"/>
              </w:rPr>
              <w:t>240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lastRenderedPageBreak/>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 xml:space="preserve">Secuencia didáctica sobre la Segunda Guerra Mundial, ofrecida por el proyecto </w:t>
            </w:r>
            <w:proofErr w:type="spellStart"/>
            <w:r>
              <w:rPr>
                <w:color w:val="000000" w:themeColor="text1"/>
                <w:sz w:val="24"/>
                <w:szCs w:val="24"/>
              </w:rPr>
              <w:t>Kairós</w:t>
            </w:r>
            <w:proofErr w:type="spellEnd"/>
            <w:r>
              <w:rPr>
                <w:color w:val="000000" w:themeColor="text1"/>
                <w:sz w:val="24"/>
                <w:szCs w:val="24"/>
              </w:rPr>
              <w:t xml:space="preserve">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sectPr w:rsidR="00685B68"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95E" w:rsidRDefault="0049195E" w:rsidP="00E45CE9">
      <w:pPr>
        <w:spacing w:after="0" w:line="240" w:lineRule="auto"/>
      </w:pPr>
      <w:r>
        <w:separator/>
      </w:r>
    </w:p>
  </w:endnote>
  <w:endnote w:type="continuationSeparator" w:id="0">
    <w:p w:rsidR="0049195E" w:rsidRDefault="0049195E"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95E" w:rsidRDefault="0049195E" w:rsidP="00E45CE9">
      <w:pPr>
        <w:spacing w:after="0" w:line="240" w:lineRule="auto"/>
      </w:pPr>
      <w:r>
        <w:separator/>
      </w:r>
    </w:p>
  </w:footnote>
  <w:footnote w:type="continuationSeparator" w:id="0">
    <w:p w:rsidR="0049195E" w:rsidRDefault="0049195E"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689" w:rsidRPr="007C4E3E" w:rsidRDefault="001B2689"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1B2689" w:rsidRPr="00E45CE9" w:rsidRDefault="001B2689"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175D1"/>
    <w:rsid w:val="000204CE"/>
    <w:rsid w:val="00051773"/>
    <w:rsid w:val="000D4727"/>
    <w:rsid w:val="000F511B"/>
    <w:rsid w:val="00115727"/>
    <w:rsid w:val="00140461"/>
    <w:rsid w:val="00161643"/>
    <w:rsid w:val="00166F63"/>
    <w:rsid w:val="00171552"/>
    <w:rsid w:val="0019793C"/>
    <w:rsid w:val="001A4D9E"/>
    <w:rsid w:val="001B2689"/>
    <w:rsid w:val="001C41A7"/>
    <w:rsid w:val="001C78D3"/>
    <w:rsid w:val="001D652A"/>
    <w:rsid w:val="001E381C"/>
    <w:rsid w:val="001E62A7"/>
    <w:rsid w:val="0021046B"/>
    <w:rsid w:val="00211B5D"/>
    <w:rsid w:val="00214A1E"/>
    <w:rsid w:val="00223C2E"/>
    <w:rsid w:val="00232107"/>
    <w:rsid w:val="002341AA"/>
    <w:rsid w:val="00251988"/>
    <w:rsid w:val="00253EFB"/>
    <w:rsid w:val="00274183"/>
    <w:rsid w:val="002B7BDB"/>
    <w:rsid w:val="002B7F65"/>
    <w:rsid w:val="002C5EFC"/>
    <w:rsid w:val="002D3946"/>
    <w:rsid w:val="002D4C13"/>
    <w:rsid w:val="00301AAC"/>
    <w:rsid w:val="003263FE"/>
    <w:rsid w:val="00330F70"/>
    <w:rsid w:val="0033563F"/>
    <w:rsid w:val="003467C4"/>
    <w:rsid w:val="00352ED7"/>
    <w:rsid w:val="003811B4"/>
    <w:rsid w:val="00396D48"/>
    <w:rsid w:val="003A7EB9"/>
    <w:rsid w:val="003B2E48"/>
    <w:rsid w:val="003D0D4B"/>
    <w:rsid w:val="00432591"/>
    <w:rsid w:val="0046004E"/>
    <w:rsid w:val="00466F6C"/>
    <w:rsid w:val="0047686D"/>
    <w:rsid w:val="004835CC"/>
    <w:rsid w:val="004851FF"/>
    <w:rsid w:val="00486402"/>
    <w:rsid w:val="0049195E"/>
    <w:rsid w:val="00494641"/>
    <w:rsid w:val="004A7DBF"/>
    <w:rsid w:val="004B728D"/>
    <w:rsid w:val="004C0FC9"/>
    <w:rsid w:val="004D3D6C"/>
    <w:rsid w:val="004E5F83"/>
    <w:rsid w:val="0051012E"/>
    <w:rsid w:val="00516CC1"/>
    <w:rsid w:val="00532224"/>
    <w:rsid w:val="00544DE5"/>
    <w:rsid w:val="005524A8"/>
    <w:rsid w:val="00567561"/>
    <w:rsid w:val="00590DEA"/>
    <w:rsid w:val="005959B8"/>
    <w:rsid w:val="005A0FF8"/>
    <w:rsid w:val="005A6AE2"/>
    <w:rsid w:val="005B0AFE"/>
    <w:rsid w:val="005E00C5"/>
    <w:rsid w:val="00602453"/>
    <w:rsid w:val="00615BDA"/>
    <w:rsid w:val="00667284"/>
    <w:rsid w:val="006714B9"/>
    <w:rsid w:val="00675D29"/>
    <w:rsid w:val="00685850"/>
    <w:rsid w:val="00685B68"/>
    <w:rsid w:val="006A7DAF"/>
    <w:rsid w:val="006B3C48"/>
    <w:rsid w:val="006B3DD1"/>
    <w:rsid w:val="006C5C5C"/>
    <w:rsid w:val="006E1A88"/>
    <w:rsid w:val="006E5C0F"/>
    <w:rsid w:val="006E6F2D"/>
    <w:rsid w:val="00732FA5"/>
    <w:rsid w:val="007406A1"/>
    <w:rsid w:val="0074246C"/>
    <w:rsid w:val="00745378"/>
    <w:rsid w:val="007918FB"/>
    <w:rsid w:val="007A6AED"/>
    <w:rsid w:val="007D151D"/>
    <w:rsid w:val="007D3A21"/>
    <w:rsid w:val="00812326"/>
    <w:rsid w:val="00862EDD"/>
    <w:rsid w:val="008821BA"/>
    <w:rsid w:val="00893194"/>
    <w:rsid w:val="008C4737"/>
    <w:rsid w:val="008C493C"/>
    <w:rsid w:val="008D5399"/>
    <w:rsid w:val="0090019B"/>
    <w:rsid w:val="00904F44"/>
    <w:rsid w:val="0093609D"/>
    <w:rsid w:val="00947F84"/>
    <w:rsid w:val="00991E03"/>
    <w:rsid w:val="009D09E0"/>
    <w:rsid w:val="009E4FB9"/>
    <w:rsid w:val="009F60F7"/>
    <w:rsid w:val="00A02AB4"/>
    <w:rsid w:val="00A13C10"/>
    <w:rsid w:val="00A16CF9"/>
    <w:rsid w:val="00A250C2"/>
    <w:rsid w:val="00A268CE"/>
    <w:rsid w:val="00A93F7E"/>
    <w:rsid w:val="00AF72D0"/>
    <w:rsid w:val="00B00E98"/>
    <w:rsid w:val="00B03F57"/>
    <w:rsid w:val="00B25A47"/>
    <w:rsid w:val="00B438D6"/>
    <w:rsid w:val="00B47623"/>
    <w:rsid w:val="00B47DF7"/>
    <w:rsid w:val="00B541E3"/>
    <w:rsid w:val="00B6583B"/>
    <w:rsid w:val="00B65F39"/>
    <w:rsid w:val="00B94E7D"/>
    <w:rsid w:val="00BB3375"/>
    <w:rsid w:val="00BB48CA"/>
    <w:rsid w:val="00BC6694"/>
    <w:rsid w:val="00BE44D8"/>
    <w:rsid w:val="00BE557B"/>
    <w:rsid w:val="00BF3476"/>
    <w:rsid w:val="00C01C23"/>
    <w:rsid w:val="00C43971"/>
    <w:rsid w:val="00C510C9"/>
    <w:rsid w:val="00C53A06"/>
    <w:rsid w:val="00C66D61"/>
    <w:rsid w:val="00CB0003"/>
    <w:rsid w:val="00CC1E91"/>
    <w:rsid w:val="00CC3302"/>
    <w:rsid w:val="00CE5E06"/>
    <w:rsid w:val="00CF349D"/>
    <w:rsid w:val="00CF3A3A"/>
    <w:rsid w:val="00D221DF"/>
    <w:rsid w:val="00D2467A"/>
    <w:rsid w:val="00D35942"/>
    <w:rsid w:val="00D62967"/>
    <w:rsid w:val="00D75877"/>
    <w:rsid w:val="00DA2F4B"/>
    <w:rsid w:val="00DB513A"/>
    <w:rsid w:val="00DC187B"/>
    <w:rsid w:val="00DC5995"/>
    <w:rsid w:val="00DE3035"/>
    <w:rsid w:val="00E45CE9"/>
    <w:rsid w:val="00E952B3"/>
    <w:rsid w:val="00EB10CE"/>
    <w:rsid w:val="00EB2014"/>
    <w:rsid w:val="00EC0D7F"/>
    <w:rsid w:val="00EF39DE"/>
    <w:rsid w:val="00F07F1C"/>
    <w:rsid w:val="00F227C1"/>
    <w:rsid w:val="00F40ED8"/>
    <w:rsid w:val="00F45466"/>
    <w:rsid w:val="00F86ED7"/>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43</Pages>
  <Words>10306</Words>
  <Characters>56689</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88</cp:revision>
  <dcterms:created xsi:type="dcterms:W3CDTF">2015-05-06T21:44:00Z</dcterms:created>
  <dcterms:modified xsi:type="dcterms:W3CDTF">2015-07-04T01:32:00Z</dcterms:modified>
</cp:coreProperties>
</file>