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2B9" w:rsidRPr="00F30809" w:rsidRDefault="006622B9" w:rsidP="006622B9">
      <w:pPr>
        <w:rPr>
          <w:rFonts w:ascii="Times New Roman" w:hAnsi="Times New Roman" w:cs="Times New Roman"/>
          <w:b/>
          <w:color w:val="000000" w:themeColor="text1"/>
          <w:sz w:val="24"/>
          <w:szCs w:val="24"/>
        </w:rPr>
      </w:pPr>
      <w:r w:rsidRPr="00F30809">
        <w:rPr>
          <w:rFonts w:ascii="Times New Roman" w:hAnsi="Times New Roman" w:cs="Times New Roman"/>
          <w:b/>
          <w:color w:val="000000" w:themeColor="text1"/>
          <w:sz w:val="24"/>
          <w:szCs w:val="24"/>
        </w:rPr>
        <w:t xml:space="preserve">El mundo después de la Segunda Guerra Mundial </w:t>
      </w:r>
    </w:p>
    <w:p w:rsidR="006622B9" w:rsidRPr="00F30809" w:rsidRDefault="006622B9" w:rsidP="006622B9">
      <w:pPr>
        <w:rPr>
          <w:rFonts w:ascii="Times New Roman" w:hAnsi="Times New Roman" w:cs="Times New Roman"/>
          <w:b/>
          <w:sz w:val="24"/>
          <w:szCs w:val="24"/>
        </w:rPr>
      </w:pP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1 La Guerra Fría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1.1 </w:t>
      </w:r>
      <w:r w:rsidRPr="00F30809">
        <w:rPr>
          <w:rFonts w:ascii="Times New Roman" w:eastAsia="Times New Roman" w:hAnsi="Times New Roman" w:cs="Times New Roman"/>
          <w:b/>
          <w:bCs/>
          <w:sz w:val="24"/>
          <w:szCs w:val="24"/>
          <w:lang w:eastAsia="es-CO"/>
        </w:rPr>
        <w:t>La cuestión alemana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 </w:t>
      </w:r>
      <w:r w:rsidRPr="00F30809">
        <w:rPr>
          <w:rFonts w:ascii="Times New Roman" w:eastAsia="Times New Roman" w:hAnsi="Times New Roman" w:cs="Times New Roman"/>
          <w:b/>
          <w:bCs/>
          <w:sz w:val="24"/>
          <w:szCs w:val="24"/>
          <w:lang w:eastAsia="es-CO"/>
        </w:rPr>
        <w:t>El bloque capitalista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1.2.1 </w:t>
      </w:r>
      <w:r w:rsidRPr="00F30809">
        <w:rPr>
          <w:rFonts w:ascii="Times New Roman" w:eastAsia="Times New Roman" w:hAnsi="Times New Roman" w:cs="Times New Roman"/>
          <w:b/>
          <w:bCs/>
          <w:sz w:val="24"/>
          <w:szCs w:val="24"/>
          <w:lang w:eastAsia="es-CO"/>
        </w:rPr>
        <w:t>Estados Unidos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1.2.2 </w:t>
      </w:r>
      <w:r w:rsidRPr="00F30809">
        <w:rPr>
          <w:rFonts w:ascii="Times New Roman" w:eastAsia="Times New Roman" w:hAnsi="Times New Roman" w:cs="Times New Roman"/>
          <w:b/>
          <w:bCs/>
          <w:sz w:val="24"/>
          <w:szCs w:val="24"/>
          <w:lang w:eastAsia="es-CO"/>
        </w:rPr>
        <w:t>Europa occidental</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1.2.3 </w:t>
      </w:r>
      <w:r w:rsidRPr="00F30809">
        <w:rPr>
          <w:rFonts w:ascii="Times New Roman" w:eastAsia="Times New Roman" w:hAnsi="Times New Roman" w:cs="Times New Roman"/>
          <w:b/>
          <w:bCs/>
          <w:sz w:val="24"/>
          <w:szCs w:val="24"/>
          <w:lang w:eastAsia="es-CO"/>
        </w:rPr>
        <w:t>Japón</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 </w:t>
      </w:r>
      <w:r w:rsidRPr="00F30809">
        <w:rPr>
          <w:rFonts w:ascii="Times New Roman" w:eastAsia="Times New Roman" w:hAnsi="Times New Roman" w:cs="Times New Roman"/>
          <w:b/>
          <w:bCs/>
          <w:sz w:val="24"/>
          <w:szCs w:val="24"/>
          <w:lang w:eastAsia="es-CO"/>
        </w:rPr>
        <w:t>El bloque comunista</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1.3.1 </w:t>
      </w:r>
      <w:r w:rsidRPr="00F30809">
        <w:rPr>
          <w:rFonts w:ascii="Times New Roman" w:eastAsia="Times New Roman" w:hAnsi="Times New Roman" w:cs="Times New Roman"/>
          <w:b/>
          <w:bCs/>
          <w:sz w:val="24"/>
          <w:szCs w:val="24"/>
          <w:lang w:eastAsia="es-CO"/>
        </w:rPr>
        <w:t>La URSS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1.3.2 </w:t>
      </w:r>
      <w:r w:rsidRPr="00F30809">
        <w:rPr>
          <w:rFonts w:ascii="Times New Roman" w:eastAsia="Times New Roman" w:hAnsi="Times New Roman" w:cs="Times New Roman"/>
          <w:b/>
          <w:bCs/>
          <w:sz w:val="24"/>
          <w:szCs w:val="24"/>
          <w:lang w:eastAsia="es-CO"/>
        </w:rPr>
        <w:t>Las democracias populares</w:t>
      </w:r>
    </w:p>
    <w:p w:rsidR="006622B9" w:rsidRPr="00F30809" w:rsidRDefault="006622B9" w:rsidP="006622B9">
      <w:pPr>
        <w:spacing w:after="0" w:line="240" w:lineRule="auto"/>
        <w:rPr>
          <w:rFonts w:ascii="Times New Roman" w:eastAsia="Times New Roman" w:hAnsi="Times New Roman" w:cs="Times New Roman"/>
          <w:b/>
          <w:sz w:val="24"/>
          <w:szCs w:val="24"/>
          <w:lang w:eastAsia="es-CO"/>
        </w:rPr>
      </w:pPr>
      <w:r w:rsidRPr="00F30809">
        <w:rPr>
          <w:rFonts w:ascii="Times New Roman" w:eastAsia="Times New Roman" w:hAnsi="Times New Roman" w:cs="Times New Roman"/>
          <w:b/>
          <w:sz w:val="24"/>
          <w:szCs w:val="24"/>
          <w:lang w:eastAsia="es-CO"/>
        </w:rPr>
        <w:t xml:space="preserve">1.3.3 </w:t>
      </w:r>
      <w:r w:rsidRPr="00F30809">
        <w:rPr>
          <w:rFonts w:ascii="Times New Roman" w:eastAsia="Times New Roman" w:hAnsi="Times New Roman" w:cs="Times New Roman"/>
          <w:b/>
          <w:bCs/>
          <w:sz w:val="24"/>
          <w:szCs w:val="24"/>
          <w:lang w:eastAsia="es-CO"/>
        </w:rPr>
        <w:t>La República Popular China</w:t>
      </w:r>
    </w:p>
    <w:p w:rsidR="006622B9" w:rsidRPr="00F30809" w:rsidRDefault="006622B9" w:rsidP="006622B9">
      <w:pPr>
        <w:spacing w:after="0" w:line="240" w:lineRule="auto"/>
        <w:rPr>
          <w:rFonts w:ascii="Times New Roman" w:eastAsia="Times New Roman" w:hAnsi="Times New Roman" w:cs="Times New Roman"/>
          <w:b/>
          <w:bCs/>
          <w:sz w:val="24"/>
          <w:szCs w:val="24"/>
          <w:lang w:eastAsia="es-CO"/>
        </w:rPr>
      </w:pPr>
      <w:r w:rsidRPr="00F30809">
        <w:rPr>
          <w:rFonts w:ascii="Times New Roman" w:eastAsia="Times New Roman" w:hAnsi="Times New Roman" w:cs="Times New Roman"/>
          <w:b/>
          <w:sz w:val="24"/>
          <w:szCs w:val="24"/>
          <w:lang w:eastAsia="es-CO"/>
        </w:rPr>
        <w:t xml:space="preserve">1.4 </w:t>
      </w:r>
      <w:r w:rsidRPr="00F30809">
        <w:rPr>
          <w:rFonts w:ascii="Times New Roman" w:eastAsia="Times New Roman" w:hAnsi="Times New Roman" w:cs="Times New Roman"/>
          <w:b/>
          <w:bCs/>
          <w:sz w:val="24"/>
          <w:szCs w:val="24"/>
          <w:lang w:eastAsia="es-CO"/>
        </w:rPr>
        <w:t>Consolidación</w:t>
      </w:r>
    </w:p>
    <w:p w:rsidR="006622B9" w:rsidRPr="00F30809" w:rsidRDefault="006622B9" w:rsidP="006622B9">
      <w:pPr>
        <w:spacing w:before="100" w:beforeAutospacing="1" w:after="100" w:afterAutospacing="1" w:line="240" w:lineRule="auto"/>
        <w:rPr>
          <w:rFonts w:ascii="Times New Roman" w:eastAsia="Times New Roman" w:hAnsi="Times New Roman" w:cs="Times New Roman"/>
          <w:b/>
          <w:sz w:val="24"/>
          <w:szCs w:val="24"/>
          <w:lang w:eastAsia="es-CO"/>
        </w:rPr>
      </w:pPr>
      <w:r w:rsidRPr="00F30809">
        <w:rPr>
          <w:rFonts w:ascii="Times New Roman" w:hAnsi="Times New Roman" w:cs="Times New Roman"/>
          <w:b/>
          <w:sz w:val="24"/>
          <w:szCs w:val="24"/>
        </w:rPr>
        <w:t xml:space="preserve">2 </w:t>
      </w:r>
      <w:r w:rsidRPr="00F30809">
        <w:rPr>
          <w:rFonts w:ascii="Times New Roman" w:eastAsia="Times New Roman" w:hAnsi="Times New Roman" w:cs="Times New Roman"/>
          <w:b/>
          <w:sz w:val="24"/>
          <w:szCs w:val="24"/>
          <w:lang w:eastAsia="es-CO"/>
        </w:rPr>
        <w:t>Las fases de la Guerra Fría</w:t>
      </w:r>
    </w:p>
    <w:p w:rsidR="006622B9" w:rsidRPr="00F30809" w:rsidRDefault="006622B9" w:rsidP="006622B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2.1 La época de tensión (1947-1962)2.2 La época de distensión (1963-1975)</w:t>
      </w:r>
      <w:r w:rsidRPr="00F30809">
        <w:rPr>
          <w:rFonts w:ascii="Times New Roman" w:hAnsi="Times New Roman" w:cs="Times New Roman"/>
          <w:b/>
          <w:sz w:val="24"/>
          <w:szCs w:val="24"/>
        </w:rPr>
        <w:br/>
        <w:t>2.3 La fase final y de rearme (1975-1991)</w:t>
      </w:r>
      <w:r w:rsidRPr="00F30809">
        <w:rPr>
          <w:rFonts w:ascii="Times New Roman" w:hAnsi="Times New Roman" w:cs="Times New Roman"/>
          <w:b/>
          <w:sz w:val="24"/>
          <w:szCs w:val="24"/>
        </w:rPr>
        <w:br/>
        <w:t>2.4 Consolidación</w:t>
      </w:r>
      <w:r w:rsidRPr="00F30809">
        <w:rPr>
          <w:rFonts w:ascii="Times New Roman" w:hAnsi="Times New Roman" w:cs="Times New Roman"/>
          <w:b/>
          <w:sz w:val="24"/>
          <w:szCs w:val="24"/>
        </w:rPr>
        <w:br/>
        <w:t>3 Los conflictos de la Guerra Fría</w:t>
      </w:r>
      <w:r w:rsidRPr="00F30809">
        <w:rPr>
          <w:rFonts w:ascii="Times New Roman" w:hAnsi="Times New Roman" w:cs="Times New Roman"/>
          <w:b/>
          <w:sz w:val="24"/>
          <w:szCs w:val="24"/>
        </w:rPr>
        <w:br/>
        <w:t>3.1 Consolidación</w:t>
      </w:r>
    </w:p>
    <w:p w:rsidR="006622B9" w:rsidRPr="00F30809" w:rsidRDefault="006622B9" w:rsidP="006622B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4 El proceso de descolonización</w:t>
      </w:r>
    </w:p>
    <w:p w:rsidR="006622B9" w:rsidRPr="00F30809" w:rsidRDefault="006622B9" w:rsidP="00F30809">
      <w:pPr>
        <w:spacing w:before="100" w:beforeAutospacing="1" w:after="100" w:afterAutospacing="1" w:line="240" w:lineRule="auto"/>
        <w:rPr>
          <w:rFonts w:ascii="Times New Roman" w:hAnsi="Times New Roman" w:cs="Times New Roman"/>
          <w:b/>
          <w:sz w:val="24"/>
          <w:szCs w:val="24"/>
        </w:rPr>
      </w:pPr>
      <w:r w:rsidRPr="00F30809">
        <w:rPr>
          <w:rFonts w:ascii="Times New Roman" w:hAnsi="Times New Roman" w:cs="Times New Roman"/>
          <w:b/>
          <w:sz w:val="24"/>
          <w:szCs w:val="24"/>
        </w:rPr>
        <w:t>4.1 La independencia de las colonias en Asia</w:t>
      </w:r>
      <w:r w:rsidRPr="00F30809">
        <w:rPr>
          <w:rFonts w:ascii="Times New Roman" w:hAnsi="Times New Roman" w:cs="Times New Roman"/>
          <w:b/>
          <w:sz w:val="24"/>
          <w:szCs w:val="24"/>
        </w:rPr>
        <w:br/>
        <w:t>4.2 La independencia de las colonias en África</w:t>
      </w:r>
      <w:r w:rsidRPr="00F30809">
        <w:rPr>
          <w:rFonts w:ascii="Times New Roman" w:hAnsi="Times New Roman" w:cs="Times New Roman"/>
          <w:b/>
          <w:sz w:val="24"/>
          <w:szCs w:val="24"/>
        </w:rPr>
        <w:br/>
        <w:t>4.3 Las consecuencias de la descolonización</w:t>
      </w:r>
      <w:r w:rsidR="00F30809">
        <w:rPr>
          <w:rFonts w:ascii="Times New Roman" w:hAnsi="Times New Roman" w:cs="Times New Roman"/>
          <w:b/>
          <w:sz w:val="24"/>
          <w:szCs w:val="24"/>
        </w:rPr>
        <w:br/>
      </w:r>
      <w:r w:rsidRPr="00F30809">
        <w:rPr>
          <w:rFonts w:ascii="Times New Roman" w:hAnsi="Times New Roman" w:cs="Times New Roman"/>
          <w:b/>
          <w:sz w:val="24"/>
          <w:szCs w:val="24"/>
        </w:rPr>
        <w:t>4.4 Consolidación</w:t>
      </w:r>
    </w:p>
    <w:p w:rsidR="006622B9" w:rsidRPr="00F30809" w:rsidRDefault="006622B9" w:rsidP="006622B9">
      <w:pPr>
        <w:pStyle w:val="Ttulo4"/>
      </w:pPr>
      <w:r w:rsidRPr="00F30809">
        <w:t>5 La economía y la sociedad en las décadas de 1960 y 1970</w:t>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5.1 La realidad económica y social en el bloque capitalista</w:t>
      </w:r>
      <w:r w:rsidRPr="00F30809">
        <w:rPr>
          <w:rFonts w:ascii="Times New Roman" w:hAnsi="Times New Roman" w:cs="Times New Roman"/>
          <w:b/>
          <w:sz w:val="24"/>
          <w:szCs w:val="24"/>
        </w:rPr>
        <w:br/>
        <w:t>5.1.1 La economía capitalista</w:t>
      </w:r>
      <w:r w:rsidRPr="00F30809">
        <w:rPr>
          <w:rFonts w:ascii="Times New Roman" w:hAnsi="Times New Roman" w:cs="Times New Roman"/>
          <w:b/>
          <w:sz w:val="24"/>
          <w:szCs w:val="24"/>
        </w:rPr>
        <w:br/>
        <w:t>5.1.2 La sociedad de consumo</w:t>
      </w:r>
      <w:r w:rsidRPr="00F30809">
        <w:rPr>
          <w:rFonts w:ascii="Times New Roman" w:hAnsi="Times New Roman" w:cs="Times New Roman"/>
          <w:b/>
          <w:sz w:val="24"/>
          <w:szCs w:val="24"/>
        </w:rPr>
        <w:br/>
        <w:t>5.1.3 La construcción europea</w:t>
      </w:r>
      <w:r w:rsidRPr="00F30809">
        <w:rPr>
          <w:rFonts w:ascii="Times New Roman" w:hAnsi="Times New Roman" w:cs="Times New Roman"/>
          <w:b/>
          <w:sz w:val="24"/>
          <w:szCs w:val="24"/>
        </w:rPr>
        <w:br/>
        <w:t>5.1.4 Las revueltas y agitaciones sociales</w:t>
      </w:r>
      <w:r w:rsidRPr="00F30809">
        <w:rPr>
          <w:rFonts w:ascii="Times New Roman" w:hAnsi="Times New Roman" w:cs="Times New Roman"/>
          <w:b/>
          <w:sz w:val="24"/>
          <w:szCs w:val="24"/>
        </w:rPr>
        <w:br/>
        <w:t xml:space="preserve">5.2 La realidad económica y social en el bloque comunista </w:t>
      </w:r>
      <w:r w:rsidRPr="00F30809">
        <w:rPr>
          <w:rFonts w:ascii="Times New Roman" w:hAnsi="Times New Roman" w:cs="Times New Roman"/>
          <w:b/>
          <w:sz w:val="24"/>
          <w:szCs w:val="24"/>
        </w:rPr>
        <w:br/>
        <w:t>5.2.1 La economía comunista</w:t>
      </w:r>
      <w:r w:rsidRPr="00F30809">
        <w:rPr>
          <w:rFonts w:ascii="Times New Roman" w:hAnsi="Times New Roman" w:cs="Times New Roman"/>
          <w:b/>
          <w:sz w:val="24"/>
          <w:szCs w:val="24"/>
        </w:rPr>
        <w:br/>
        <w:t>5.2.2 Los intentos de reforma en la Europa oriental</w:t>
      </w:r>
      <w:r w:rsidRPr="00F30809">
        <w:rPr>
          <w:rFonts w:ascii="Times New Roman" w:hAnsi="Times New Roman" w:cs="Times New Roman"/>
          <w:b/>
          <w:sz w:val="24"/>
          <w:szCs w:val="24"/>
        </w:rPr>
        <w:br/>
        <w:t>5.3 Consolidación</w:t>
      </w:r>
      <w:r w:rsidRPr="00F30809">
        <w:rPr>
          <w:rFonts w:ascii="Times New Roman" w:hAnsi="Times New Roman" w:cs="Times New Roman"/>
          <w:b/>
          <w:sz w:val="24"/>
          <w:szCs w:val="24"/>
        </w:rPr>
        <w:br/>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lastRenderedPageBreak/>
        <w:t>6 La crisis del petróleo</w:t>
      </w:r>
      <w:r w:rsidRPr="00F30809">
        <w:rPr>
          <w:rFonts w:ascii="Times New Roman" w:hAnsi="Times New Roman" w:cs="Times New Roman"/>
          <w:b/>
          <w:sz w:val="24"/>
          <w:szCs w:val="24"/>
        </w:rPr>
        <w:br/>
      </w:r>
    </w:p>
    <w:p w:rsidR="006622B9" w:rsidRPr="00F30809" w:rsidRDefault="006622B9" w:rsidP="006622B9">
      <w:pPr>
        <w:rPr>
          <w:rFonts w:ascii="Times New Roman" w:hAnsi="Times New Roman" w:cs="Times New Roman"/>
          <w:b/>
          <w:sz w:val="24"/>
          <w:szCs w:val="24"/>
        </w:rPr>
      </w:pPr>
      <w:r w:rsidRPr="00F30809">
        <w:rPr>
          <w:rFonts w:ascii="Times New Roman" w:hAnsi="Times New Roman" w:cs="Times New Roman"/>
          <w:b/>
          <w:sz w:val="24"/>
          <w:szCs w:val="24"/>
        </w:rPr>
        <w:t>6.1 Consolidación</w:t>
      </w:r>
    </w:p>
    <w:p w:rsidR="006622B9" w:rsidRPr="00F30809" w:rsidRDefault="006622B9" w:rsidP="006622B9">
      <w:pPr>
        <w:pStyle w:val="Ttulo4"/>
      </w:pPr>
      <w:r w:rsidRPr="00F30809">
        <w:t>7 Competencias</w:t>
      </w:r>
    </w:p>
    <w:p w:rsidR="006622B9" w:rsidRPr="00F30809" w:rsidRDefault="006622B9" w:rsidP="006622B9">
      <w:pPr>
        <w:spacing w:line="240" w:lineRule="auto"/>
        <w:rPr>
          <w:rFonts w:ascii="Times New Roman" w:hAnsi="Times New Roman" w:cs="Times New Roman"/>
          <w:b/>
          <w:sz w:val="24"/>
          <w:szCs w:val="24"/>
        </w:rPr>
      </w:pPr>
      <w:r w:rsidRPr="00F30809">
        <w:rPr>
          <w:rFonts w:ascii="Times New Roman" w:hAnsi="Times New Roman" w:cs="Times New Roman"/>
          <w:b/>
          <w:sz w:val="24"/>
          <w:szCs w:val="24"/>
        </w:rPr>
        <w:t>Fin de tema</w:t>
      </w:r>
    </w:p>
    <w:p w:rsidR="006622B9" w:rsidRDefault="006622B9"/>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lastRenderedPageBreak/>
              <w:t>AulaPlaneta</w:t>
            </w:r>
            <w:proofErr w:type="spellEnd"/>
            <w:r w:rsidRPr="000C76B4">
              <w:rPr>
                <w:rFonts w:ascii="Times New Roman" w:hAnsi="Times New Roman" w:cs="Times New Roman"/>
                <w:b/>
                <w:color w:val="000000"/>
                <w:sz w:val="24"/>
                <w:szCs w:val="24"/>
              </w:rPr>
              <w:t>)</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lastRenderedPageBreak/>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proofErr w:type="spellStart"/>
            <w:r w:rsidRPr="000C76B4">
              <w:rPr>
                <w:rFonts w:ascii="Times New Roman" w:eastAsia="Times New Roman" w:hAnsi="Times New Roman" w:cs="Times New Roman"/>
                <w:b/>
                <w:bCs/>
                <w:sz w:val="24"/>
                <w:szCs w:val="24"/>
                <w:lang w:eastAsia="es-CO"/>
              </w:rPr>
              <w:t>Clement</w:t>
            </w:r>
            <w:proofErr w:type="spellEnd"/>
            <w:r w:rsidRPr="000C76B4">
              <w:rPr>
                <w:rFonts w:ascii="Times New Roman" w:eastAsia="Times New Roman" w:hAnsi="Times New Roman" w:cs="Times New Roman"/>
                <w:b/>
                <w:bCs/>
                <w:sz w:val="24"/>
                <w:szCs w:val="24"/>
                <w:lang w:eastAsia="es-CO"/>
              </w:rPr>
              <w:t xml:space="preserve"> Richard </w:t>
            </w:r>
            <w:proofErr w:type="spellStart"/>
            <w:r w:rsidRPr="000C76B4">
              <w:rPr>
                <w:rFonts w:ascii="Times New Roman" w:eastAsia="Times New Roman" w:hAnsi="Times New Roman" w:cs="Times New Roman"/>
                <w:b/>
                <w:bCs/>
                <w:sz w:val="24"/>
                <w:szCs w:val="24"/>
                <w:lang w:eastAsia="es-CO"/>
              </w:rPr>
              <w:t>Attlee</w:t>
            </w:r>
            <w:proofErr w:type="spellEnd"/>
            <w:r w:rsidRPr="000C76B4">
              <w:rPr>
                <w:rFonts w:ascii="Times New Roman" w:eastAsia="Times New Roman" w:hAnsi="Times New Roman" w:cs="Times New Roman"/>
                <w:b/>
                <w:bCs/>
                <w:sz w:val="24"/>
                <w:szCs w:val="24"/>
                <w:lang w:eastAsia="es-CO"/>
              </w:rPr>
              <w:t xml:space="preserv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lastRenderedPageBreak/>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lastRenderedPageBreak/>
              <w:t>Antes de la presentación</w:t>
            </w:r>
          </w:p>
          <w:p w:rsidR="00E33FA5" w:rsidRPr="000C76B4" w:rsidRDefault="00E33FA5" w:rsidP="00E33FA5">
            <w:pPr>
              <w:pStyle w:val="Normal1"/>
              <w:jc w:val="both"/>
            </w:pPr>
            <w:r w:rsidRPr="000C76B4">
              <w:t>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 xml:space="preserve">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w:t>
            </w:r>
            <w:r w:rsidRPr="000C76B4">
              <w:lastRenderedPageBreak/>
              <w:t>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proofErr w:type="spellStart"/>
            <w:r w:rsidRPr="000C76B4">
              <w:rPr>
                <w:rStyle w:val="cursiva"/>
              </w:rPr>
              <w:t>The</w:t>
            </w:r>
            <w:proofErr w:type="spellEnd"/>
            <w:r w:rsidRPr="000C76B4">
              <w:rPr>
                <w:rStyle w:val="cursiva"/>
              </w:rPr>
              <w:t xml:space="preserve"> </w:t>
            </w:r>
            <w:proofErr w:type="spellStart"/>
            <w:r w:rsidRPr="000C76B4">
              <w:rPr>
                <w:rStyle w:val="cursiva"/>
              </w:rPr>
              <w:t>Third</w:t>
            </w:r>
            <w:proofErr w:type="spellEnd"/>
            <w:r w:rsidRPr="000C76B4">
              <w:rPr>
                <w:rStyle w:val="cursiva"/>
              </w:rPr>
              <w:t xml:space="preserve"> </w:t>
            </w:r>
            <w:proofErr w:type="spellStart"/>
            <w:r w:rsidRPr="000C76B4">
              <w:rPr>
                <w:rStyle w:val="cursiva"/>
              </w:rPr>
              <w:t>Man</w:t>
            </w:r>
            <w:proofErr w:type="spellEnd"/>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w:t>
            </w:r>
            <w:proofErr w:type="spellStart"/>
            <w:r w:rsidRPr="000C76B4">
              <w:rPr>
                <w:rStyle w:val="cursiva"/>
                <w:lang w:val="en-US"/>
              </w:rPr>
              <w:t>Teléfono</w:t>
            </w:r>
            <w:proofErr w:type="spellEnd"/>
            <w:r w:rsidRPr="000C76B4">
              <w:rPr>
                <w:rStyle w:val="cursiva"/>
                <w:lang w:val="en-US"/>
              </w:rPr>
              <w:t xml:space="preserve"> </w:t>
            </w:r>
            <w:proofErr w:type="spellStart"/>
            <w:r w:rsidRPr="000C76B4">
              <w:rPr>
                <w:rStyle w:val="cursiva"/>
                <w:lang w:val="en-US"/>
              </w:rPr>
              <w:t>rojo</w:t>
            </w:r>
            <w:proofErr w:type="spellEnd"/>
            <w:r w:rsidRPr="000C76B4">
              <w:rPr>
                <w:rStyle w:val="cursiva"/>
                <w:lang w:val="en-US"/>
              </w:rPr>
              <w:t xml:space="preserve">? </w:t>
            </w:r>
            <w:proofErr w:type="spellStart"/>
            <w:r w:rsidRPr="000C76B4">
              <w:rPr>
                <w:rStyle w:val="cursiva"/>
                <w:lang w:val="en-US"/>
              </w:rPr>
              <w:t>Volamos</w:t>
            </w:r>
            <w:proofErr w:type="spellEnd"/>
            <w:r w:rsidRPr="000C76B4">
              <w:rPr>
                <w:rStyle w:val="cursiva"/>
                <w:lang w:val="en-US"/>
              </w:rPr>
              <w:t xml:space="preserve"> </w:t>
            </w:r>
            <w:proofErr w:type="spellStart"/>
            <w:r w:rsidRPr="000C76B4">
              <w:rPr>
                <w:rStyle w:val="cursiva"/>
                <w:lang w:val="en-US"/>
              </w:rPr>
              <w:t>hacia</w:t>
            </w:r>
            <w:proofErr w:type="spellEnd"/>
            <w:r w:rsidRPr="000C76B4">
              <w:rPr>
                <w:rStyle w:val="cursiva"/>
                <w:lang w:val="en-US"/>
              </w:rPr>
              <w:t xml:space="preserve"> </w:t>
            </w:r>
            <w:proofErr w:type="spellStart"/>
            <w:r w:rsidRPr="000C76B4">
              <w:rPr>
                <w:rStyle w:val="cursiva"/>
                <w:lang w:val="en-US"/>
              </w:rPr>
              <w:t>Moscú</w:t>
            </w:r>
            <w:proofErr w:type="spellEnd"/>
            <w:r w:rsidRPr="000C76B4">
              <w:rPr>
                <w:rStyle w:val="cursiva"/>
                <w:lang w:val="en-US"/>
              </w:rPr>
              <w:t xml:space="preserve">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w:t>
            </w:r>
            <w:proofErr w:type="spellStart"/>
            <w:r w:rsidRPr="000C76B4">
              <w:rPr>
                <w:rStyle w:val="cursiva"/>
                <w:lang w:val="en-US"/>
              </w:rPr>
              <w:t>espía</w:t>
            </w:r>
            <w:proofErr w:type="spellEnd"/>
            <w:r w:rsidRPr="000C76B4">
              <w:rPr>
                <w:rStyle w:val="cursiva"/>
                <w:lang w:val="en-US"/>
              </w:rPr>
              <w:t xml:space="preserve"> que </w:t>
            </w:r>
            <w:proofErr w:type="spellStart"/>
            <w:r w:rsidRPr="000C76B4">
              <w:rPr>
                <w:rStyle w:val="cursiva"/>
                <w:lang w:val="en-US"/>
              </w:rPr>
              <w:t>surgió</w:t>
            </w:r>
            <w:proofErr w:type="spellEnd"/>
            <w:r w:rsidRPr="000C76B4">
              <w:rPr>
                <w:rStyle w:val="cursiva"/>
                <w:lang w:val="en-US"/>
              </w:rPr>
              <w:t xml:space="preserve"> del </w:t>
            </w:r>
            <w:proofErr w:type="spellStart"/>
            <w:r w:rsidRPr="000C76B4">
              <w:rPr>
                <w:rStyle w:val="cursiva"/>
                <w:lang w:val="en-US"/>
              </w:rPr>
              <w:t>frío</w:t>
            </w:r>
            <w:proofErr w:type="spellEnd"/>
            <w:r w:rsidRPr="000C76B4">
              <w:rPr>
                <w:rStyle w:val="cursiva"/>
                <w:lang w:val="en-US"/>
              </w:rPr>
              <w:t xml:space="preserve"> </w:t>
            </w:r>
            <w:r w:rsidRPr="000C76B4">
              <w:rPr>
                <w:lang w:val="en-US"/>
              </w:rPr>
              <w:t xml:space="preserve">(1965; </w:t>
            </w:r>
            <w:r w:rsidRPr="000C76B4">
              <w:rPr>
                <w:rStyle w:val="cursiva"/>
                <w:lang w:val="en-US"/>
              </w:rPr>
              <w:t>The spy who came in from 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w:t>
            </w:r>
            <w:proofErr w:type="spellStart"/>
            <w:r w:rsidRPr="000C76B4">
              <w:rPr>
                <w:rStyle w:val="cursiva"/>
                <w:lang w:val="en-US"/>
              </w:rPr>
              <w:t>premio</w:t>
            </w:r>
            <w:proofErr w:type="spellEnd"/>
            <w:r w:rsidRPr="000C76B4">
              <w:rPr>
                <w:rStyle w:val="cursiva"/>
                <w:lang w:val="en-US"/>
              </w:rPr>
              <w:t xml:space="preserve">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w:t>
            </w:r>
            <w:proofErr w:type="spellStart"/>
            <w:r w:rsidRPr="000C76B4">
              <w:rPr>
                <w:rStyle w:val="cursiva"/>
                <w:lang w:val="en-US"/>
              </w:rPr>
              <w:t>caza</w:t>
            </w:r>
            <w:proofErr w:type="spellEnd"/>
            <w:r w:rsidRPr="000C76B4">
              <w:rPr>
                <w:rStyle w:val="cursiva"/>
                <w:lang w:val="en-US"/>
              </w:rPr>
              <w:t xml:space="preserve"> del </w:t>
            </w:r>
            <w:proofErr w:type="spellStart"/>
            <w:r w:rsidRPr="000C76B4">
              <w:rPr>
                <w:rStyle w:val="cursiva"/>
                <w:lang w:val="en-US"/>
              </w:rPr>
              <w:t>Octubre</w:t>
            </w:r>
            <w:proofErr w:type="spellEnd"/>
            <w:r w:rsidRPr="000C76B4">
              <w:rPr>
                <w:rStyle w:val="cursiva"/>
                <w:lang w:val="en-US"/>
              </w:rPr>
              <w:t xml:space="preserve"> </w:t>
            </w:r>
            <w:proofErr w:type="spellStart"/>
            <w:r w:rsidRPr="000C76B4">
              <w:rPr>
                <w:rStyle w:val="cursiva"/>
                <w:lang w:val="en-US"/>
              </w:rPr>
              <w:t>rojo</w:t>
            </w:r>
            <w:proofErr w:type="spellEnd"/>
            <w:r w:rsidRPr="000C76B4">
              <w:rPr>
                <w:rStyle w:val="cursiva"/>
                <w:lang w:val="en-US"/>
              </w:rPr>
              <w:t xml:space="preserve">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proofErr w:type="spellStart"/>
            <w:r w:rsidRPr="000C76B4">
              <w:rPr>
                <w:rStyle w:val="nfasis"/>
                <w:lang w:val="en-US"/>
              </w:rPr>
              <w:t>Siete</w:t>
            </w:r>
            <w:proofErr w:type="spellEnd"/>
            <w:r w:rsidRPr="000C76B4">
              <w:rPr>
                <w:rStyle w:val="nfasis"/>
                <w:lang w:val="en-US"/>
              </w:rPr>
              <w:t xml:space="preserve"> </w:t>
            </w:r>
            <w:proofErr w:type="spellStart"/>
            <w:r w:rsidRPr="000C76B4">
              <w:rPr>
                <w:rStyle w:val="nfasis"/>
                <w:lang w:val="en-US"/>
              </w:rPr>
              <w:t>días</w:t>
            </w:r>
            <w:proofErr w:type="spellEnd"/>
            <w:r w:rsidRPr="000C76B4">
              <w:rPr>
                <w:rStyle w:val="nfasis"/>
                <w:lang w:val="en-US"/>
              </w:rPr>
              <w:t xml:space="preserve">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proofErr w:type="spellStart"/>
            <w:r w:rsidRPr="000C76B4">
              <w:rPr>
                <w:rStyle w:val="cursiva"/>
              </w:rPr>
              <w:t>War</w:t>
            </w:r>
            <w:proofErr w:type="spellEnd"/>
            <w:r w:rsidRPr="000C76B4">
              <w:rPr>
                <w:rStyle w:val="cursiva"/>
              </w:rPr>
              <w:t xml:space="preserve"> </w:t>
            </w:r>
            <w:proofErr w:type="spellStart"/>
            <w:r w:rsidRPr="000C76B4">
              <w:rPr>
                <w:rStyle w:val="cursiva"/>
              </w:rPr>
              <w:t>Games</w:t>
            </w:r>
            <w:proofErr w:type="spellEnd"/>
            <w:r w:rsidRPr="000C76B4">
              <w:t>).</w:t>
            </w:r>
          </w:p>
          <w:p w:rsidR="00E33FA5" w:rsidRPr="001A1317" w:rsidRDefault="00E33FA5" w:rsidP="00E33FA5">
            <w:pPr>
              <w:pStyle w:val="tab1"/>
              <w:jc w:val="both"/>
              <w:rPr>
                <w:lang w:val="fr-FR"/>
              </w:rPr>
            </w:pPr>
            <w:r w:rsidRPr="001A1317">
              <w:rPr>
                <w:lang w:val="fr-FR"/>
              </w:rPr>
              <w:t xml:space="preserve">- </w:t>
            </w:r>
            <w:proofErr w:type="spellStart"/>
            <w:r w:rsidRPr="001A1317">
              <w:rPr>
                <w:rStyle w:val="cursiva"/>
                <w:lang w:val="fr-FR"/>
              </w:rPr>
              <w:t>Noches</w:t>
            </w:r>
            <w:proofErr w:type="spellEnd"/>
            <w:r w:rsidRPr="001A1317">
              <w:rPr>
                <w:rStyle w:val="cursiva"/>
                <w:lang w:val="fr-FR"/>
              </w:rPr>
              <w:t xml:space="preserve"> de sol </w:t>
            </w:r>
            <w:r w:rsidRPr="001A1317">
              <w:rPr>
                <w:lang w:val="fr-FR"/>
              </w:rPr>
              <w:t>(1985;</w:t>
            </w:r>
            <w:r w:rsidRPr="001A1317">
              <w:rPr>
                <w:rStyle w:val="cursiva"/>
                <w:lang w:val="fr-FR"/>
              </w:rPr>
              <w:t xml:space="preserve"> White </w:t>
            </w:r>
            <w:proofErr w:type="spellStart"/>
            <w:r w:rsidRPr="001A1317">
              <w:rPr>
                <w:rStyle w:val="cursiva"/>
                <w:lang w:val="fr-FR"/>
              </w:rPr>
              <w:t>nights</w:t>
            </w:r>
            <w:proofErr w:type="spellEnd"/>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 xml:space="preserve">Das </w:t>
            </w:r>
            <w:proofErr w:type="spellStart"/>
            <w:r w:rsidRPr="000C76B4">
              <w:rPr>
                <w:rStyle w:val="cursiva"/>
              </w:rPr>
              <w:t>Leben</w:t>
            </w:r>
            <w:proofErr w:type="spellEnd"/>
            <w:r w:rsidRPr="000C76B4">
              <w:rPr>
                <w:rStyle w:val="cursiva"/>
              </w:rPr>
              <w:t xml:space="preserve"> der </w:t>
            </w:r>
            <w:proofErr w:type="spellStart"/>
            <w:r w:rsidRPr="000C76B4">
              <w:rPr>
                <w:rStyle w:val="cursiva"/>
              </w:rPr>
              <w:t>Anderen</w:t>
            </w:r>
            <w:proofErr w:type="spellEnd"/>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proofErr w:type="spellStart"/>
            <w:r w:rsidRPr="000C76B4">
              <w:rPr>
                <w:rStyle w:val="cursiva"/>
              </w:rPr>
              <w:t>Tinker</w:t>
            </w:r>
            <w:proofErr w:type="spellEnd"/>
            <w:r w:rsidRPr="000C76B4">
              <w:rPr>
                <w:rStyle w:val="cursiva"/>
              </w:rPr>
              <w:t xml:space="preserve">, </w:t>
            </w:r>
            <w:proofErr w:type="spellStart"/>
            <w:r w:rsidRPr="000C76B4">
              <w:rPr>
                <w:rStyle w:val="cursiva"/>
              </w:rPr>
              <w:t>Tailor</w:t>
            </w:r>
            <w:proofErr w:type="spellEnd"/>
            <w:r w:rsidRPr="000C76B4">
              <w:rPr>
                <w:rStyle w:val="cursiva"/>
              </w:rPr>
              <w:t xml:space="preserve">, </w:t>
            </w:r>
            <w:proofErr w:type="spellStart"/>
            <w:r w:rsidRPr="000C76B4">
              <w:rPr>
                <w:rStyle w:val="cursiva"/>
              </w:rPr>
              <w:t>Soldier</w:t>
            </w:r>
            <w:proofErr w:type="spellEnd"/>
            <w:r w:rsidRPr="000C76B4">
              <w:rPr>
                <w:rStyle w:val="cursiva"/>
              </w:rPr>
              <w:t xml:space="preserve">, </w:t>
            </w:r>
            <w:proofErr w:type="spellStart"/>
            <w:r w:rsidRPr="000C76B4">
              <w:rPr>
                <w:rStyle w:val="cursiva"/>
              </w:rPr>
              <w:t>Spy</w:t>
            </w:r>
            <w:proofErr w:type="spellEnd"/>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w:t>
            </w:r>
            <w:r w:rsidRPr="000C76B4">
              <w:rPr>
                <w:rFonts w:ascii="Times New Roman" w:eastAsia="Times New Roman" w:hAnsi="Times New Roman" w:cs="Times New Roman"/>
                <w:sz w:val="24"/>
                <w:szCs w:val="24"/>
                <w:lang w:eastAsia="es-CO"/>
              </w:rPr>
              <w:lastRenderedPageBreak/>
              <w:t>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w:t>
            </w:r>
            <w:proofErr w:type="spellStart"/>
            <w:r w:rsidRPr="000C76B4">
              <w:rPr>
                <w:rFonts w:ascii="Times New Roman" w:eastAsia="Times New Roman" w:hAnsi="Times New Roman" w:cs="Times New Roman"/>
                <w:sz w:val="24"/>
                <w:szCs w:val="24"/>
                <w:lang w:eastAsia="es-CO"/>
              </w:rPr>
              <w:t>Nikita</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Jruschov</w:t>
            </w:r>
            <w:proofErr w:type="spellEnd"/>
            <w:r w:rsidRPr="000C76B4">
              <w:rPr>
                <w:rFonts w:ascii="Times New Roman" w:eastAsia="Times New Roman" w:hAnsi="Times New Roman" w:cs="Times New Roman"/>
                <w:sz w:val="24"/>
                <w:szCs w:val="24"/>
                <w:lang w:eastAsia="es-CO"/>
              </w:rPr>
              <w:t xml:space="preserve"> al poder, quien pretendió una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59038F" w:rsidRPr="00692214" w:rsidRDefault="00416029" w:rsidP="00692214">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 pesar de excepciones como las que representaban los casos de Albania, Cuba o China, el capitalismo fue el sistema </w:t>
            </w:r>
            <w:r w:rsidRPr="000C76B4">
              <w:rPr>
                <w:rFonts w:ascii="Times New Roman" w:eastAsia="Times New Roman" w:hAnsi="Times New Roman" w:cs="Times New Roman"/>
                <w:sz w:val="24"/>
                <w:szCs w:val="24"/>
                <w:lang w:eastAsia="es-CO"/>
              </w:rPr>
              <w:lastRenderedPageBreak/>
              <w:t>socioeconómico que se impuso a nivel mundial después de la caída del muro de Berlín. Tras años de desgaste ideológico, económico y bélico, parecía que el capitalismo se imponía como el sistema menos imperfecto hasta el momento.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tbl>
      <w:tblPr>
        <w:tblStyle w:val="Tablaconcuadrcula"/>
        <w:tblW w:w="0" w:type="auto"/>
        <w:tblLook w:val="04A0" w:firstRow="1" w:lastRow="0" w:firstColumn="1" w:lastColumn="0" w:noHBand="0" w:noVBand="1"/>
      </w:tblPr>
      <w:tblGrid>
        <w:gridCol w:w="2518"/>
        <w:gridCol w:w="6536"/>
      </w:tblGrid>
      <w:tr w:rsidR="00BB1C52" w:rsidRPr="002E0090" w:rsidTr="00D770B1">
        <w:tc>
          <w:tcPr>
            <w:tcW w:w="9054" w:type="dxa"/>
            <w:gridSpan w:val="2"/>
            <w:shd w:val="clear" w:color="auto" w:fill="000000" w:themeFill="text1"/>
          </w:tcPr>
          <w:p w:rsidR="00BB1C52" w:rsidRPr="00D9777B" w:rsidRDefault="00BB1C52" w:rsidP="00D9777B">
            <w:pPr>
              <w:jc w:val="center"/>
              <w:rPr>
                <w:b/>
                <w:color w:val="FFFFFF" w:themeColor="background1"/>
                <w:sz w:val="24"/>
                <w:szCs w:val="24"/>
              </w:rPr>
            </w:pPr>
            <w:proofErr w:type="spellStart"/>
            <w:r w:rsidRPr="00D9777B">
              <w:rPr>
                <w:b/>
                <w:color w:val="FFFFFF" w:themeColor="background1"/>
                <w:sz w:val="24"/>
                <w:szCs w:val="24"/>
              </w:rPr>
              <w:t>Practica</w:t>
            </w:r>
            <w:proofErr w:type="spellEnd"/>
            <w:r w:rsidRPr="00D9777B">
              <w:rPr>
                <w:b/>
                <w:color w:val="FFFFFF" w:themeColor="background1"/>
                <w:sz w:val="24"/>
                <w:szCs w:val="24"/>
              </w:rPr>
              <w:t xml:space="preserve">. </w:t>
            </w:r>
            <w:r w:rsidR="00D9777B">
              <w:rPr>
                <w:b/>
                <w:color w:val="FFFFFF" w:themeColor="background1"/>
                <w:sz w:val="24"/>
                <w:szCs w:val="24"/>
              </w:rPr>
              <w:t>R</w:t>
            </w:r>
            <w:r w:rsidRPr="00D9777B">
              <w:rPr>
                <w:b/>
                <w:color w:val="FFFFFF" w:themeColor="background1"/>
                <w:sz w:val="24"/>
                <w:szCs w:val="24"/>
              </w:rPr>
              <w:t>ecurso nuevo</w:t>
            </w:r>
          </w:p>
        </w:tc>
      </w:tr>
      <w:tr w:rsidR="00BB1C52" w:rsidRPr="002E0090"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Código</w:t>
            </w:r>
          </w:p>
        </w:tc>
        <w:tc>
          <w:tcPr>
            <w:tcW w:w="6536" w:type="dxa"/>
          </w:tcPr>
          <w:p w:rsidR="00BB1C52" w:rsidRPr="00D9777B" w:rsidRDefault="00BB1C52" w:rsidP="00BB1C52">
            <w:pPr>
              <w:rPr>
                <w:b/>
                <w:color w:val="000000" w:themeColor="text1"/>
                <w:sz w:val="24"/>
                <w:szCs w:val="24"/>
              </w:rPr>
            </w:pPr>
            <w:r w:rsidRPr="00D9777B">
              <w:rPr>
                <w:color w:val="000000"/>
                <w:sz w:val="24"/>
                <w:szCs w:val="24"/>
              </w:rPr>
              <w:t>CS_09_06_</w:t>
            </w:r>
            <w:r w:rsidRPr="00D9777B">
              <w:rPr>
                <w:color w:val="000000" w:themeColor="text1"/>
                <w:sz w:val="24"/>
                <w:szCs w:val="24"/>
              </w:rPr>
              <w:t>REC20</w:t>
            </w:r>
          </w:p>
        </w:tc>
      </w:tr>
      <w:tr w:rsidR="00BB1C52" w:rsidRPr="002E0090"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Título</w:t>
            </w:r>
          </w:p>
        </w:tc>
        <w:tc>
          <w:tcPr>
            <w:tcW w:w="6536" w:type="dxa"/>
          </w:tcPr>
          <w:p w:rsidR="00BB1C52" w:rsidRPr="00D9777B" w:rsidRDefault="00BB1C52" w:rsidP="00BB1C52">
            <w:pPr>
              <w:rPr>
                <w:color w:val="000000" w:themeColor="text1"/>
                <w:sz w:val="24"/>
                <w:szCs w:val="24"/>
              </w:rPr>
            </w:pPr>
            <w:r w:rsidRPr="00D9777B">
              <w:rPr>
                <w:color w:val="000000" w:themeColor="text1"/>
                <w:sz w:val="24"/>
                <w:szCs w:val="24"/>
              </w:rPr>
              <w:t xml:space="preserve">Los acontecimientos clave que marcan el inicio del nuevo orden mundial </w:t>
            </w:r>
          </w:p>
        </w:tc>
      </w:tr>
      <w:tr w:rsidR="00BB1C52" w:rsidRPr="00FC750D" w:rsidTr="00D770B1">
        <w:trPr>
          <w:trHeight w:val="919"/>
        </w:trPr>
        <w:tc>
          <w:tcPr>
            <w:tcW w:w="2518" w:type="dxa"/>
          </w:tcPr>
          <w:p w:rsidR="00BB1C52" w:rsidRPr="00D9777B" w:rsidRDefault="00BB1C52" w:rsidP="00D770B1">
            <w:pPr>
              <w:rPr>
                <w:b/>
                <w:sz w:val="24"/>
                <w:szCs w:val="24"/>
              </w:rPr>
            </w:pPr>
            <w:r w:rsidRPr="00D9777B">
              <w:rPr>
                <w:b/>
                <w:sz w:val="24"/>
                <w:szCs w:val="24"/>
              </w:rPr>
              <w:t>Descripción</w:t>
            </w:r>
          </w:p>
        </w:tc>
        <w:tc>
          <w:tcPr>
            <w:tcW w:w="6536" w:type="dxa"/>
          </w:tcPr>
          <w:p w:rsidR="00BB1C52" w:rsidRPr="00D9777B" w:rsidRDefault="00BB1C52" w:rsidP="00D770B1">
            <w:pPr>
              <w:rPr>
                <w:rFonts w:ascii="Arial" w:hAnsi="Arial"/>
                <w:sz w:val="18"/>
                <w:szCs w:val="18"/>
                <w:lang w:val="es-ES_tradnl"/>
              </w:rPr>
            </w:pPr>
            <w:r w:rsidRPr="00D9777B">
              <w:rPr>
                <w:rFonts w:ascii="Arial" w:hAnsi="Arial"/>
                <w:sz w:val="18"/>
                <w:szCs w:val="18"/>
                <w:lang w:val="es-ES_tradnl"/>
              </w:rPr>
              <w:t xml:space="preserve"> </w:t>
            </w:r>
          </w:p>
          <w:p w:rsidR="00E57CAA" w:rsidRPr="00D9777B" w:rsidRDefault="00E57CAA" w:rsidP="00E57CAA">
            <w:pPr>
              <w:rPr>
                <w:rFonts w:ascii="Calibri" w:hAnsi="Calibri"/>
                <w:color w:val="000000"/>
              </w:rPr>
            </w:pPr>
            <w:r w:rsidRPr="00D9777B">
              <w:rPr>
                <w:rFonts w:ascii="Calibri" w:hAnsi="Calibri"/>
                <w:color w:val="000000"/>
              </w:rPr>
              <w:t xml:space="preserve">Actividad para revisar los acontecimientos clave que marcan el inicio del nuevo orden mundial </w:t>
            </w:r>
          </w:p>
          <w:p w:rsidR="00BB1C52" w:rsidRPr="00D9777B" w:rsidRDefault="00BB1C52" w:rsidP="00BB1C52">
            <w:pPr>
              <w:rPr>
                <w:sz w:val="24"/>
                <w:szCs w:val="24"/>
                <w:lang w:val="es-ES_tradnl"/>
              </w:rPr>
            </w:pPr>
          </w:p>
        </w:tc>
      </w:tr>
    </w:tbl>
    <w:p w:rsidR="00692214" w:rsidRDefault="00692214" w:rsidP="00806D54">
      <w:pPr>
        <w:spacing w:after="0" w:line="240" w:lineRule="auto"/>
        <w:jc w:val="both"/>
        <w:rPr>
          <w:rFonts w:ascii="Times New Roman" w:hAnsi="Times New Roman" w:cs="Times New Roman"/>
          <w:b/>
          <w:sz w:val="24"/>
          <w:szCs w:val="24"/>
          <w:highlight w:val="yellow"/>
        </w:rPr>
      </w:pPr>
    </w:p>
    <w:p w:rsidR="00BB1C52" w:rsidRDefault="00BB1C52" w:rsidP="00806D54">
      <w:pPr>
        <w:spacing w:after="0" w:line="240" w:lineRule="auto"/>
        <w:jc w:val="both"/>
        <w:rPr>
          <w:rFonts w:ascii="Times New Roman" w:hAnsi="Times New Roman" w:cs="Times New Roman"/>
          <w:b/>
          <w:sz w:val="24"/>
          <w:szCs w:val="24"/>
          <w:highlight w:val="yellow"/>
        </w:rPr>
      </w:pPr>
    </w:p>
    <w:p w:rsidR="00692214" w:rsidRDefault="00692214" w:rsidP="00806D54">
      <w:pPr>
        <w:spacing w:after="0" w:line="240" w:lineRule="auto"/>
        <w:jc w:val="both"/>
        <w:rPr>
          <w:rFonts w:ascii="Times New Roman" w:hAnsi="Times New Roman" w:cs="Times New Roman"/>
          <w:b/>
          <w:sz w:val="24"/>
          <w:szCs w:val="24"/>
          <w:highlight w:val="yellow"/>
        </w:rPr>
      </w:pPr>
    </w:p>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proofErr w:type="spellStart"/>
      <w:r w:rsidRPr="000C76B4">
        <w:rPr>
          <w:rFonts w:ascii="Times New Roman" w:eastAsia="Times New Roman" w:hAnsi="Times New Roman" w:cs="Times New Roman"/>
          <w:i/>
          <w:iCs/>
          <w:sz w:val="24"/>
          <w:szCs w:val="24"/>
          <w:lang w:eastAsia="es-CO"/>
        </w:rPr>
        <w:t>European</w:t>
      </w:r>
      <w:proofErr w:type="spellEnd"/>
      <w:r w:rsidRPr="000C76B4">
        <w:rPr>
          <w:rFonts w:ascii="Times New Roman" w:eastAsia="Times New Roman" w:hAnsi="Times New Roman" w:cs="Times New Roman"/>
          <w:i/>
          <w:iCs/>
          <w:sz w:val="24"/>
          <w:szCs w:val="24"/>
          <w:lang w:eastAsia="es-CO"/>
        </w:rPr>
        <w:t xml:space="preserve"> </w:t>
      </w:r>
      <w:proofErr w:type="spellStart"/>
      <w:r w:rsidRPr="000C76B4">
        <w:rPr>
          <w:rFonts w:ascii="Times New Roman" w:eastAsia="Times New Roman" w:hAnsi="Times New Roman" w:cs="Times New Roman"/>
          <w:i/>
          <w:iCs/>
          <w:sz w:val="24"/>
          <w:szCs w:val="24"/>
          <w:lang w:eastAsia="es-CO"/>
        </w:rPr>
        <w:t>Recovery</w:t>
      </w:r>
      <w:proofErr w:type="spellEnd"/>
      <w:r w:rsidRPr="000C76B4">
        <w:rPr>
          <w:rFonts w:ascii="Times New Roman" w:eastAsia="Times New Roman" w:hAnsi="Times New Roman" w:cs="Times New Roman"/>
          <w:i/>
          <w:iCs/>
          <w:sz w:val="24"/>
          <w:szCs w:val="24"/>
          <w:lang w:eastAsia="es-CO"/>
        </w:rPr>
        <w:t xml:space="preserve"> </w:t>
      </w:r>
      <w:proofErr w:type="spellStart"/>
      <w:r w:rsidRPr="000C76B4">
        <w:rPr>
          <w:rFonts w:ascii="Times New Roman" w:eastAsia="Times New Roman" w:hAnsi="Times New Roman" w:cs="Times New Roman"/>
          <w:i/>
          <w:iCs/>
          <w:sz w:val="24"/>
          <w:szCs w:val="24"/>
          <w:lang w:eastAsia="es-CO"/>
        </w:rPr>
        <w:t>Program</w:t>
      </w:r>
      <w:proofErr w:type="spellEnd"/>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 xml:space="preserve">El </w:t>
            </w:r>
            <w:proofErr w:type="spellStart"/>
            <w:r w:rsidRPr="000C76B4">
              <w:rPr>
                <w:rFonts w:ascii="Times New Roman" w:eastAsia="Times New Roman" w:hAnsi="Times New Roman" w:cs="Times New Roman"/>
                <w:b/>
                <w:bCs/>
                <w:sz w:val="24"/>
                <w:szCs w:val="24"/>
                <w:lang w:eastAsia="es-CO"/>
              </w:rPr>
              <w:t>maccarthismo</w:t>
            </w:r>
            <w:proofErr w:type="spellEnd"/>
            <w:r w:rsidRPr="000C76B4">
              <w:rPr>
                <w:rFonts w:ascii="Times New Roman" w:eastAsia="Times New Roman" w:hAnsi="Times New Roman" w:cs="Times New Roman"/>
                <w:b/>
                <w:bCs/>
                <w:sz w:val="24"/>
                <w:szCs w:val="24"/>
                <w:lang w:eastAsia="es-CO"/>
              </w:rPr>
              <w:t xml:space="preserve">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 xml:space="preserve">Robert </w:t>
            </w:r>
            <w:proofErr w:type="spellStart"/>
            <w:r w:rsidRPr="000C76B4">
              <w:rPr>
                <w:rFonts w:ascii="Times New Roman" w:eastAsia="Times New Roman" w:hAnsi="Times New Roman" w:cs="Times New Roman"/>
                <w:b/>
                <w:bCs/>
                <w:sz w:val="24"/>
                <w:szCs w:val="24"/>
                <w:lang w:eastAsia="es-CO"/>
              </w:rPr>
              <w:t>Schuman</w:t>
            </w:r>
            <w:proofErr w:type="spellEnd"/>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proofErr w:type="gramStart"/>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w:t>
            </w:r>
            <w:proofErr w:type="gramEnd"/>
            <w:r w:rsidRPr="000C76B4">
              <w:rPr>
                <w:rFonts w:ascii="Times New Roman" w:eastAsia="Times New Roman" w:hAnsi="Times New Roman" w:cs="Times New Roman"/>
                <w:sz w:val="24"/>
                <w:szCs w:val="24"/>
                <w:lang w:eastAsia="es-CO"/>
              </w:rPr>
              <w:t xml:space="preserve">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w:t>
      </w:r>
      <w:r w:rsidRPr="000C76B4">
        <w:rPr>
          <w:rFonts w:ascii="Times New Roman" w:eastAsia="Times New Roman" w:hAnsi="Times New Roman" w:cs="Times New Roman"/>
          <w:sz w:val="24"/>
          <w:szCs w:val="24"/>
          <w:lang w:eastAsia="es-CO"/>
        </w:rPr>
        <w:lastRenderedPageBreak/>
        <w:t xml:space="preserve">los aspectos del Estado y de la sociedad, y cualquier tipo de disidencia era duramente reprimida. </w:t>
      </w: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33F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33F00"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D16E77">
        <w:rPr>
          <w:rFonts w:ascii="Times New Roman" w:eastAsia="Times New Roman" w:hAnsi="Times New Roman" w:cs="Times New Roman"/>
          <w:sz w:val="24"/>
          <w:szCs w:val="24"/>
          <w:highlight w:val="red"/>
          <w:lang w:eastAsia="es-CO"/>
        </w:rPr>
        <w:t>.</w:t>
      </w:r>
    </w:p>
    <w:p w:rsidR="00BB1C52"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BB1C52" w:rsidRPr="00D9777B" w:rsidTr="00D770B1">
        <w:tc>
          <w:tcPr>
            <w:tcW w:w="9054" w:type="dxa"/>
            <w:gridSpan w:val="2"/>
            <w:shd w:val="clear" w:color="auto" w:fill="000000" w:themeFill="text1"/>
          </w:tcPr>
          <w:p w:rsidR="00BB1C52" w:rsidRPr="00D9777B" w:rsidRDefault="00BB1C52" w:rsidP="00D770B1">
            <w:pPr>
              <w:jc w:val="center"/>
              <w:rPr>
                <w:b/>
                <w:color w:val="FFFFFF" w:themeColor="background1"/>
                <w:sz w:val="24"/>
                <w:szCs w:val="24"/>
              </w:rPr>
            </w:pPr>
            <w:proofErr w:type="spellStart"/>
            <w:r w:rsidRPr="00D9777B">
              <w:rPr>
                <w:b/>
                <w:color w:val="FFFFFF" w:themeColor="background1"/>
                <w:sz w:val="24"/>
                <w:szCs w:val="24"/>
              </w:rPr>
              <w:t>Practica</w:t>
            </w:r>
            <w:proofErr w:type="spellEnd"/>
            <w:r w:rsidR="00D9777B">
              <w:rPr>
                <w:b/>
                <w:color w:val="FFFFFF" w:themeColor="background1"/>
                <w:sz w:val="24"/>
                <w:szCs w:val="24"/>
              </w:rPr>
              <w:t>. R</w:t>
            </w:r>
            <w:r w:rsidRPr="00D9777B">
              <w:rPr>
                <w:b/>
                <w:color w:val="FFFFFF" w:themeColor="background1"/>
                <w:sz w:val="24"/>
                <w:szCs w:val="24"/>
              </w:rPr>
              <w:t>ecurso nuevo</w:t>
            </w:r>
          </w:p>
        </w:tc>
      </w:tr>
      <w:tr w:rsidR="00BB1C52" w:rsidRPr="00D9777B"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Código</w:t>
            </w:r>
          </w:p>
        </w:tc>
        <w:tc>
          <w:tcPr>
            <w:tcW w:w="6536" w:type="dxa"/>
          </w:tcPr>
          <w:p w:rsidR="00BB1C52" w:rsidRPr="00D9777B" w:rsidRDefault="00BB1C52" w:rsidP="00BB1C52">
            <w:pPr>
              <w:rPr>
                <w:color w:val="000000" w:themeColor="text1"/>
                <w:sz w:val="24"/>
                <w:szCs w:val="24"/>
              </w:rPr>
            </w:pPr>
            <w:r w:rsidRPr="00D9777B">
              <w:rPr>
                <w:color w:val="000000"/>
                <w:sz w:val="24"/>
                <w:szCs w:val="24"/>
              </w:rPr>
              <w:t>CS_09_06_</w:t>
            </w:r>
            <w:r w:rsidRPr="00D9777B">
              <w:rPr>
                <w:color w:val="000000" w:themeColor="text1"/>
                <w:sz w:val="24"/>
                <w:szCs w:val="24"/>
              </w:rPr>
              <w:t>REC30</w:t>
            </w:r>
          </w:p>
        </w:tc>
      </w:tr>
      <w:tr w:rsidR="00BB1C52" w:rsidRPr="00D9777B" w:rsidTr="00D770B1">
        <w:tc>
          <w:tcPr>
            <w:tcW w:w="2518" w:type="dxa"/>
          </w:tcPr>
          <w:p w:rsidR="00BB1C52" w:rsidRPr="00D9777B" w:rsidRDefault="00BB1C52" w:rsidP="00D770B1">
            <w:pPr>
              <w:rPr>
                <w:b/>
                <w:color w:val="000000" w:themeColor="text1"/>
                <w:sz w:val="24"/>
                <w:szCs w:val="24"/>
              </w:rPr>
            </w:pPr>
            <w:r w:rsidRPr="00D9777B">
              <w:rPr>
                <w:b/>
                <w:color w:val="000000" w:themeColor="text1"/>
                <w:sz w:val="24"/>
                <w:szCs w:val="24"/>
              </w:rPr>
              <w:t>Título</w:t>
            </w:r>
          </w:p>
        </w:tc>
        <w:tc>
          <w:tcPr>
            <w:tcW w:w="6536" w:type="dxa"/>
          </w:tcPr>
          <w:p w:rsidR="00BB1C52" w:rsidRPr="00D9777B" w:rsidRDefault="00BB1C52" w:rsidP="00D770B1">
            <w:pPr>
              <w:rPr>
                <w:color w:val="000000" w:themeColor="text1"/>
                <w:sz w:val="24"/>
                <w:szCs w:val="24"/>
              </w:rPr>
            </w:pPr>
            <w:r w:rsidRPr="00D9777B">
              <w:rPr>
                <w:rFonts w:ascii="Times New Roman" w:eastAsia="Times New Roman" w:hAnsi="Times New Roman" w:cs="Times New Roman"/>
                <w:sz w:val="24"/>
                <w:szCs w:val="24"/>
                <w:lang w:eastAsia="es-CO"/>
              </w:rPr>
              <w:t>Lo</w:t>
            </w:r>
            <w:r w:rsidR="00D770B1" w:rsidRPr="00D9777B">
              <w:rPr>
                <w:rFonts w:ascii="Times New Roman" w:eastAsia="Times New Roman" w:hAnsi="Times New Roman" w:cs="Times New Roman"/>
                <w:sz w:val="24"/>
                <w:szCs w:val="24"/>
                <w:lang w:eastAsia="es-CO"/>
              </w:rPr>
              <w:t>s</w:t>
            </w:r>
            <w:r w:rsidRPr="00D9777B">
              <w:rPr>
                <w:rFonts w:ascii="Times New Roman" w:eastAsia="Times New Roman" w:hAnsi="Times New Roman" w:cs="Times New Roman"/>
                <w:sz w:val="24"/>
                <w:szCs w:val="24"/>
                <w:lang w:eastAsia="es-CO"/>
              </w:rPr>
              <w:t xml:space="preserve"> bloques de poder </w:t>
            </w:r>
          </w:p>
        </w:tc>
      </w:tr>
      <w:tr w:rsidR="00BB1C52" w:rsidRPr="00FC750D" w:rsidTr="00D770B1">
        <w:trPr>
          <w:trHeight w:val="919"/>
        </w:trPr>
        <w:tc>
          <w:tcPr>
            <w:tcW w:w="2518" w:type="dxa"/>
          </w:tcPr>
          <w:p w:rsidR="00BB1C52" w:rsidRPr="00D9777B" w:rsidRDefault="00BB1C52" w:rsidP="00D770B1">
            <w:pPr>
              <w:rPr>
                <w:b/>
                <w:sz w:val="24"/>
                <w:szCs w:val="24"/>
              </w:rPr>
            </w:pPr>
            <w:r w:rsidRPr="00D9777B">
              <w:rPr>
                <w:b/>
                <w:sz w:val="24"/>
                <w:szCs w:val="24"/>
              </w:rPr>
              <w:t>Descripción</w:t>
            </w:r>
          </w:p>
        </w:tc>
        <w:tc>
          <w:tcPr>
            <w:tcW w:w="6536" w:type="dxa"/>
          </w:tcPr>
          <w:p w:rsidR="00E57CAA" w:rsidRDefault="00E57CAA" w:rsidP="00E57CAA">
            <w:pPr>
              <w:rPr>
                <w:rFonts w:ascii="Calibri" w:hAnsi="Calibri"/>
                <w:color w:val="000000"/>
              </w:rPr>
            </w:pPr>
            <w:r w:rsidRPr="00D9777B">
              <w:rPr>
                <w:rFonts w:ascii="Calibri" w:hAnsi="Calibri"/>
                <w:color w:val="000000"/>
              </w:rPr>
              <w:t>Actividad para comparar el bloque socialista con el bloque capitalistas</w:t>
            </w:r>
            <w:r>
              <w:rPr>
                <w:rFonts w:ascii="Calibri" w:hAnsi="Calibri"/>
                <w:color w:val="000000"/>
              </w:rPr>
              <w:t xml:space="preserve"> </w:t>
            </w:r>
          </w:p>
          <w:p w:rsidR="00BB1C52" w:rsidRPr="00896A72" w:rsidRDefault="00BB1C52" w:rsidP="00D770B1">
            <w:pPr>
              <w:rPr>
                <w:sz w:val="24"/>
                <w:szCs w:val="24"/>
                <w:lang w:val="es-ES_tradnl"/>
              </w:rPr>
            </w:pPr>
            <w:r>
              <w:rPr>
                <w:color w:val="000000" w:themeColor="text1"/>
                <w:sz w:val="24"/>
                <w:szCs w:val="24"/>
              </w:rPr>
              <w:t xml:space="preserve"> </w:t>
            </w:r>
          </w:p>
        </w:tc>
      </w:tr>
    </w:tbl>
    <w:p w:rsidR="00BB1C52" w:rsidRPr="000C76B4" w:rsidRDefault="00BB1C52"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w:t>
      </w:r>
      <w:proofErr w:type="gramStart"/>
      <w:r w:rsidRPr="000C76B4">
        <w:rPr>
          <w:rFonts w:ascii="Times New Roman" w:eastAsia="Times New Roman" w:hAnsi="Times New Roman" w:cs="Times New Roman"/>
          <w:sz w:val="24"/>
          <w:szCs w:val="24"/>
          <w:lang w:eastAsia="es-CO"/>
        </w:rPr>
        <w:t>todos</w:t>
      </w:r>
      <w:proofErr w:type="gramEnd"/>
      <w:r w:rsidRPr="000C76B4">
        <w:rPr>
          <w:rFonts w:ascii="Times New Roman" w:eastAsia="Times New Roman" w:hAnsi="Times New Roman" w:cs="Times New Roman"/>
          <w:sz w:val="24"/>
          <w:szCs w:val="24"/>
          <w:lang w:eastAsia="es-CO"/>
        </w:rPr>
        <w:t xml:space="preserve"> </w:t>
      </w:r>
      <w:r w:rsidR="00D16E77">
        <w:rPr>
          <w:rFonts w:ascii="Times New Roman" w:eastAsia="Times New Roman" w:hAnsi="Times New Roman" w:cs="Times New Roman"/>
          <w:sz w:val="24"/>
          <w:szCs w:val="24"/>
          <w:lang w:eastAsia="es-CO"/>
        </w:rPr>
        <w:t>las decis</w:t>
      </w:r>
      <w:r w:rsidR="008A11B1" w:rsidRPr="000C76B4">
        <w:rPr>
          <w:rFonts w:ascii="Times New Roman" w:eastAsia="Times New Roman" w:hAnsi="Times New Roman" w:cs="Times New Roman"/>
          <w:sz w:val="24"/>
          <w:szCs w:val="24"/>
          <w:lang w:eastAsia="es-CO"/>
        </w:rPr>
        <w:t>iones</w:t>
      </w:r>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16E77"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D770B1" w:rsidRPr="002E0090" w:rsidTr="00D770B1">
        <w:tc>
          <w:tcPr>
            <w:tcW w:w="9054" w:type="dxa"/>
            <w:gridSpan w:val="2"/>
            <w:shd w:val="clear" w:color="auto" w:fill="000000" w:themeFill="text1"/>
          </w:tcPr>
          <w:p w:rsidR="00D770B1" w:rsidRPr="00D9777B" w:rsidRDefault="00D770B1" w:rsidP="00D770B1">
            <w:pPr>
              <w:jc w:val="center"/>
              <w:rPr>
                <w:b/>
                <w:color w:val="FFFFFF" w:themeColor="background1"/>
                <w:sz w:val="24"/>
                <w:szCs w:val="24"/>
              </w:rPr>
            </w:pPr>
            <w:proofErr w:type="spellStart"/>
            <w:r w:rsidRPr="00D9777B">
              <w:rPr>
                <w:b/>
                <w:color w:val="FFFFFF" w:themeColor="background1"/>
                <w:sz w:val="24"/>
                <w:szCs w:val="24"/>
              </w:rPr>
              <w:t>Practica</w:t>
            </w:r>
            <w:proofErr w:type="spellEnd"/>
            <w:r w:rsidR="00D9777B">
              <w:rPr>
                <w:b/>
                <w:color w:val="FFFFFF" w:themeColor="background1"/>
                <w:sz w:val="24"/>
                <w:szCs w:val="24"/>
              </w:rPr>
              <w:t>. R</w:t>
            </w:r>
            <w:r w:rsidRPr="00D9777B">
              <w:rPr>
                <w:b/>
                <w:color w:val="FFFFFF" w:themeColor="background1"/>
                <w:sz w:val="24"/>
                <w:szCs w:val="24"/>
              </w:rPr>
              <w:t>ecurso nuevo</w:t>
            </w:r>
          </w:p>
        </w:tc>
      </w:tr>
      <w:tr w:rsidR="00D770B1" w:rsidRPr="002E0090" w:rsidTr="00D770B1">
        <w:tc>
          <w:tcPr>
            <w:tcW w:w="2518" w:type="dxa"/>
          </w:tcPr>
          <w:p w:rsidR="00D770B1" w:rsidRPr="00D9777B" w:rsidRDefault="00D770B1" w:rsidP="00D770B1">
            <w:pPr>
              <w:rPr>
                <w:b/>
                <w:color w:val="000000" w:themeColor="text1"/>
                <w:sz w:val="24"/>
                <w:szCs w:val="24"/>
              </w:rPr>
            </w:pPr>
            <w:r w:rsidRPr="00D9777B">
              <w:rPr>
                <w:b/>
                <w:color w:val="000000" w:themeColor="text1"/>
                <w:sz w:val="24"/>
                <w:szCs w:val="24"/>
              </w:rPr>
              <w:t>Código</w:t>
            </w:r>
          </w:p>
        </w:tc>
        <w:tc>
          <w:tcPr>
            <w:tcW w:w="6536" w:type="dxa"/>
          </w:tcPr>
          <w:p w:rsidR="00D770B1" w:rsidRPr="00D9777B" w:rsidRDefault="00D770B1" w:rsidP="00D770B1">
            <w:pPr>
              <w:rPr>
                <w:b/>
                <w:color w:val="000000" w:themeColor="text1"/>
                <w:sz w:val="24"/>
                <w:szCs w:val="24"/>
              </w:rPr>
            </w:pPr>
            <w:r w:rsidRPr="00D9777B">
              <w:rPr>
                <w:color w:val="000000"/>
                <w:sz w:val="24"/>
                <w:szCs w:val="24"/>
              </w:rPr>
              <w:t>CS_09_06_</w:t>
            </w:r>
            <w:r w:rsidRPr="00D9777B">
              <w:rPr>
                <w:color w:val="000000" w:themeColor="text1"/>
                <w:sz w:val="24"/>
                <w:szCs w:val="24"/>
              </w:rPr>
              <w:t>REC40</w:t>
            </w:r>
          </w:p>
        </w:tc>
      </w:tr>
      <w:tr w:rsidR="00D770B1" w:rsidRPr="002E0090" w:rsidTr="00D770B1">
        <w:tc>
          <w:tcPr>
            <w:tcW w:w="2518" w:type="dxa"/>
          </w:tcPr>
          <w:p w:rsidR="00D770B1" w:rsidRPr="00D9777B" w:rsidRDefault="00D770B1" w:rsidP="00D770B1">
            <w:pPr>
              <w:rPr>
                <w:b/>
                <w:color w:val="000000" w:themeColor="text1"/>
                <w:sz w:val="24"/>
                <w:szCs w:val="24"/>
              </w:rPr>
            </w:pPr>
            <w:r w:rsidRPr="00D9777B">
              <w:rPr>
                <w:b/>
                <w:color w:val="000000" w:themeColor="text1"/>
                <w:sz w:val="24"/>
                <w:szCs w:val="24"/>
              </w:rPr>
              <w:t>Título</w:t>
            </w:r>
          </w:p>
        </w:tc>
        <w:tc>
          <w:tcPr>
            <w:tcW w:w="6536" w:type="dxa"/>
          </w:tcPr>
          <w:p w:rsidR="00D770B1" w:rsidRPr="00D9777B" w:rsidRDefault="00D770B1" w:rsidP="00D770B1">
            <w:pPr>
              <w:rPr>
                <w:color w:val="000000" w:themeColor="text1"/>
                <w:sz w:val="24"/>
                <w:szCs w:val="24"/>
              </w:rPr>
            </w:pPr>
            <w:r w:rsidRPr="00D9777B">
              <w:rPr>
                <w:rFonts w:ascii="Times New Roman" w:eastAsia="Times New Roman" w:hAnsi="Times New Roman" w:cs="Times New Roman"/>
                <w:sz w:val="24"/>
                <w:szCs w:val="24"/>
                <w:lang w:eastAsia="es-CO"/>
              </w:rPr>
              <w:t>La Revolución china</w:t>
            </w:r>
          </w:p>
        </w:tc>
      </w:tr>
      <w:tr w:rsidR="00D770B1" w:rsidRPr="00FC750D" w:rsidTr="00D770B1">
        <w:trPr>
          <w:trHeight w:val="919"/>
        </w:trPr>
        <w:tc>
          <w:tcPr>
            <w:tcW w:w="2518" w:type="dxa"/>
          </w:tcPr>
          <w:p w:rsidR="00D770B1" w:rsidRPr="00D9777B" w:rsidRDefault="00D770B1" w:rsidP="00D770B1">
            <w:pPr>
              <w:rPr>
                <w:b/>
                <w:sz w:val="24"/>
                <w:szCs w:val="24"/>
              </w:rPr>
            </w:pPr>
            <w:r w:rsidRPr="00D9777B">
              <w:rPr>
                <w:b/>
                <w:sz w:val="24"/>
                <w:szCs w:val="24"/>
              </w:rPr>
              <w:t>Descripción</w:t>
            </w:r>
          </w:p>
        </w:tc>
        <w:tc>
          <w:tcPr>
            <w:tcW w:w="6536" w:type="dxa"/>
          </w:tcPr>
          <w:p w:rsidR="00D770B1" w:rsidRPr="00A43F9E" w:rsidRDefault="00E57CAA" w:rsidP="00D770B1">
            <w:pPr>
              <w:rPr>
                <w:rFonts w:ascii="Calibri" w:hAnsi="Calibri"/>
                <w:color w:val="000000"/>
              </w:rPr>
            </w:pPr>
            <w:r w:rsidRPr="00D9777B">
              <w:rPr>
                <w:rFonts w:ascii="Calibri" w:hAnsi="Calibri"/>
                <w:color w:val="000000"/>
              </w:rPr>
              <w:t>Actividad para reconocer las</w:t>
            </w:r>
            <w:r w:rsidR="00A43F9E">
              <w:rPr>
                <w:rFonts w:ascii="Calibri" w:hAnsi="Calibri"/>
                <w:color w:val="000000"/>
              </w:rPr>
              <w:t xml:space="preserve"> etapas de la Revolución china</w:t>
            </w:r>
          </w:p>
        </w:tc>
      </w:tr>
    </w:tbl>
    <w:p w:rsidR="00D16E77" w:rsidRDefault="00D16E77"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16E77" w:rsidRPr="000C76B4" w:rsidRDefault="00D770B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00632940">
              <w:rPr>
                <w:b w:val="0"/>
                <w:color w:val="000000" w:themeColor="text1"/>
                <w:kern w:val="36"/>
              </w:rPr>
              <w:t>Un</w:t>
            </w:r>
            <w:r w:rsidRPr="000C76B4">
              <w:rPr>
                <w:b w:val="0"/>
                <w:color w:val="000000" w:themeColor="text1"/>
                <w:kern w:val="36"/>
              </w:rPr>
              <w:t xml:space="preserve">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 xml:space="preserve">Interactivo que expone los rasgos definitorios y la realidad de los bloques capitalista y comunista a lo largo de la </w:t>
            </w:r>
            <w:r w:rsidRPr="000C76B4">
              <w:rPr>
                <w:b w:val="0"/>
              </w:rPr>
              <w:lastRenderedPageBreak/>
              <w:t>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lastRenderedPageBreak/>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xml:space="preserve">- Teniendo en cuenta la posición geográfica de Berlín, ¿qué problema representaba en el contexto de la posguerra? ¿Qué </w:t>
            </w:r>
            <w:r w:rsidRPr="000C76B4">
              <w:lastRenderedPageBreak/>
              <w:t>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w:t>
            </w:r>
            <w:r w:rsidRPr="000C76B4">
              <w:lastRenderedPageBreak/>
              <w:t>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w:t>
            </w:r>
            <w:r w:rsidRPr="000C76B4">
              <w:lastRenderedPageBreak/>
              <w:t xml:space="preserve">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w:t>
            </w:r>
            <w:r w:rsidRPr="000C76B4">
              <w:lastRenderedPageBreak/>
              <w:t xml:space="preserve">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lastRenderedPageBreak/>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lastRenderedPageBreak/>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63294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632940">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w:t>
            </w:r>
            <w:r w:rsidR="00E66511">
              <w:rPr>
                <w:rFonts w:ascii="Times New Roman" w:eastAsia="Times New Roman" w:hAnsi="Times New Roman" w:cs="Times New Roman"/>
                <w:sz w:val="24"/>
                <w:szCs w:val="24"/>
                <w:lang w:eastAsia="es-CO"/>
              </w:rPr>
              <w:t>L</w:t>
            </w:r>
            <w:r w:rsidR="00774577" w:rsidRPr="000C76B4">
              <w:rPr>
                <w:rFonts w:ascii="Times New Roman" w:eastAsia="Times New Roman" w:hAnsi="Times New Roman" w:cs="Times New Roman"/>
                <w:sz w:val="24"/>
                <w:szCs w:val="24"/>
                <w:lang w:eastAsia="es-CO"/>
              </w:rPr>
              <w:t>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E66511" w:rsidRDefault="00774577" w:rsidP="00EF60F2">
            <w:pPr>
              <w:pStyle w:val="Ttulo4"/>
              <w:jc w:val="both"/>
              <w:outlineLvl w:val="3"/>
              <w:rPr>
                <w:b w:val="0"/>
                <w:color w:val="000000" w:themeColor="text1"/>
              </w:rPr>
            </w:pPr>
            <w:r w:rsidRPr="00E66511">
              <w:rPr>
                <w:b w:val="0"/>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w:t>
            </w:r>
            <w:r w:rsidRPr="000C76B4">
              <w:rPr>
                <w:rStyle w:val="un"/>
              </w:rPr>
              <w:lastRenderedPageBreak/>
              <w:t xml:space="preserve">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xml:space="preserve">, considerada un retorno a la coexistencia pacífica. La </w:t>
            </w:r>
            <w:r w:rsidRPr="000C76B4">
              <w:lastRenderedPageBreak/>
              <w:t>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6D26E1" w:rsidRPr="00E816F1" w:rsidRDefault="006D26E1" w:rsidP="0042568D">
      <w:pPr>
        <w:jc w:val="both"/>
        <w:rPr>
          <w:rFonts w:ascii="Times New Roman" w:hAnsi="Times New Roman" w:cs="Times New Roman"/>
          <w:color w:val="FF0000"/>
          <w:sz w:val="24"/>
          <w:szCs w:val="24"/>
        </w:rPr>
      </w:pPr>
    </w:p>
    <w:tbl>
      <w:tblPr>
        <w:tblStyle w:val="Tablaconcuadrcula"/>
        <w:tblW w:w="0" w:type="auto"/>
        <w:tblLook w:val="04A0" w:firstRow="1" w:lastRow="0" w:firstColumn="1" w:lastColumn="0" w:noHBand="0" w:noVBand="1"/>
      </w:tblPr>
      <w:tblGrid>
        <w:gridCol w:w="2518"/>
        <w:gridCol w:w="6536"/>
      </w:tblGrid>
      <w:tr w:rsidR="00632940" w:rsidRPr="002E0090" w:rsidTr="0042411C">
        <w:tc>
          <w:tcPr>
            <w:tcW w:w="9054" w:type="dxa"/>
            <w:gridSpan w:val="2"/>
            <w:shd w:val="clear" w:color="auto" w:fill="000000" w:themeFill="text1"/>
          </w:tcPr>
          <w:p w:rsidR="00632940" w:rsidRPr="002E0090" w:rsidRDefault="00632940" w:rsidP="0042411C">
            <w:pPr>
              <w:jc w:val="center"/>
              <w:rPr>
                <w:b/>
                <w:color w:val="FFFFFF" w:themeColor="background1"/>
                <w:sz w:val="24"/>
                <w:szCs w:val="24"/>
                <w:highlight w:val="red"/>
              </w:rPr>
            </w:pPr>
            <w:proofErr w:type="spellStart"/>
            <w:r w:rsidRPr="00D9777B">
              <w:rPr>
                <w:b/>
                <w:color w:val="FFFFFF" w:themeColor="background1"/>
                <w:sz w:val="24"/>
                <w:szCs w:val="24"/>
              </w:rPr>
              <w:t>Practica</w:t>
            </w:r>
            <w:proofErr w:type="spellEnd"/>
            <w:r w:rsidRPr="00D9777B">
              <w:rPr>
                <w:b/>
                <w:color w:val="FFFFFF" w:themeColor="background1"/>
                <w:sz w:val="24"/>
                <w:szCs w:val="24"/>
              </w:rPr>
              <w:t>. recurso nuevo</w:t>
            </w:r>
          </w:p>
        </w:tc>
      </w:tr>
      <w:tr w:rsidR="00632940" w:rsidRPr="002E0090" w:rsidTr="0042411C">
        <w:tc>
          <w:tcPr>
            <w:tcW w:w="2518" w:type="dxa"/>
          </w:tcPr>
          <w:p w:rsidR="00632940" w:rsidRPr="00D9777B" w:rsidRDefault="00632940" w:rsidP="0042411C">
            <w:pPr>
              <w:rPr>
                <w:b/>
                <w:color w:val="000000" w:themeColor="text1"/>
                <w:sz w:val="24"/>
                <w:szCs w:val="24"/>
              </w:rPr>
            </w:pPr>
            <w:r w:rsidRPr="00D9777B">
              <w:rPr>
                <w:b/>
                <w:color w:val="000000" w:themeColor="text1"/>
                <w:sz w:val="24"/>
                <w:szCs w:val="24"/>
              </w:rPr>
              <w:t>Código</w:t>
            </w:r>
          </w:p>
        </w:tc>
        <w:tc>
          <w:tcPr>
            <w:tcW w:w="6536" w:type="dxa"/>
          </w:tcPr>
          <w:p w:rsidR="00632940" w:rsidRPr="00D9777B" w:rsidRDefault="00632940" w:rsidP="00632940">
            <w:pPr>
              <w:rPr>
                <w:b/>
                <w:color w:val="000000" w:themeColor="text1"/>
                <w:sz w:val="24"/>
                <w:szCs w:val="24"/>
              </w:rPr>
            </w:pPr>
            <w:r w:rsidRPr="00D9777B">
              <w:rPr>
                <w:color w:val="000000"/>
                <w:sz w:val="24"/>
                <w:szCs w:val="24"/>
              </w:rPr>
              <w:t>CS_09_06_</w:t>
            </w:r>
            <w:r w:rsidRPr="00D9777B">
              <w:rPr>
                <w:color w:val="000000" w:themeColor="text1"/>
                <w:sz w:val="24"/>
                <w:szCs w:val="24"/>
              </w:rPr>
              <w:t>REC80</w:t>
            </w:r>
          </w:p>
        </w:tc>
      </w:tr>
      <w:tr w:rsidR="00632940" w:rsidRPr="002E0090" w:rsidTr="0042411C">
        <w:tc>
          <w:tcPr>
            <w:tcW w:w="2518" w:type="dxa"/>
          </w:tcPr>
          <w:p w:rsidR="00632940" w:rsidRPr="00D9777B" w:rsidRDefault="00632940" w:rsidP="0042411C">
            <w:pPr>
              <w:rPr>
                <w:b/>
                <w:color w:val="000000" w:themeColor="text1"/>
                <w:sz w:val="24"/>
                <w:szCs w:val="24"/>
              </w:rPr>
            </w:pPr>
            <w:r w:rsidRPr="00D9777B">
              <w:rPr>
                <w:b/>
                <w:color w:val="000000" w:themeColor="text1"/>
                <w:sz w:val="24"/>
                <w:szCs w:val="24"/>
              </w:rPr>
              <w:t>Título</w:t>
            </w:r>
          </w:p>
        </w:tc>
        <w:tc>
          <w:tcPr>
            <w:tcW w:w="6536" w:type="dxa"/>
          </w:tcPr>
          <w:p w:rsidR="00632940" w:rsidRPr="00D9777B" w:rsidRDefault="00866C56" w:rsidP="00632940">
            <w:pPr>
              <w:rPr>
                <w:color w:val="000000" w:themeColor="text1"/>
                <w:sz w:val="24"/>
                <w:szCs w:val="24"/>
              </w:rPr>
            </w:pPr>
            <w:r w:rsidRPr="00D9777B">
              <w:rPr>
                <w:color w:val="000000" w:themeColor="text1"/>
                <w:sz w:val="24"/>
                <w:szCs w:val="24"/>
              </w:rPr>
              <w:t>El final de la Guerra Fría</w:t>
            </w:r>
          </w:p>
        </w:tc>
      </w:tr>
      <w:tr w:rsidR="00632940" w:rsidRPr="00FC750D" w:rsidTr="0042411C">
        <w:trPr>
          <w:trHeight w:val="919"/>
        </w:trPr>
        <w:tc>
          <w:tcPr>
            <w:tcW w:w="2518" w:type="dxa"/>
          </w:tcPr>
          <w:p w:rsidR="00632940" w:rsidRPr="00D9777B" w:rsidRDefault="00632940" w:rsidP="0042411C">
            <w:pPr>
              <w:rPr>
                <w:b/>
                <w:sz w:val="24"/>
                <w:szCs w:val="24"/>
              </w:rPr>
            </w:pPr>
            <w:r w:rsidRPr="00D9777B">
              <w:rPr>
                <w:b/>
                <w:sz w:val="24"/>
                <w:szCs w:val="24"/>
              </w:rPr>
              <w:t>Descripción</w:t>
            </w:r>
          </w:p>
        </w:tc>
        <w:tc>
          <w:tcPr>
            <w:tcW w:w="6536" w:type="dxa"/>
          </w:tcPr>
          <w:p w:rsidR="00E57CAA" w:rsidRPr="00D9777B" w:rsidRDefault="00E57CAA" w:rsidP="00E57CAA">
            <w:pPr>
              <w:rPr>
                <w:rFonts w:ascii="Calibri" w:hAnsi="Calibri"/>
                <w:color w:val="000000"/>
              </w:rPr>
            </w:pPr>
            <w:r w:rsidRPr="00D9777B">
              <w:rPr>
                <w:rFonts w:ascii="Calibri" w:hAnsi="Calibri"/>
                <w:color w:val="000000"/>
              </w:rPr>
              <w:t xml:space="preserve">Juego del ahorcado sobre el final de la Guerra </w:t>
            </w:r>
          </w:p>
          <w:p w:rsidR="00632940" w:rsidRPr="00D9777B" w:rsidRDefault="00632940" w:rsidP="00E816F1">
            <w:pPr>
              <w:rPr>
                <w:sz w:val="24"/>
                <w:szCs w:val="24"/>
                <w:lang w:val="es-ES_tradnl"/>
              </w:rPr>
            </w:pPr>
          </w:p>
        </w:tc>
      </w:tr>
    </w:tbl>
    <w:p w:rsidR="006D26E1" w:rsidRDefault="006D26E1" w:rsidP="0042568D">
      <w:pPr>
        <w:jc w:val="both"/>
        <w:rPr>
          <w:rFonts w:ascii="Times New Roman" w:hAnsi="Times New Roman" w:cs="Times New Roman"/>
          <w:sz w:val="24"/>
          <w:szCs w:val="24"/>
        </w:rPr>
      </w:pPr>
    </w:p>
    <w:p w:rsidR="006D26E1" w:rsidRPr="000C76B4" w:rsidRDefault="006D26E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866C5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66C56">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w:t>
            </w:r>
            <w:r w:rsidRPr="000C76B4">
              <w:rPr>
                <w:rFonts w:ascii="Times New Roman" w:hAnsi="Times New Roman" w:cs="Times New Roman"/>
                <w:color w:val="FF0000"/>
                <w:sz w:val="24"/>
                <w:szCs w:val="24"/>
              </w:rPr>
              <w:lastRenderedPageBreak/>
              <w:t>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p w:rsidR="0078341D" w:rsidRDefault="0078341D" w:rsidP="0078341D">
      <w:pPr>
        <w:spacing w:before="100" w:beforeAutospacing="1" w:after="100" w:afterAutospacing="1" w:line="240" w:lineRule="auto"/>
        <w:jc w:val="both"/>
        <w:rPr>
          <w:rStyle w:val="un"/>
          <w:rFonts w:ascii="Times New Roman" w:hAnsi="Times New Roman" w:cs="Times New Roman"/>
          <w:sz w:val="24"/>
          <w:szCs w:val="24"/>
        </w:rPr>
      </w:pPr>
    </w:p>
    <w:p w:rsidR="0078341D" w:rsidRPr="000C76B4" w:rsidRDefault="0078341D" w:rsidP="0078341D">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Default="00400D0E" w:rsidP="0042568D">
      <w:pPr>
        <w:pStyle w:val="Ttulo4"/>
        <w:jc w:val="both"/>
      </w:pPr>
    </w:p>
    <w:p w:rsidR="0078341D" w:rsidRDefault="0078341D"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866C56" w:rsidRPr="002E0090" w:rsidTr="0042411C">
        <w:tc>
          <w:tcPr>
            <w:tcW w:w="9054" w:type="dxa"/>
            <w:gridSpan w:val="2"/>
            <w:shd w:val="clear" w:color="auto" w:fill="000000" w:themeFill="text1"/>
          </w:tcPr>
          <w:p w:rsidR="00866C56" w:rsidRPr="00A43F9E" w:rsidRDefault="00866C56" w:rsidP="0042411C">
            <w:pPr>
              <w:jc w:val="center"/>
              <w:rPr>
                <w:b/>
                <w:color w:val="FFFFFF" w:themeColor="background1"/>
                <w:sz w:val="24"/>
                <w:szCs w:val="24"/>
              </w:rPr>
            </w:pPr>
            <w:proofErr w:type="spellStart"/>
            <w:r w:rsidRPr="00A43F9E">
              <w:rPr>
                <w:b/>
                <w:color w:val="FFFFFF" w:themeColor="background1"/>
                <w:sz w:val="24"/>
                <w:szCs w:val="24"/>
              </w:rPr>
              <w:t>Practica</w:t>
            </w:r>
            <w:proofErr w:type="spellEnd"/>
            <w:r w:rsidR="00A43F9E">
              <w:rPr>
                <w:b/>
                <w:color w:val="FFFFFF" w:themeColor="background1"/>
                <w:sz w:val="24"/>
                <w:szCs w:val="24"/>
              </w:rPr>
              <w:t>. R</w:t>
            </w:r>
            <w:r w:rsidRPr="00A43F9E">
              <w:rPr>
                <w:b/>
                <w:color w:val="FFFFFF" w:themeColor="background1"/>
                <w:sz w:val="24"/>
                <w:szCs w:val="24"/>
              </w:rPr>
              <w:t>ecurso nuevo</w:t>
            </w:r>
          </w:p>
        </w:tc>
      </w:tr>
      <w:tr w:rsidR="00866C56" w:rsidRPr="002E0090" w:rsidTr="0042411C">
        <w:tc>
          <w:tcPr>
            <w:tcW w:w="2518" w:type="dxa"/>
          </w:tcPr>
          <w:p w:rsidR="00866C56" w:rsidRPr="00A43F9E" w:rsidRDefault="00866C56" w:rsidP="0042411C">
            <w:pPr>
              <w:rPr>
                <w:b/>
                <w:color w:val="000000" w:themeColor="text1"/>
                <w:sz w:val="24"/>
                <w:szCs w:val="24"/>
              </w:rPr>
            </w:pPr>
            <w:r w:rsidRPr="00A43F9E">
              <w:rPr>
                <w:b/>
                <w:color w:val="000000" w:themeColor="text1"/>
                <w:sz w:val="24"/>
                <w:szCs w:val="24"/>
              </w:rPr>
              <w:t>Código</w:t>
            </w:r>
          </w:p>
        </w:tc>
        <w:tc>
          <w:tcPr>
            <w:tcW w:w="6536" w:type="dxa"/>
          </w:tcPr>
          <w:p w:rsidR="00866C56" w:rsidRPr="00A43F9E" w:rsidRDefault="00866C56" w:rsidP="00D01CD3">
            <w:pPr>
              <w:rPr>
                <w:b/>
                <w:color w:val="000000" w:themeColor="text1"/>
                <w:sz w:val="24"/>
                <w:szCs w:val="24"/>
              </w:rPr>
            </w:pPr>
            <w:r w:rsidRPr="00A43F9E">
              <w:rPr>
                <w:color w:val="000000"/>
                <w:sz w:val="24"/>
                <w:szCs w:val="24"/>
              </w:rPr>
              <w:t>CS_09_06_</w:t>
            </w:r>
            <w:r w:rsidRPr="00A43F9E">
              <w:rPr>
                <w:color w:val="000000" w:themeColor="text1"/>
                <w:sz w:val="24"/>
                <w:szCs w:val="24"/>
              </w:rPr>
              <w:t>REC</w:t>
            </w:r>
            <w:r w:rsidR="00D01CD3" w:rsidRPr="00A43F9E">
              <w:rPr>
                <w:color w:val="000000" w:themeColor="text1"/>
                <w:sz w:val="24"/>
                <w:szCs w:val="24"/>
              </w:rPr>
              <w:t>10</w:t>
            </w:r>
            <w:r w:rsidRPr="00A43F9E">
              <w:rPr>
                <w:color w:val="000000" w:themeColor="text1"/>
                <w:sz w:val="24"/>
                <w:szCs w:val="24"/>
              </w:rPr>
              <w:t>0</w:t>
            </w:r>
          </w:p>
        </w:tc>
      </w:tr>
      <w:tr w:rsidR="00866C56" w:rsidRPr="002E0090" w:rsidTr="0042411C">
        <w:tc>
          <w:tcPr>
            <w:tcW w:w="2518" w:type="dxa"/>
          </w:tcPr>
          <w:p w:rsidR="00866C56" w:rsidRPr="00A43F9E" w:rsidRDefault="00866C56" w:rsidP="0042411C">
            <w:pPr>
              <w:rPr>
                <w:b/>
                <w:color w:val="000000" w:themeColor="text1"/>
                <w:sz w:val="24"/>
                <w:szCs w:val="24"/>
              </w:rPr>
            </w:pPr>
            <w:r w:rsidRPr="00A43F9E">
              <w:rPr>
                <w:b/>
                <w:color w:val="000000" w:themeColor="text1"/>
                <w:sz w:val="24"/>
                <w:szCs w:val="24"/>
              </w:rPr>
              <w:t>Título</w:t>
            </w:r>
          </w:p>
        </w:tc>
        <w:tc>
          <w:tcPr>
            <w:tcW w:w="6536" w:type="dxa"/>
          </w:tcPr>
          <w:p w:rsidR="00866C56" w:rsidRPr="00A43F9E" w:rsidRDefault="00D01CD3" w:rsidP="00866C56">
            <w:pPr>
              <w:rPr>
                <w:color w:val="000000" w:themeColor="text1"/>
                <w:sz w:val="24"/>
                <w:szCs w:val="24"/>
              </w:rPr>
            </w:pPr>
            <w:r w:rsidRPr="00A43F9E">
              <w:t>Las guerras de la Guerra Fría</w:t>
            </w:r>
          </w:p>
        </w:tc>
      </w:tr>
      <w:tr w:rsidR="00866C56" w:rsidRPr="00FC750D" w:rsidTr="0042411C">
        <w:trPr>
          <w:trHeight w:val="919"/>
        </w:trPr>
        <w:tc>
          <w:tcPr>
            <w:tcW w:w="2518" w:type="dxa"/>
          </w:tcPr>
          <w:p w:rsidR="00866C56" w:rsidRPr="00A43F9E" w:rsidRDefault="00866C56" w:rsidP="0042411C">
            <w:pPr>
              <w:rPr>
                <w:b/>
                <w:sz w:val="24"/>
                <w:szCs w:val="24"/>
              </w:rPr>
            </w:pPr>
            <w:r w:rsidRPr="00A43F9E">
              <w:rPr>
                <w:b/>
                <w:sz w:val="24"/>
                <w:szCs w:val="24"/>
              </w:rPr>
              <w:t>Descripción</w:t>
            </w:r>
          </w:p>
        </w:tc>
        <w:tc>
          <w:tcPr>
            <w:tcW w:w="6536" w:type="dxa"/>
          </w:tcPr>
          <w:p w:rsidR="00AA6703" w:rsidRPr="00A43F9E" w:rsidRDefault="00AA6703" w:rsidP="00AA6703">
            <w:pPr>
              <w:rPr>
                <w:rFonts w:ascii="Calibri" w:hAnsi="Calibri"/>
                <w:color w:val="000000"/>
              </w:rPr>
            </w:pPr>
            <w:r w:rsidRPr="00A43F9E">
              <w:rPr>
                <w:rFonts w:ascii="Calibri" w:hAnsi="Calibri"/>
                <w:color w:val="000000"/>
              </w:rPr>
              <w:t>Actividad para identifica</w:t>
            </w:r>
            <w:r w:rsidR="00E57CAA" w:rsidRPr="00A43F9E">
              <w:rPr>
                <w:rFonts w:ascii="Calibri" w:hAnsi="Calibri"/>
                <w:color w:val="000000"/>
              </w:rPr>
              <w:t>r</w:t>
            </w:r>
            <w:r w:rsidRPr="00A43F9E">
              <w:rPr>
                <w:rFonts w:ascii="Calibri" w:hAnsi="Calibri"/>
                <w:color w:val="000000"/>
              </w:rPr>
              <w:t>las guerras que se desarrollaron en el marco de la Guerra Fría y ordenarlas cronológicamente</w:t>
            </w:r>
          </w:p>
          <w:p w:rsidR="00866C56" w:rsidRPr="00A43F9E" w:rsidRDefault="00866C56" w:rsidP="00866C56">
            <w:pPr>
              <w:rPr>
                <w:sz w:val="24"/>
                <w:szCs w:val="24"/>
                <w:lang w:val="es-ES_tradnl"/>
              </w:rPr>
            </w:pPr>
          </w:p>
        </w:tc>
      </w:tr>
    </w:tbl>
    <w:p w:rsidR="00866C56" w:rsidRDefault="00866C56" w:rsidP="0042568D">
      <w:pPr>
        <w:pStyle w:val="Ttulo4"/>
        <w:jc w:val="both"/>
      </w:pPr>
    </w:p>
    <w:p w:rsidR="00866C56" w:rsidRDefault="00866C56" w:rsidP="0042568D">
      <w:pPr>
        <w:pStyle w:val="Ttulo4"/>
        <w:jc w:val="both"/>
      </w:pPr>
    </w:p>
    <w:p w:rsidR="00866C56" w:rsidRPr="000C76B4" w:rsidRDefault="00866C56"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 xml:space="preserve">PESTAÑA PROCESO. REEMPLAZAR EL TEXTO </w:t>
            </w:r>
            <w:r w:rsidRPr="000C76B4">
              <w:rPr>
                <w:highlight w:val="yellow"/>
              </w:rPr>
              <w:lastRenderedPageBreak/>
              <w:t>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44738A"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44738A"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44738A"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t>Grupo 2. Guerra de Vietnam:</w:t>
            </w:r>
          </w:p>
          <w:p w:rsidR="003F304F" w:rsidRPr="000C76B4" w:rsidRDefault="0044738A"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44738A"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lastRenderedPageBreak/>
              <w:t>Grupo 4. El bloque de Berlín:</w:t>
            </w:r>
          </w:p>
          <w:p w:rsidR="003053A9" w:rsidRPr="000C76B4" w:rsidRDefault="0044738A"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Durante los años de la Guerra Fría, la relación de Estados Unidos y la Unión Soviética pasó por distintas fases. Existieron momentos de máxima tensión, aunque nunca estalló un </w:t>
            </w:r>
            <w:r w:rsidRPr="000C76B4">
              <w:rPr>
                <w:rFonts w:ascii="Times New Roman" w:eastAsia="Times New Roman" w:hAnsi="Times New Roman" w:cs="Times New Roman"/>
                <w:sz w:val="24"/>
                <w:szCs w:val="24"/>
                <w:lang w:eastAsia="es-CO"/>
              </w:rPr>
              <w:lastRenderedPageBreak/>
              <w:t>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partir de 1962, Estados Unidos envió un gran número de asesores militares. En 1964 se produjo su entrada directa en el 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w:t>
            </w:r>
            <w:r w:rsidRPr="000C76B4">
              <w:rPr>
                <w:rFonts w:ascii="Times New Roman" w:eastAsia="Times New Roman" w:hAnsi="Times New Roman" w:cs="Times New Roman"/>
                <w:sz w:val="24"/>
                <w:szCs w:val="24"/>
                <w:lang w:eastAsia="es-CO"/>
              </w:rPr>
              <w:lastRenderedPageBreak/>
              <w:t xml:space="preserve">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enfrentadas a las tropas soviéticas y afganas. La guerra de Afganistán fue para la URSS su “Vietnam” particular. Los últimos contingentes soviéticos abandonaron el 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CA1362" w:rsidRDefault="00400D0E"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E649F8" w:rsidRPr="00CA1362" w:rsidRDefault="00E649F8" w:rsidP="00BA4639">
            <w:pPr>
              <w:spacing w:before="100" w:beforeAutospacing="1" w:after="100" w:afterAutospacing="1"/>
              <w:jc w:val="both"/>
              <w:rPr>
                <w:rFonts w:ascii="Times New Roman" w:hAnsi="Times New Roman" w:cs="Times New Roman"/>
                <w:sz w:val="24"/>
                <w:szCs w:val="24"/>
              </w:rPr>
            </w:pPr>
            <w:r w:rsidRPr="00CA1362">
              <w:rPr>
                <w:rFonts w:ascii="Times New Roman" w:hAnsi="Times New Roman" w:cs="Times New Roman"/>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w:t>
      </w:r>
      <w:r w:rsidR="00E66511">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lastRenderedPageBreak/>
              <w:t>Practica</w:t>
            </w:r>
            <w:proofErr w:type="spellEnd"/>
            <w:r w:rsidRPr="000C76B4">
              <w:rPr>
                <w:rFonts w:ascii="Times New Roman" w:hAnsi="Times New Roman" w:cs="Times New Roman"/>
                <w:b/>
                <w:color w:val="FFFFFF" w:themeColor="background1"/>
                <w:sz w:val="24"/>
                <w:szCs w:val="24"/>
              </w:rPr>
              <w:t>.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876B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876B74">
              <w:rPr>
                <w:rFonts w:ascii="Times New Roman" w:hAnsi="Times New Roman" w:cs="Times New Roman"/>
                <w:color w:val="000000"/>
                <w:sz w:val="24"/>
                <w:szCs w:val="24"/>
              </w:rPr>
              <w:t>130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w:t>
            </w:r>
            <w:r w:rsidR="00E66511">
              <w:rPr>
                <w:b w:val="0"/>
              </w:rPr>
              <w:t xml:space="preserve"> </w:t>
            </w:r>
            <w:r w:rsidR="00C33347" w:rsidRPr="000C76B4">
              <w:rPr>
                <w:b w:val="0"/>
              </w:rPr>
              <w:t>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lastRenderedPageBreak/>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lastRenderedPageBreak/>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FC4642">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Vídeo sobre los orígenes y características del régimen 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446728" w:rsidRDefault="0018794D" w:rsidP="0018794D">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00446728" w:rsidRPr="000C76B4">
              <w:rPr>
                <w:rFonts w:ascii="Times New Roman" w:hAnsi="Times New Roman" w:cs="Times New Roman"/>
                <w:b/>
                <w:color w:val="000000" w:themeColor="text1"/>
                <w:kern w:val="36"/>
                <w:sz w:val="24"/>
                <w:szCs w:val="24"/>
              </w:rPr>
              <w:t>Temporalización:</w:t>
            </w:r>
            <w:r w:rsidR="00446728" w:rsidRPr="000C76B4">
              <w:rPr>
                <w:rFonts w:ascii="Times New Roman" w:hAnsi="Times New Roman" w:cs="Times New Roman"/>
                <w:color w:val="000000" w:themeColor="text1"/>
                <w:kern w:val="36"/>
                <w:sz w:val="24"/>
                <w:szCs w:val="24"/>
              </w:rPr>
              <w:t xml:space="preserve"> 20 minutos</w:t>
            </w:r>
            <w:r w:rsidR="00446728" w:rsidRPr="000C76B4">
              <w:rPr>
                <w:rFonts w:ascii="Times New Roman" w:hAnsi="Times New Roman" w:cs="Times New Roman"/>
                <w:b/>
                <w:color w:val="000000" w:themeColor="text1"/>
                <w:sz w:val="24"/>
                <w:szCs w:val="24"/>
              </w:rPr>
              <w:t xml:space="preserve"> </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446728">
              <w:rPr>
                <w:rFonts w:ascii="Times New Roman" w:hAnsi="Times New Roman" w:cs="Times New Roman"/>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lastRenderedPageBreak/>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lastRenderedPageBreak/>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specVanish w:val="0"/>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specVanish w:val="0"/>
              </w:rPr>
              <w:t>Tunicia</w:t>
            </w:r>
            <w:proofErr w:type="spellEnd"/>
            <w:r w:rsidRPr="000C76B4">
              <w:rPr>
                <w:rStyle w:val="lemmavariantref1"/>
                <w:rFonts w:ascii="Times New Roman" w:hAnsi="Times New Roman" w:cs="Times New Roman"/>
                <w:color w:val="000000" w:themeColor="text1"/>
                <w:sz w:val="24"/>
                <w:szCs w:val="24"/>
                <w:specVanish w:val="0"/>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El país se había independizado del Imperio británico en 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Prohibición de acceso a la educación superior y a los sectores </w:t>
            </w:r>
            <w:r w:rsidRPr="000C76B4">
              <w:rPr>
                <w:rFonts w:ascii="Times New Roman" w:eastAsia="Times New Roman" w:hAnsi="Times New Roman" w:cs="Times New Roman"/>
                <w:sz w:val="24"/>
                <w:szCs w:val="24"/>
                <w:lang w:eastAsia="es-CO"/>
              </w:rPr>
              <w:lastRenderedPageBreak/>
              <w:t>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finales de la década de 1980, el aumento de los conflictos raciales en el interior del país y la presión de la comunidad internacional, forzaron la legalización de los sindicatos y partidos 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lastRenderedPageBreak/>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FC464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FC4642">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00446728" w:rsidRPr="000C76B4">
              <w:rPr>
                <w:rFonts w:ascii="Times New Roman" w:hAnsi="Times New Roman" w:cs="Times New Roman"/>
                <w:sz w:val="24"/>
                <w:szCs w:val="24"/>
              </w:rPr>
              <w:t>La descolonización y el nacimiento del Tercer Mundo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 xml:space="preserve">Video que explica cómo se produjeron los procesos </w:t>
            </w:r>
            <w:r w:rsidRPr="000C76B4">
              <w:rPr>
                <w:rFonts w:ascii="Times New Roman" w:hAnsi="Times New Roman" w:cs="Times New Roman"/>
                <w:sz w:val="24"/>
                <w:szCs w:val="24"/>
              </w:rPr>
              <w:lastRenderedPageBreak/>
              <w:t>de independencia de las colonias asiáticas y africanas</w:t>
            </w:r>
          </w:p>
          <w:p w:rsidR="00446728" w:rsidRDefault="00446728" w:rsidP="00C97754">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xml:space="preserve">- ¿Cómo se produjo la independencia de la India? ¿Bajo el </w:t>
            </w:r>
            <w:r w:rsidRPr="000C76B4">
              <w:lastRenderedPageBreak/>
              <w:t>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¿Por qué fue importante para su país? 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w:t>
            </w:r>
            <w:r w:rsidRPr="000C76B4">
              <w:lastRenderedPageBreak/>
              <w:t xml:space="preserve">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provocada por la Segunda Guerra Mundial, para seguir manteniendo sus imperios 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w:t>
            </w:r>
            <w:r w:rsidRPr="000C76B4">
              <w:lastRenderedPageBreak/>
              <w:t>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Default="00F52EED" w:rsidP="0042568D">
      <w:pPr>
        <w:pStyle w:val="Ttulo4"/>
        <w:jc w:val="both"/>
        <w:rPr>
          <w:b w:val="0"/>
        </w:rPr>
      </w:pPr>
    </w:p>
    <w:p w:rsidR="008D69D7" w:rsidRDefault="008D69D7" w:rsidP="0042568D">
      <w:pPr>
        <w:pStyle w:val="Ttulo4"/>
        <w:jc w:val="both"/>
        <w:rPr>
          <w:b w:val="0"/>
        </w:rPr>
      </w:pPr>
    </w:p>
    <w:p w:rsidR="00007648" w:rsidRDefault="00007648" w:rsidP="0042568D">
      <w:pPr>
        <w:pStyle w:val="Ttulo4"/>
        <w:jc w:val="both"/>
        <w:rPr>
          <w:b w:val="0"/>
          <w:highlight w:val="red"/>
        </w:rPr>
      </w:pPr>
    </w:p>
    <w:p w:rsidR="00007648" w:rsidRDefault="00007648" w:rsidP="0042568D">
      <w:pPr>
        <w:pStyle w:val="Ttulo4"/>
        <w:jc w:val="both"/>
        <w:rPr>
          <w:b w:val="0"/>
          <w:highlight w:val="red"/>
        </w:rPr>
      </w:pPr>
    </w:p>
    <w:tbl>
      <w:tblPr>
        <w:tblStyle w:val="Tablaconcuadrcula"/>
        <w:tblW w:w="0" w:type="auto"/>
        <w:tblLook w:val="04A0" w:firstRow="1" w:lastRow="0" w:firstColumn="1" w:lastColumn="0" w:noHBand="0" w:noVBand="1"/>
      </w:tblPr>
      <w:tblGrid>
        <w:gridCol w:w="2518"/>
        <w:gridCol w:w="6536"/>
      </w:tblGrid>
      <w:tr w:rsidR="00007648" w:rsidRPr="002E0090" w:rsidTr="0042411C">
        <w:tc>
          <w:tcPr>
            <w:tcW w:w="9054" w:type="dxa"/>
            <w:gridSpan w:val="2"/>
            <w:shd w:val="clear" w:color="auto" w:fill="000000" w:themeFill="text1"/>
          </w:tcPr>
          <w:p w:rsidR="00007648" w:rsidRPr="00D9777B" w:rsidRDefault="00007648" w:rsidP="0042411C">
            <w:pPr>
              <w:jc w:val="center"/>
              <w:rPr>
                <w:b/>
                <w:color w:val="FFFFFF" w:themeColor="background1"/>
                <w:sz w:val="24"/>
                <w:szCs w:val="24"/>
              </w:rPr>
            </w:pPr>
            <w:proofErr w:type="spellStart"/>
            <w:r w:rsidRPr="00D9777B">
              <w:rPr>
                <w:b/>
                <w:color w:val="FFFFFF" w:themeColor="background1"/>
                <w:sz w:val="24"/>
                <w:szCs w:val="24"/>
              </w:rPr>
              <w:t>Practica</w:t>
            </w:r>
            <w:proofErr w:type="spellEnd"/>
            <w:r w:rsidRPr="00D9777B">
              <w:rPr>
                <w:b/>
                <w:color w:val="FFFFFF" w:themeColor="background1"/>
                <w:sz w:val="24"/>
                <w:szCs w:val="24"/>
              </w:rPr>
              <w:t>. recurso nuevo</w:t>
            </w:r>
          </w:p>
        </w:tc>
      </w:tr>
      <w:tr w:rsidR="00007648" w:rsidRPr="002E0090" w:rsidTr="0042411C">
        <w:tc>
          <w:tcPr>
            <w:tcW w:w="2518" w:type="dxa"/>
          </w:tcPr>
          <w:p w:rsidR="00007648" w:rsidRPr="00D9777B" w:rsidRDefault="00007648" w:rsidP="0042411C">
            <w:pPr>
              <w:rPr>
                <w:b/>
                <w:color w:val="000000" w:themeColor="text1"/>
                <w:sz w:val="24"/>
                <w:szCs w:val="24"/>
              </w:rPr>
            </w:pPr>
            <w:r w:rsidRPr="00D9777B">
              <w:rPr>
                <w:b/>
                <w:color w:val="000000" w:themeColor="text1"/>
                <w:sz w:val="24"/>
                <w:szCs w:val="24"/>
              </w:rPr>
              <w:t>Código</w:t>
            </w:r>
          </w:p>
        </w:tc>
        <w:tc>
          <w:tcPr>
            <w:tcW w:w="6536" w:type="dxa"/>
          </w:tcPr>
          <w:p w:rsidR="00007648" w:rsidRPr="00D9777B" w:rsidRDefault="00007648" w:rsidP="00007648">
            <w:pPr>
              <w:rPr>
                <w:b/>
                <w:color w:val="000000" w:themeColor="text1"/>
                <w:sz w:val="24"/>
                <w:szCs w:val="24"/>
              </w:rPr>
            </w:pPr>
            <w:r w:rsidRPr="00D9777B">
              <w:rPr>
                <w:color w:val="000000"/>
                <w:sz w:val="24"/>
                <w:szCs w:val="24"/>
              </w:rPr>
              <w:t>CS_09_06_</w:t>
            </w:r>
            <w:r w:rsidRPr="00D9777B">
              <w:rPr>
                <w:color w:val="000000" w:themeColor="text1"/>
                <w:sz w:val="24"/>
                <w:szCs w:val="24"/>
              </w:rPr>
              <w:t>REC160</w:t>
            </w:r>
          </w:p>
        </w:tc>
      </w:tr>
      <w:tr w:rsidR="00007648" w:rsidRPr="002E0090" w:rsidTr="0042411C">
        <w:tc>
          <w:tcPr>
            <w:tcW w:w="2518" w:type="dxa"/>
          </w:tcPr>
          <w:p w:rsidR="00007648" w:rsidRPr="00D9777B" w:rsidRDefault="00007648" w:rsidP="0042411C">
            <w:pPr>
              <w:rPr>
                <w:b/>
                <w:color w:val="000000" w:themeColor="text1"/>
                <w:sz w:val="24"/>
                <w:szCs w:val="24"/>
              </w:rPr>
            </w:pPr>
            <w:r w:rsidRPr="00D9777B">
              <w:rPr>
                <w:b/>
                <w:color w:val="000000" w:themeColor="text1"/>
                <w:sz w:val="24"/>
                <w:szCs w:val="24"/>
              </w:rPr>
              <w:t>Título</w:t>
            </w:r>
          </w:p>
        </w:tc>
        <w:tc>
          <w:tcPr>
            <w:tcW w:w="6536" w:type="dxa"/>
          </w:tcPr>
          <w:p w:rsidR="00007648" w:rsidRPr="00D9777B" w:rsidRDefault="00007648" w:rsidP="00007648">
            <w:pPr>
              <w:rPr>
                <w:color w:val="000000" w:themeColor="text1"/>
                <w:sz w:val="24"/>
                <w:szCs w:val="24"/>
              </w:rPr>
            </w:pPr>
            <w:r w:rsidRPr="00D9777B">
              <w:t>La descolonización</w:t>
            </w:r>
          </w:p>
        </w:tc>
      </w:tr>
      <w:tr w:rsidR="00007648" w:rsidRPr="00FC750D" w:rsidTr="0042411C">
        <w:trPr>
          <w:trHeight w:val="919"/>
        </w:trPr>
        <w:tc>
          <w:tcPr>
            <w:tcW w:w="2518" w:type="dxa"/>
          </w:tcPr>
          <w:p w:rsidR="00007648" w:rsidRPr="00D9777B" w:rsidRDefault="00007648" w:rsidP="0042411C">
            <w:pPr>
              <w:rPr>
                <w:b/>
                <w:sz w:val="24"/>
                <w:szCs w:val="24"/>
              </w:rPr>
            </w:pPr>
            <w:r w:rsidRPr="00D9777B">
              <w:rPr>
                <w:b/>
                <w:sz w:val="24"/>
                <w:szCs w:val="24"/>
              </w:rPr>
              <w:t>Descripción</w:t>
            </w:r>
          </w:p>
        </w:tc>
        <w:tc>
          <w:tcPr>
            <w:tcW w:w="6536" w:type="dxa"/>
          </w:tcPr>
          <w:p w:rsidR="00007648" w:rsidRPr="00A43F9E" w:rsidRDefault="00E57CAA" w:rsidP="00007648">
            <w:pPr>
              <w:rPr>
                <w:rFonts w:ascii="Arial" w:hAnsi="Arial"/>
                <w:sz w:val="18"/>
                <w:szCs w:val="18"/>
                <w:lang w:val="es-ES_tradnl"/>
              </w:rPr>
            </w:pPr>
            <w:r w:rsidRPr="00D9777B">
              <w:rPr>
                <w:rFonts w:ascii="Calibri" w:hAnsi="Calibri"/>
                <w:color w:val="000000"/>
              </w:rPr>
              <w:t>Actividad para reforzar cómo se l</w:t>
            </w:r>
            <w:r w:rsidR="00A43F9E">
              <w:rPr>
                <w:rFonts w:ascii="Calibri" w:hAnsi="Calibri"/>
                <w:color w:val="000000"/>
              </w:rPr>
              <w:t>levó a cabo la descolonización</w:t>
            </w:r>
          </w:p>
        </w:tc>
      </w:tr>
    </w:tbl>
    <w:p w:rsidR="008D69D7" w:rsidRDefault="00007648" w:rsidP="0042568D">
      <w:pPr>
        <w:pStyle w:val="Ttulo4"/>
        <w:jc w:val="both"/>
        <w:rPr>
          <w:b w:val="0"/>
        </w:rPr>
      </w:pPr>
      <w:r>
        <w:rPr>
          <w:b w:val="0"/>
        </w:rPr>
        <w:t xml:space="preserve"> </w:t>
      </w:r>
    </w:p>
    <w:p w:rsidR="008D69D7" w:rsidRPr="000C76B4" w:rsidRDefault="008D69D7"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61701C">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61701C">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lastRenderedPageBreak/>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61701C">
            <w:pPr>
              <w:pStyle w:val="Ttulo4"/>
              <w:jc w:val="both"/>
              <w:outlineLvl w:val="3"/>
              <w:rPr>
                <w:b w:val="0"/>
                <w:color w:val="000000" w:themeColor="text1"/>
              </w:rPr>
            </w:pPr>
            <w:r w:rsidRPr="000C76B4">
              <w:rPr>
                <w:b w:val="0"/>
                <w:color w:val="000000" w:themeColor="text1"/>
              </w:rPr>
              <w:t xml:space="preserve">Actividades sobre </w:t>
            </w:r>
            <w:r w:rsidR="0061701C">
              <w:rPr>
                <w:b w:val="0"/>
                <w:color w:val="000000" w:themeColor="text1"/>
              </w:rPr>
              <w:t>E</w:t>
            </w:r>
            <w:r w:rsidRPr="000C76B4">
              <w:rPr>
                <w:b w:val="0"/>
                <w:color w:val="000000" w:themeColor="text1"/>
              </w:rPr>
              <w:t>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65A06" w:rsidRDefault="00E80248" w:rsidP="00300DB2">
      <w:pPr>
        <w:pStyle w:val="u"/>
        <w:jc w:val="both"/>
        <w:rPr>
          <w:rStyle w:val="un"/>
        </w:rPr>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p>
    <w:p w:rsidR="00E11314" w:rsidRDefault="00E1131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E11314" w:rsidRPr="00E11314" w:rsidTr="0042411C">
        <w:tc>
          <w:tcPr>
            <w:tcW w:w="9054" w:type="dxa"/>
            <w:gridSpan w:val="2"/>
            <w:shd w:val="clear" w:color="auto" w:fill="0D0D0D" w:themeFill="text1" w:themeFillTint="F2"/>
          </w:tcPr>
          <w:p w:rsidR="00E11314" w:rsidRPr="00D9777B" w:rsidRDefault="00E11314" w:rsidP="0042411C">
            <w:pPr>
              <w:jc w:val="center"/>
              <w:rPr>
                <w:rFonts w:ascii="Times New Roman" w:hAnsi="Times New Roman" w:cs="Times New Roman"/>
                <w:b/>
                <w:color w:val="FFFFFF" w:themeColor="background1"/>
                <w:sz w:val="24"/>
                <w:szCs w:val="24"/>
              </w:rPr>
            </w:pPr>
            <w:r w:rsidRPr="00D9777B">
              <w:rPr>
                <w:rFonts w:ascii="Times New Roman" w:hAnsi="Times New Roman" w:cs="Times New Roman"/>
                <w:b/>
                <w:color w:val="FFFFFF" w:themeColor="background1"/>
                <w:sz w:val="24"/>
                <w:szCs w:val="24"/>
              </w:rPr>
              <w:t>Imagen (fotografía, gráfica o ilustración)</w:t>
            </w:r>
          </w:p>
        </w:tc>
      </w:tr>
      <w:tr w:rsidR="00E11314" w:rsidRPr="00E11314" w:rsidTr="0042411C">
        <w:tc>
          <w:tcPr>
            <w:tcW w:w="1668" w:type="dxa"/>
          </w:tcPr>
          <w:p w:rsidR="00E11314" w:rsidRPr="00D9777B" w:rsidRDefault="00E11314"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Código</w:t>
            </w:r>
          </w:p>
        </w:tc>
        <w:tc>
          <w:tcPr>
            <w:tcW w:w="7386" w:type="dxa"/>
          </w:tcPr>
          <w:p w:rsidR="00E11314" w:rsidRPr="00D9777B" w:rsidRDefault="00E11314" w:rsidP="00E11314">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CS_09_06_IMG08</w:t>
            </w:r>
          </w:p>
        </w:tc>
      </w:tr>
      <w:tr w:rsidR="00E11314" w:rsidRPr="00E1131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Descripción</w:t>
            </w:r>
          </w:p>
        </w:tc>
        <w:tc>
          <w:tcPr>
            <w:tcW w:w="7386" w:type="dxa"/>
          </w:tcPr>
          <w:p w:rsidR="00E11314" w:rsidRPr="00D9777B" w:rsidRDefault="00F158A6" w:rsidP="0042411C">
            <w:pPr>
              <w:rPr>
                <w:rFonts w:ascii="Times New Roman" w:eastAsia="Times New Roman" w:hAnsi="Times New Roman" w:cs="Times New Roman"/>
                <w:b/>
                <w:bCs/>
                <w:sz w:val="24"/>
                <w:szCs w:val="24"/>
                <w:lang w:eastAsia="es-CO"/>
              </w:rPr>
            </w:pPr>
            <w:r w:rsidRPr="00D9777B">
              <w:rPr>
                <w:rFonts w:ascii="Times New Roman" w:eastAsia="Times New Roman" w:hAnsi="Times New Roman" w:cs="Times New Roman"/>
                <w:b/>
                <w:bCs/>
                <w:sz w:val="24"/>
                <w:szCs w:val="24"/>
                <w:lang w:eastAsia="es-CO"/>
              </w:rPr>
              <w:t>Consumo en el Estado</w:t>
            </w:r>
            <w:r w:rsidR="00E11314" w:rsidRPr="00D9777B">
              <w:rPr>
                <w:rFonts w:ascii="Times New Roman" w:eastAsia="Times New Roman" w:hAnsi="Times New Roman" w:cs="Times New Roman"/>
                <w:b/>
                <w:bCs/>
                <w:sz w:val="24"/>
                <w:szCs w:val="24"/>
                <w:lang w:eastAsia="es-CO"/>
              </w:rPr>
              <w:t xml:space="preserve"> de Bienest</w:t>
            </w:r>
            <w:r w:rsidR="0042411C" w:rsidRPr="00D9777B">
              <w:rPr>
                <w:rFonts w:ascii="Times New Roman" w:eastAsia="Times New Roman" w:hAnsi="Times New Roman" w:cs="Times New Roman"/>
                <w:b/>
                <w:bCs/>
                <w:sz w:val="24"/>
                <w:szCs w:val="24"/>
                <w:lang w:eastAsia="es-CO"/>
              </w:rPr>
              <w:t>ar</w:t>
            </w:r>
          </w:p>
        </w:tc>
      </w:tr>
      <w:tr w:rsidR="00E11314" w:rsidRPr="00E1131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 xml:space="preserve">Código </w:t>
            </w:r>
            <w:proofErr w:type="spellStart"/>
            <w:r w:rsidRPr="00D9777B">
              <w:rPr>
                <w:rFonts w:ascii="Times New Roman" w:hAnsi="Times New Roman" w:cs="Times New Roman"/>
                <w:b/>
                <w:color w:val="000000"/>
                <w:sz w:val="24"/>
                <w:szCs w:val="24"/>
              </w:rPr>
              <w:t>Shutterstock</w:t>
            </w:r>
            <w:proofErr w:type="spellEnd"/>
            <w:r w:rsidRPr="00D9777B">
              <w:rPr>
                <w:rFonts w:ascii="Times New Roman" w:hAnsi="Times New Roman" w:cs="Times New Roman"/>
                <w:b/>
                <w:color w:val="000000"/>
                <w:sz w:val="24"/>
                <w:szCs w:val="24"/>
              </w:rPr>
              <w:t xml:space="preserve"> (o URL o la ruta en </w:t>
            </w:r>
            <w:proofErr w:type="spellStart"/>
            <w:r w:rsidRPr="00D9777B">
              <w:rPr>
                <w:rFonts w:ascii="Times New Roman" w:hAnsi="Times New Roman" w:cs="Times New Roman"/>
                <w:b/>
                <w:color w:val="000000"/>
                <w:sz w:val="24"/>
                <w:szCs w:val="24"/>
              </w:rPr>
              <w:t>AulaPlaneta</w:t>
            </w:r>
            <w:proofErr w:type="spellEnd"/>
            <w:r w:rsidRPr="00D9777B">
              <w:rPr>
                <w:rFonts w:ascii="Times New Roman" w:hAnsi="Times New Roman" w:cs="Times New Roman"/>
                <w:b/>
                <w:color w:val="000000"/>
                <w:sz w:val="24"/>
                <w:szCs w:val="24"/>
              </w:rPr>
              <w:t>)</w:t>
            </w:r>
          </w:p>
        </w:tc>
        <w:tc>
          <w:tcPr>
            <w:tcW w:w="7386" w:type="dxa"/>
          </w:tcPr>
          <w:p w:rsidR="00E11314" w:rsidRPr="00D9777B" w:rsidRDefault="00E11314" w:rsidP="0042411C">
            <w:pPr>
              <w:rPr>
                <w:rFonts w:ascii="Times New Roman" w:hAnsi="Times New Roman" w:cs="Times New Roman"/>
                <w:b/>
                <w:color w:val="000000" w:themeColor="text1"/>
                <w:sz w:val="24"/>
                <w:szCs w:val="24"/>
              </w:rPr>
            </w:pPr>
            <w:r w:rsidRPr="00D9777B">
              <w:rPr>
                <w:rFonts w:ascii="Times New Roman" w:hAnsi="Times New Roman" w:cs="Times New Roman"/>
                <w:color w:val="000000" w:themeColor="text1"/>
                <w:sz w:val="24"/>
                <w:szCs w:val="24"/>
              </w:rPr>
              <w:t xml:space="preserve"> </w:t>
            </w:r>
          </w:p>
          <w:p w:rsidR="00E11314" w:rsidRPr="00D9777B" w:rsidRDefault="00F158A6" w:rsidP="0042411C">
            <w:pPr>
              <w:rPr>
                <w:rFonts w:ascii="Times New Roman" w:hAnsi="Times New Roman" w:cs="Times New Roman"/>
                <w:color w:val="000000"/>
                <w:sz w:val="24"/>
                <w:szCs w:val="24"/>
                <w:lang w:val="en"/>
              </w:rPr>
            </w:pPr>
            <w:r w:rsidRPr="00D9777B">
              <w:rPr>
                <w:noProof/>
                <w:color w:val="0000FF"/>
                <w:lang w:eastAsia="es-CO"/>
              </w:rPr>
              <w:drawing>
                <wp:inline distT="0" distB="0" distL="0" distR="0" wp14:anchorId="74C7D022" wp14:editId="3088AF00">
                  <wp:extent cx="1708261" cy="1304925"/>
                  <wp:effectExtent l="0" t="0" r="6350" b="0"/>
                  <wp:docPr id="17" name="Imagen 17" descr="https://s-media-cache-ak0.pinimg.com/736x/32/4f/b6/324fb6ec09525bc3cdf3fef1fe6d8870.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s-media-cache-ak0.pinimg.com/736x/32/4f/b6/324fb6ec09525bc3cdf3fef1fe6d8870.jp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9130" cy="1305589"/>
                          </a:xfrm>
                          <a:prstGeom prst="rect">
                            <a:avLst/>
                          </a:prstGeom>
                          <a:noFill/>
                          <a:ln>
                            <a:noFill/>
                          </a:ln>
                        </pic:spPr>
                      </pic:pic>
                    </a:graphicData>
                  </a:graphic>
                </wp:inline>
              </w:drawing>
            </w:r>
          </w:p>
          <w:p w:rsidR="00D9777B" w:rsidRPr="00D9777B" w:rsidRDefault="00D9777B" w:rsidP="0042411C">
            <w:pPr>
              <w:rPr>
                <w:rFonts w:ascii="Times New Roman" w:hAnsi="Times New Roman" w:cs="Times New Roman"/>
                <w:color w:val="000000"/>
                <w:sz w:val="24"/>
                <w:szCs w:val="24"/>
                <w:lang w:val="en"/>
              </w:rPr>
            </w:pPr>
            <w:r w:rsidRPr="00D9777B">
              <w:rPr>
                <w:rFonts w:ascii="Times New Roman" w:hAnsi="Times New Roman" w:cs="Times New Roman"/>
                <w:color w:val="000000"/>
                <w:sz w:val="24"/>
                <w:szCs w:val="24"/>
                <w:lang w:val="en"/>
              </w:rPr>
              <w:t>https://www.pinterest.com/renwalters4/by-gone-era-art/</w:t>
            </w:r>
          </w:p>
        </w:tc>
      </w:tr>
      <w:tr w:rsidR="00E11314" w:rsidRPr="000C76B4" w:rsidTr="0042411C">
        <w:tc>
          <w:tcPr>
            <w:tcW w:w="1668" w:type="dxa"/>
          </w:tcPr>
          <w:p w:rsidR="00E11314" w:rsidRPr="00D9777B" w:rsidRDefault="00E11314"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Pie de imagen</w:t>
            </w:r>
          </w:p>
        </w:tc>
        <w:tc>
          <w:tcPr>
            <w:tcW w:w="7386" w:type="dxa"/>
          </w:tcPr>
          <w:p w:rsidR="00E11314" w:rsidRPr="00D9777B" w:rsidRDefault="00E11314" w:rsidP="0042411C">
            <w:pPr>
              <w:pStyle w:val="NormalWeb"/>
              <w:jc w:val="both"/>
              <w:rPr>
                <w:b/>
              </w:rPr>
            </w:pPr>
            <w:r w:rsidRPr="00D9777B">
              <w:rPr>
                <w:rStyle w:val="Textoennegrita"/>
                <w:b w:val="0"/>
              </w:rPr>
              <w:t>El Estado de Bienestar tuvo un propósito: facilitar el consumo para que la demanda de productos mantuviera activa la oferta y, por lo tanto la producción de mercancías. El consumismo fue un fenómeno propio de aquellos años y se extiende hasta nuestros días.</w:t>
            </w:r>
          </w:p>
          <w:p w:rsidR="00E11314" w:rsidRPr="00D9777B" w:rsidRDefault="00E11314" w:rsidP="0042411C">
            <w:pPr>
              <w:spacing w:before="100" w:beforeAutospacing="1" w:after="100" w:afterAutospacing="1"/>
              <w:jc w:val="both"/>
              <w:rPr>
                <w:rFonts w:ascii="Times New Roman" w:eastAsia="Times New Roman" w:hAnsi="Times New Roman" w:cs="Times New Roman"/>
                <w:sz w:val="24"/>
                <w:szCs w:val="24"/>
                <w:lang w:eastAsia="es-CO"/>
              </w:rPr>
            </w:pPr>
          </w:p>
        </w:tc>
      </w:tr>
    </w:tbl>
    <w:p w:rsidR="00E11314" w:rsidRDefault="00E11314" w:rsidP="0042568D">
      <w:pPr>
        <w:pStyle w:val="u"/>
        <w:jc w:val="both"/>
        <w:rPr>
          <w:rStyle w:val="un"/>
        </w:rPr>
      </w:pP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Default="00E80248" w:rsidP="0042568D">
      <w:pPr>
        <w:pStyle w:val="u"/>
        <w:jc w:val="both"/>
        <w:rPr>
          <w:rStyle w:val="un"/>
        </w:rPr>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p w:rsidR="0091148F" w:rsidRDefault="0091148F" w:rsidP="0042568D">
      <w:pPr>
        <w:pStyle w:val="u"/>
        <w:jc w:val="both"/>
        <w:rPr>
          <w:rStyle w:val="un"/>
        </w:rPr>
      </w:pPr>
    </w:p>
    <w:p w:rsidR="0042411C" w:rsidRDefault="0042411C"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42411C" w:rsidRPr="00E11314" w:rsidTr="0042411C">
        <w:tc>
          <w:tcPr>
            <w:tcW w:w="9054" w:type="dxa"/>
            <w:gridSpan w:val="2"/>
            <w:shd w:val="clear" w:color="auto" w:fill="0D0D0D" w:themeFill="text1" w:themeFillTint="F2"/>
          </w:tcPr>
          <w:p w:rsidR="0042411C" w:rsidRPr="00D9777B" w:rsidRDefault="0042411C" w:rsidP="0042411C">
            <w:pPr>
              <w:jc w:val="center"/>
              <w:rPr>
                <w:rFonts w:ascii="Times New Roman" w:hAnsi="Times New Roman" w:cs="Times New Roman"/>
                <w:b/>
                <w:color w:val="FFFFFF" w:themeColor="background1"/>
                <w:sz w:val="24"/>
                <w:szCs w:val="24"/>
              </w:rPr>
            </w:pPr>
            <w:r w:rsidRPr="00D9777B">
              <w:rPr>
                <w:rFonts w:ascii="Times New Roman" w:hAnsi="Times New Roman" w:cs="Times New Roman"/>
                <w:b/>
                <w:color w:val="FFFFFF" w:themeColor="background1"/>
                <w:sz w:val="24"/>
                <w:szCs w:val="24"/>
              </w:rPr>
              <w:t>Imagen (fotografía, gráfica o ilustración)</w:t>
            </w:r>
          </w:p>
        </w:tc>
      </w:tr>
      <w:tr w:rsidR="0042411C" w:rsidRPr="00E11314" w:rsidTr="0042411C">
        <w:tc>
          <w:tcPr>
            <w:tcW w:w="1668" w:type="dxa"/>
          </w:tcPr>
          <w:p w:rsidR="0042411C" w:rsidRPr="00D9777B" w:rsidRDefault="0042411C"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Código</w:t>
            </w:r>
          </w:p>
        </w:tc>
        <w:tc>
          <w:tcPr>
            <w:tcW w:w="7386" w:type="dxa"/>
          </w:tcPr>
          <w:p w:rsidR="0042411C" w:rsidRPr="00D9777B" w:rsidRDefault="0042411C" w:rsidP="0042411C">
            <w:pPr>
              <w:rPr>
                <w:rFonts w:ascii="Times New Roman" w:hAnsi="Times New Roman" w:cs="Times New Roman"/>
                <w:b/>
                <w:color w:val="000000"/>
                <w:sz w:val="24"/>
                <w:szCs w:val="24"/>
              </w:rPr>
            </w:pPr>
            <w:r w:rsidRPr="00D9777B">
              <w:rPr>
                <w:rFonts w:ascii="Times New Roman" w:hAnsi="Times New Roman" w:cs="Times New Roman"/>
                <w:b/>
                <w:color w:val="000000"/>
                <w:sz w:val="24"/>
                <w:szCs w:val="24"/>
              </w:rPr>
              <w:t>CS_09_06_IMG09</w:t>
            </w:r>
          </w:p>
        </w:tc>
      </w:tr>
      <w:tr w:rsidR="0042411C" w:rsidRPr="00E1131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Descripción</w:t>
            </w:r>
          </w:p>
        </w:tc>
        <w:tc>
          <w:tcPr>
            <w:tcW w:w="7386" w:type="dxa"/>
          </w:tcPr>
          <w:p w:rsidR="0042411C" w:rsidRPr="00D9777B" w:rsidRDefault="0042411C" w:rsidP="0042411C">
            <w:pPr>
              <w:rPr>
                <w:rFonts w:ascii="Times New Roman" w:eastAsia="Times New Roman" w:hAnsi="Times New Roman" w:cs="Times New Roman"/>
                <w:b/>
                <w:bCs/>
                <w:sz w:val="24"/>
                <w:szCs w:val="24"/>
                <w:lang w:eastAsia="es-CO"/>
              </w:rPr>
            </w:pPr>
            <w:r w:rsidRPr="00D9777B">
              <w:rPr>
                <w:rFonts w:ascii="Times New Roman" w:eastAsia="Times New Roman" w:hAnsi="Times New Roman" w:cs="Times New Roman"/>
                <w:b/>
                <w:bCs/>
                <w:sz w:val="24"/>
                <w:szCs w:val="24"/>
                <w:lang w:eastAsia="es-CO"/>
              </w:rPr>
              <w:t xml:space="preserve">Mayo </w:t>
            </w:r>
          </w:p>
        </w:tc>
      </w:tr>
      <w:tr w:rsidR="0042411C" w:rsidRPr="00E1131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 xml:space="preserve">Código </w:t>
            </w:r>
            <w:proofErr w:type="spellStart"/>
            <w:r w:rsidRPr="00D9777B">
              <w:rPr>
                <w:rFonts w:ascii="Times New Roman" w:hAnsi="Times New Roman" w:cs="Times New Roman"/>
                <w:b/>
                <w:color w:val="000000"/>
                <w:sz w:val="24"/>
                <w:szCs w:val="24"/>
              </w:rPr>
              <w:t>Shutterstock</w:t>
            </w:r>
            <w:proofErr w:type="spellEnd"/>
            <w:r w:rsidRPr="00D9777B">
              <w:rPr>
                <w:rFonts w:ascii="Times New Roman" w:hAnsi="Times New Roman" w:cs="Times New Roman"/>
                <w:b/>
                <w:color w:val="000000"/>
                <w:sz w:val="24"/>
                <w:szCs w:val="24"/>
              </w:rPr>
              <w:t xml:space="preserve"> (o URL o la ruta en </w:t>
            </w:r>
            <w:proofErr w:type="spellStart"/>
            <w:r w:rsidRPr="00D9777B">
              <w:rPr>
                <w:rFonts w:ascii="Times New Roman" w:hAnsi="Times New Roman" w:cs="Times New Roman"/>
                <w:b/>
                <w:color w:val="000000"/>
                <w:sz w:val="24"/>
                <w:szCs w:val="24"/>
              </w:rPr>
              <w:t>AulaPlaneta</w:t>
            </w:r>
            <w:proofErr w:type="spellEnd"/>
            <w:r w:rsidRPr="00D9777B">
              <w:rPr>
                <w:rFonts w:ascii="Times New Roman" w:hAnsi="Times New Roman" w:cs="Times New Roman"/>
                <w:b/>
                <w:color w:val="000000"/>
                <w:sz w:val="24"/>
                <w:szCs w:val="24"/>
              </w:rPr>
              <w:t>)</w:t>
            </w:r>
          </w:p>
        </w:tc>
        <w:tc>
          <w:tcPr>
            <w:tcW w:w="7386" w:type="dxa"/>
          </w:tcPr>
          <w:p w:rsidR="0042411C" w:rsidRPr="00D9777B" w:rsidRDefault="0042411C" w:rsidP="0042411C">
            <w:pPr>
              <w:rPr>
                <w:rFonts w:ascii="Times New Roman" w:hAnsi="Times New Roman" w:cs="Times New Roman"/>
                <w:b/>
                <w:color w:val="000000" w:themeColor="text1"/>
                <w:sz w:val="24"/>
                <w:szCs w:val="24"/>
              </w:rPr>
            </w:pPr>
            <w:r w:rsidRPr="00D9777B">
              <w:rPr>
                <w:rFonts w:ascii="Times New Roman" w:hAnsi="Times New Roman" w:cs="Times New Roman"/>
                <w:color w:val="000000" w:themeColor="text1"/>
                <w:sz w:val="24"/>
                <w:szCs w:val="24"/>
              </w:rPr>
              <w:t xml:space="preserve"> </w:t>
            </w:r>
          </w:p>
          <w:p w:rsidR="0042411C" w:rsidRDefault="00F158A6" w:rsidP="0042411C">
            <w:pPr>
              <w:rPr>
                <w:rFonts w:ascii="Times New Roman" w:hAnsi="Times New Roman" w:cs="Times New Roman"/>
                <w:color w:val="000000"/>
                <w:sz w:val="24"/>
                <w:szCs w:val="24"/>
                <w:lang w:val="en"/>
              </w:rPr>
            </w:pPr>
            <w:r w:rsidRPr="00D9777B">
              <w:rPr>
                <w:noProof/>
                <w:color w:val="0000FF"/>
                <w:lang w:eastAsia="es-CO"/>
              </w:rPr>
              <w:drawing>
                <wp:inline distT="0" distB="0" distL="0" distR="0" wp14:anchorId="7979D9BA" wp14:editId="52A2B286">
                  <wp:extent cx="1730859" cy="1164909"/>
                  <wp:effectExtent l="0" t="0" r="0" b="0"/>
                  <wp:docPr id="11" name="Imagen 11" descr="Mayo de 196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o de 1968">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31064" cy="1165047"/>
                          </a:xfrm>
                          <a:prstGeom prst="rect">
                            <a:avLst/>
                          </a:prstGeom>
                          <a:noFill/>
                          <a:ln>
                            <a:noFill/>
                          </a:ln>
                        </pic:spPr>
                      </pic:pic>
                    </a:graphicData>
                  </a:graphic>
                </wp:inline>
              </w:drawing>
            </w:r>
          </w:p>
          <w:p w:rsidR="00D9777B" w:rsidRPr="00D9777B" w:rsidRDefault="00D9777B" w:rsidP="0042411C">
            <w:pPr>
              <w:rPr>
                <w:rFonts w:ascii="Times New Roman" w:hAnsi="Times New Roman" w:cs="Times New Roman"/>
                <w:color w:val="000000"/>
                <w:sz w:val="24"/>
                <w:szCs w:val="24"/>
                <w:lang w:val="en"/>
              </w:rPr>
            </w:pPr>
            <w:r w:rsidRPr="00D9777B">
              <w:rPr>
                <w:rFonts w:ascii="Times New Roman" w:hAnsi="Times New Roman" w:cs="Times New Roman"/>
                <w:color w:val="000000"/>
                <w:sz w:val="24"/>
                <w:szCs w:val="24"/>
                <w:lang w:val="en"/>
              </w:rPr>
              <w:t>https://www.pinterest.com/renwalters4/by-gone-era-art/</w:t>
            </w:r>
          </w:p>
        </w:tc>
      </w:tr>
      <w:tr w:rsidR="0042411C" w:rsidRPr="000C76B4" w:rsidTr="0042411C">
        <w:tc>
          <w:tcPr>
            <w:tcW w:w="1668" w:type="dxa"/>
          </w:tcPr>
          <w:p w:rsidR="0042411C" w:rsidRPr="00D9777B" w:rsidRDefault="0042411C" w:rsidP="0042411C">
            <w:pPr>
              <w:rPr>
                <w:rFonts w:ascii="Times New Roman" w:hAnsi="Times New Roman" w:cs="Times New Roman"/>
                <w:color w:val="000000"/>
                <w:sz w:val="24"/>
                <w:szCs w:val="24"/>
              </w:rPr>
            </w:pPr>
            <w:r w:rsidRPr="00D9777B">
              <w:rPr>
                <w:rFonts w:ascii="Times New Roman" w:hAnsi="Times New Roman" w:cs="Times New Roman"/>
                <w:b/>
                <w:color w:val="000000"/>
                <w:sz w:val="24"/>
                <w:szCs w:val="24"/>
              </w:rPr>
              <w:t>Pie de imagen</w:t>
            </w:r>
          </w:p>
        </w:tc>
        <w:tc>
          <w:tcPr>
            <w:tcW w:w="7386" w:type="dxa"/>
          </w:tcPr>
          <w:p w:rsidR="0042411C" w:rsidRPr="00D9777B" w:rsidRDefault="00F158A6" w:rsidP="000B1C7C">
            <w:pPr>
              <w:pStyle w:val="NormalWeb"/>
              <w:jc w:val="both"/>
            </w:pPr>
            <w:r w:rsidRPr="00D9777B">
              <w:t>En mayo de 1968 los estudiantes franceses paralizaron el país. Pedían más libertad e igualdad y cuestionaban los valores del consumo y la dominación política.</w:t>
            </w:r>
            <w:r w:rsidR="000B1C7C">
              <w:t xml:space="preserve"> En el otro lado del océano, las comunidades afrodescendientes de Estados Unidos luchaban por sus derechos civiles. </w:t>
            </w:r>
            <w:proofErr w:type="spellStart"/>
            <w:r w:rsidR="000B1C7C">
              <w:t>Marthin</w:t>
            </w:r>
            <w:proofErr w:type="spellEnd"/>
            <w:r w:rsidR="000B1C7C">
              <w:t xml:space="preserve"> Luther King fue uno de los líderes de aquel movimiento. </w:t>
            </w:r>
          </w:p>
        </w:tc>
      </w:tr>
    </w:tbl>
    <w:p w:rsidR="0042411C" w:rsidRDefault="0042411C" w:rsidP="0042568D">
      <w:pPr>
        <w:pStyle w:val="u"/>
        <w:jc w:val="both"/>
        <w:rPr>
          <w:rStyle w:val="un"/>
        </w:rPr>
      </w:pPr>
      <w:bookmarkStart w:id="0" w:name="_GoBack"/>
      <w:bookmarkEnd w:id="0"/>
    </w:p>
    <w:p w:rsidR="0042411C" w:rsidRPr="000C76B4" w:rsidRDefault="0042411C" w:rsidP="0042568D">
      <w:pPr>
        <w:pStyle w:val="u"/>
        <w:jc w:val="both"/>
      </w:pP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w:t>
            </w:r>
            <w:r w:rsidR="002342E0">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6" w:tgtFrame="_blank" w:history="1">
              <w:r w:rsidRPr="000C76B4">
                <w:rPr>
                  <w:rStyle w:val="Hipervnculo"/>
                </w:rPr>
                <w:t>VER</w:t>
              </w:r>
            </w:hyperlink>
            <w:r w:rsidRPr="000C76B4">
              <w:t xml:space="preserve">]. Para realizar el análisis, se </w:t>
            </w:r>
            <w:r w:rsidRPr="000C76B4">
              <w:lastRenderedPageBreak/>
              <w:t>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w:t>
            </w:r>
            <w:r w:rsidRPr="000C76B4">
              <w:lastRenderedPageBreak/>
              <w:t>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w:t>
            </w:r>
            <w:r w:rsidRPr="000C76B4">
              <w:lastRenderedPageBreak/>
              <w:t xml:space="preserve">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2342E0" w:rsidP="00185F1A">
            <w:pPr>
              <w:spacing w:before="100" w:beforeAutospacing="1" w:after="100" w:afterAutospacing="1"/>
              <w:jc w:val="both"/>
              <w:rPr>
                <w:rFonts w:ascii="Times New Roman" w:hAnsi="Times New Roman" w:cs="Times New Roman"/>
                <w:b/>
                <w:sz w:val="24"/>
                <w:szCs w:val="24"/>
              </w:rPr>
            </w:pPr>
            <w:r>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lastRenderedPageBreak/>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42411C">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w:t>
            </w:r>
            <w:r w:rsidR="0042411C">
              <w:rPr>
                <w:rFonts w:ascii="Times New Roman" w:hAnsi="Times New Roman" w:cs="Times New Roman"/>
                <w:b/>
                <w:color w:val="000000"/>
                <w:sz w:val="24"/>
                <w:szCs w:val="24"/>
              </w:rPr>
              <w:t>10</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lastRenderedPageBreak/>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19</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xml:space="preserve">Para </w:t>
            </w:r>
            <w:r w:rsidRPr="000C76B4">
              <w:rPr>
                <w:rFonts w:ascii="Times New Roman" w:hAnsi="Times New Roman" w:cs="Times New Roman"/>
                <w:color w:val="FF0000"/>
                <w:sz w:val="24"/>
                <w:szCs w:val="24"/>
              </w:rPr>
              <w:lastRenderedPageBreak/>
              <w:t>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70"/>
        <w:gridCol w:w="6558"/>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CRONOLOGÍA</w:t>
            </w:r>
          </w:p>
        </w:tc>
        <w:tc>
          <w:tcPr>
            <w:tcW w:w="0" w:type="auto"/>
            <w:vAlign w:val="center"/>
            <w:hideMark/>
          </w:tcPr>
          <w:p w:rsidR="0042568D" w:rsidRPr="002342E0" w:rsidRDefault="0042568D" w:rsidP="0042568D">
            <w:pPr>
              <w:spacing w:after="0" w:line="240" w:lineRule="auto"/>
              <w:jc w:val="both"/>
              <w:rPr>
                <w:rFonts w:ascii="Times New Roman" w:eastAsia="Times New Roman" w:hAnsi="Times New Roman" w:cs="Times New Roman"/>
                <w:b/>
                <w:sz w:val="24"/>
                <w:szCs w:val="24"/>
                <w:lang w:eastAsia="es-CO"/>
              </w:rPr>
            </w:pPr>
            <w:r w:rsidRPr="002342E0">
              <w:rPr>
                <w:rFonts w:ascii="Times New Roman" w:eastAsia="Times New Roman" w:hAnsi="Times New Roman" w:cs="Times New Roman"/>
                <w:b/>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20</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342C44" w:rsidRDefault="00342C44" w:rsidP="00280C60">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Para comenzar, le proponemos plantear un sencillo juego basado en recordar algunas fechas clave. Para ello, puede seguir dos opciones:</w:t>
            </w:r>
          </w:p>
          <w:p w:rsidR="00280C60" w:rsidRPr="000C76B4" w:rsidRDefault="00280C60" w:rsidP="00280C60">
            <w:pPr>
              <w:pStyle w:val="tab1"/>
              <w:jc w:val="both"/>
            </w:pPr>
            <w:r w:rsidRPr="000C76B4">
              <w:lastRenderedPageBreak/>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lastRenderedPageBreak/>
              <w:t>aulaPlaneta</w:t>
            </w:r>
            <w:proofErr w:type="spellEnd"/>
            <w:r w:rsidRPr="000C76B4">
              <w:t> [</w:t>
            </w:r>
            <w:hyperlink r:id="rId70"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- 1975: fin de la guerra de Vietnam. Independencia de Angola y </w:t>
            </w:r>
            <w:r w:rsidRPr="000C76B4">
              <w:rPr>
                <w:rFonts w:ascii="Times New Roman" w:eastAsia="Times New Roman" w:hAnsi="Times New Roman" w:cs="Times New Roman"/>
                <w:sz w:val="24"/>
                <w:szCs w:val="24"/>
                <w:lang w:eastAsia="es-CO"/>
              </w:rPr>
              <w:lastRenderedPageBreak/>
              <w:t>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71"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21</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lastRenderedPageBreak/>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2342E0">
            <w:pPr>
              <w:pStyle w:val="Ttulo4"/>
              <w:jc w:val="both"/>
              <w:outlineLvl w:val="3"/>
              <w:rPr>
                <w:b w:val="0"/>
                <w:color w:val="000000" w:themeColor="text1"/>
              </w:rPr>
            </w:pPr>
            <w:r w:rsidRPr="000C76B4">
              <w:rPr>
                <w:b w:val="0"/>
                <w:color w:val="000000" w:themeColor="text1"/>
              </w:rPr>
              <w:t xml:space="preserve">Actividades sobre </w:t>
            </w:r>
            <w:r w:rsidR="002342E0">
              <w:rPr>
                <w:b w:val="0"/>
                <w:color w:val="000000" w:themeColor="text1"/>
              </w:rPr>
              <w:t>L</w:t>
            </w:r>
            <w:r w:rsidRPr="000C76B4">
              <w:rPr>
                <w:b w:val="0"/>
                <w:color w:val="000000" w:themeColor="text1"/>
              </w:rPr>
              <w:t>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2342E0">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342E0">
              <w:rPr>
                <w:rFonts w:ascii="Times New Roman" w:hAnsi="Times New Roman" w:cs="Times New Roman"/>
                <w:color w:val="000000"/>
                <w:sz w:val="24"/>
                <w:szCs w:val="24"/>
              </w:rPr>
              <w:t>22</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lastRenderedPageBreak/>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proofErr w:type="spellStart"/>
            <w:r w:rsidRPr="000C76B4">
              <w:rPr>
                <w:rFonts w:ascii="Times New Roman" w:hAnsi="Times New Roman" w:cs="Times New Roman"/>
                <w:b/>
                <w:color w:val="FFFFFF" w:themeColor="background1"/>
                <w:sz w:val="24"/>
                <w:szCs w:val="24"/>
              </w:rPr>
              <w:t>Practica</w:t>
            </w:r>
            <w:proofErr w:type="spellEnd"/>
            <w:r w:rsidRPr="000C76B4">
              <w:rPr>
                <w:rFonts w:ascii="Times New Roman" w:hAnsi="Times New Roman" w:cs="Times New Roman"/>
                <w:b/>
                <w:color w:val="FFFFFF" w:themeColor="background1"/>
                <w:sz w:val="24"/>
                <w:szCs w:val="24"/>
              </w:rPr>
              <w:t>.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A73FF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73FFF">
              <w:rPr>
                <w:rFonts w:ascii="Times New Roman" w:hAnsi="Times New Roman" w:cs="Times New Roman"/>
                <w:color w:val="000000"/>
                <w:sz w:val="24"/>
                <w:szCs w:val="24"/>
              </w:rPr>
              <w:t>23</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Punto de partida: para responder a la pregunta inicial y averiguar</w:t>
            </w:r>
            <w:r w:rsidR="00A43F9E">
              <w:rPr>
                <w:color w:val="000000" w:themeColor="text1"/>
              </w:rPr>
              <w:t xml:space="preserve"> </w:t>
            </w:r>
            <w:r w:rsidRPr="000C76B4">
              <w:rPr>
                <w:color w:val="000000" w:themeColor="text1"/>
              </w:rPr>
              <w:lastRenderedPageBreak/>
              <w:t>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w:t>
            </w:r>
            <w:r w:rsidRPr="000C76B4">
              <w:rPr>
                <w:color w:val="000000" w:themeColor="text1"/>
              </w:rPr>
              <w:lastRenderedPageBreak/>
              <w:t xml:space="preserve">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4"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w:t>
            </w:r>
            <w:r w:rsidR="00A43F9E">
              <w:rPr>
                <w:rFonts w:ascii="Times New Roman" w:hAnsi="Times New Roman" w:cs="Times New Roman"/>
                <w:color w:val="000000" w:themeColor="text1"/>
                <w:sz w:val="24"/>
                <w:szCs w:val="24"/>
              </w:rPr>
              <w:t xml:space="preserve">Además pueden utilizar imágenes </w:t>
            </w:r>
            <w:r w:rsidRPr="000C76B4">
              <w:rPr>
                <w:rFonts w:ascii="Times New Roman" w:hAnsi="Times New Roman" w:cs="Times New Roman"/>
                <w:color w:val="000000" w:themeColor="text1"/>
                <w:sz w:val="24"/>
                <w:szCs w:val="24"/>
              </w:rPr>
              <w:t xml:space="preserve">y gráficos para ayudar a </w:t>
            </w:r>
            <w:r w:rsidR="00A43F9E">
              <w:rPr>
                <w:rFonts w:ascii="Times New Roman" w:hAnsi="Times New Roman" w:cs="Times New Roman"/>
                <w:color w:val="000000" w:themeColor="text1"/>
                <w:sz w:val="24"/>
                <w:szCs w:val="24"/>
              </w:rPr>
              <w:t>comprender mejor el contenido.</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lastRenderedPageBreak/>
        <w:t>[SECCIÓN 1]</w:t>
      </w:r>
      <w:r w:rsidRPr="002B113E">
        <w:rPr>
          <w:rFonts w:ascii="Times New Roman" w:hAnsi="Times New Roman" w:cs="Times New Roman"/>
          <w:b/>
          <w:sz w:val="24"/>
          <w:szCs w:val="24"/>
        </w:rPr>
        <w:t xml:space="preserve"> Fin de tema</w:t>
      </w: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CA1362">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w:t>
            </w:r>
            <w:r w:rsidR="00CA1362">
              <w:rPr>
                <w:rFonts w:ascii="Times New Roman" w:hAnsi="Times New Roman" w:cs="Times New Roman"/>
                <w:color w:val="000000"/>
                <w:sz w:val="24"/>
                <w:szCs w:val="24"/>
              </w:rPr>
              <w:t>24</w:t>
            </w:r>
            <w:r w:rsidRPr="000C76B4">
              <w:rPr>
                <w:rFonts w:ascii="Times New Roman" w:hAnsi="Times New Roman" w:cs="Times New Roman"/>
                <w:color w:val="000000"/>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CA1362">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w:t>
            </w:r>
            <w:r w:rsidR="00CA1362">
              <w:rPr>
                <w:rFonts w:ascii="Times New Roman" w:hAnsi="Times New Roman" w:cs="Times New Roman"/>
                <w:color w:val="000000" w:themeColor="text1"/>
                <w:sz w:val="24"/>
                <w:szCs w:val="24"/>
              </w:rPr>
              <w:t>25</w:t>
            </w:r>
            <w:r w:rsidRPr="000C76B4">
              <w:rPr>
                <w:rFonts w:ascii="Times New Roman" w:hAnsi="Times New Roman" w:cs="Times New Roman"/>
                <w:color w:val="000000" w:themeColor="text1"/>
                <w:sz w:val="24"/>
                <w:szCs w:val="24"/>
              </w:rPr>
              <w:t>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44738A" w:rsidP="001A1317">
            <w:pPr>
              <w:rPr>
                <w:rFonts w:ascii="Times New Roman" w:hAnsi="Times New Roman" w:cs="Times New Roman"/>
                <w:color w:val="000000" w:themeColor="text1"/>
                <w:sz w:val="24"/>
                <w:szCs w:val="24"/>
              </w:rPr>
            </w:pPr>
            <w:hyperlink r:id="rId75"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44738A" w:rsidP="001A1317">
            <w:pPr>
              <w:rPr>
                <w:rFonts w:ascii="Times New Roman" w:hAnsi="Times New Roman" w:cs="Times New Roman"/>
                <w:sz w:val="24"/>
                <w:szCs w:val="24"/>
              </w:rPr>
            </w:pPr>
            <w:hyperlink r:id="rId76"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44738A" w:rsidP="001A1317">
            <w:pPr>
              <w:rPr>
                <w:rFonts w:ascii="Times New Roman" w:hAnsi="Times New Roman" w:cs="Times New Roman"/>
                <w:i/>
                <w:color w:val="BFBFBF" w:themeColor="background1" w:themeShade="BF"/>
                <w:sz w:val="24"/>
                <w:szCs w:val="24"/>
              </w:rPr>
            </w:pPr>
            <w:hyperlink r:id="rId77"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 xml:space="preserve">La descolonización, material diverso para poder comprender las claves del proceso de descolonización vivido en África y Asia ofrecido por la página </w:t>
            </w:r>
            <w:r>
              <w:rPr>
                <w:rFonts w:ascii="Times New Roman" w:hAnsi="Times New Roman" w:cs="Times New Roman"/>
                <w:color w:val="000000" w:themeColor="text1"/>
                <w:sz w:val="24"/>
                <w:szCs w:val="24"/>
                <w:lang w:val="es-ES_tradnl"/>
              </w:rPr>
              <w:lastRenderedPageBreak/>
              <w:t>HistoriaSiglo20.</w:t>
            </w:r>
          </w:p>
        </w:tc>
        <w:tc>
          <w:tcPr>
            <w:tcW w:w="5118" w:type="dxa"/>
          </w:tcPr>
          <w:p w:rsidR="000C76B4" w:rsidRDefault="0044738A" w:rsidP="001A1317">
            <w:pPr>
              <w:rPr>
                <w:rFonts w:ascii="Times New Roman" w:hAnsi="Times New Roman" w:cs="Times New Roman"/>
                <w:sz w:val="24"/>
                <w:szCs w:val="24"/>
              </w:rPr>
            </w:pPr>
            <w:hyperlink r:id="rId78"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p>
    <w:sectPr w:rsidR="000C76B4" w:rsidRPr="000C76B4" w:rsidSect="00332149">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38A" w:rsidRDefault="0044738A" w:rsidP="00561B03">
      <w:pPr>
        <w:spacing w:after="0" w:line="240" w:lineRule="auto"/>
      </w:pPr>
      <w:r>
        <w:separator/>
      </w:r>
    </w:p>
  </w:endnote>
  <w:endnote w:type="continuationSeparator" w:id="0">
    <w:p w:rsidR="0044738A" w:rsidRDefault="0044738A"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38A" w:rsidRDefault="0044738A" w:rsidP="00561B03">
      <w:pPr>
        <w:spacing w:after="0" w:line="240" w:lineRule="auto"/>
      </w:pPr>
      <w:r>
        <w:separator/>
      </w:r>
    </w:p>
  </w:footnote>
  <w:footnote w:type="continuationSeparator" w:id="0">
    <w:p w:rsidR="0044738A" w:rsidRDefault="0044738A"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2AF" w:rsidRPr="007C4E3E" w:rsidRDefault="00B122AF"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B122AF" w:rsidRDefault="00B122AF">
    <w:pPr>
      <w:pStyle w:val="Encabezado"/>
    </w:pPr>
  </w:p>
  <w:p w:rsidR="00B122AF" w:rsidRDefault="00B122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77B"/>
    <w:rsid w:val="0000609E"/>
    <w:rsid w:val="00007648"/>
    <w:rsid w:val="00017022"/>
    <w:rsid w:val="000330B6"/>
    <w:rsid w:val="0003454D"/>
    <w:rsid w:val="0004278E"/>
    <w:rsid w:val="000542A9"/>
    <w:rsid w:val="00067C70"/>
    <w:rsid w:val="0009220C"/>
    <w:rsid w:val="00093A02"/>
    <w:rsid w:val="000A24F1"/>
    <w:rsid w:val="000A3D40"/>
    <w:rsid w:val="000A57AD"/>
    <w:rsid w:val="000B1C7C"/>
    <w:rsid w:val="000C31C8"/>
    <w:rsid w:val="000C76B4"/>
    <w:rsid w:val="000D6F88"/>
    <w:rsid w:val="000D7018"/>
    <w:rsid w:val="000E0741"/>
    <w:rsid w:val="000E49F9"/>
    <w:rsid w:val="000F084D"/>
    <w:rsid w:val="000F332E"/>
    <w:rsid w:val="00101BC4"/>
    <w:rsid w:val="0010359F"/>
    <w:rsid w:val="00105839"/>
    <w:rsid w:val="00107E5E"/>
    <w:rsid w:val="001136D7"/>
    <w:rsid w:val="00117B3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42E0"/>
    <w:rsid w:val="00235EA1"/>
    <w:rsid w:val="00247C47"/>
    <w:rsid w:val="00247F06"/>
    <w:rsid w:val="00270001"/>
    <w:rsid w:val="002735FD"/>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2C44"/>
    <w:rsid w:val="00345216"/>
    <w:rsid w:val="003544B7"/>
    <w:rsid w:val="00356C69"/>
    <w:rsid w:val="003829E0"/>
    <w:rsid w:val="00395495"/>
    <w:rsid w:val="00397599"/>
    <w:rsid w:val="003A04B3"/>
    <w:rsid w:val="003C6F40"/>
    <w:rsid w:val="003D1F82"/>
    <w:rsid w:val="003F304F"/>
    <w:rsid w:val="003F40E5"/>
    <w:rsid w:val="00400D0E"/>
    <w:rsid w:val="004045DC"/>
    <w:rsid w:val="004128A6"/>
    <w:rsid w:val="004156A3"/>
    <w:rsid w:val="00416029"/>
    <w:rsid w:val="0042411C"/>
    <w:rsid w:val="0042568D"/>
    <w:rsid w:val="00431B44"/>
    <w:rsid w:val="00435492"/>
    <w:rsid w:val="0044114B"/>
    <w:rsid w:val="004463B5"/>
    <w:rsid w:val="00446728"/>
    <w:rsid w:val="0044738A"/>
    <w:rsid w:val="004617F7"/>
    <w:rsid w:val="00462198"/>
    <w:rsid w:val="0049145F"/>
    <w:rsid w:val="004A4DC4"/>
    <w:rsid w:val="004C20FF"/>
    <w:rsid w:val="004C3C6D"/>
    <w:rsid w:val="004C6164"/>
    <w:rsid w:val="004D35F6"/>
    <w:rsid w:val="004E2A35"/>
    <w:rsid w:val="004F2F61"/>
    <w:rsid w:val="004F6A8C"/>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1701C"/>
    <w:rsid w:val="00631F89"/>
    <w:rsid w:val="00632940"/>
    <w:rsid w:val="006361B4"/>
    <w:rsid w:val="006402C0"/>
    <w:rsid w:val="00644AC0"/>
    <w:rsid w:val="0066207F"/>
    <w:rsid w:val="006622B9"/>
    <w:rsid w:val="00662E8C"/>
    <w:rsid w:val="00685741"/>
    <w:rsid w:val="00692214"/>
    <w:rsid w:val="006B02F0"/>
    <w:rsid w:val="006D1F95"/>
    <w:rsid w:val="006D26E1"/>
    <w:rsid w:val="006F3C32"/>
    <w:rsid w:val="006F65A7"/>
    <w:rsid w:val="006F6D41"/>
    <w:rsid w:val="006F7837"/>
    <w:rsid w:val="00712F0A"/>
    <w:rsid w:val="0074016A"/>
    <w:rsid w:val="00752468"/>
    <w:rsid w:val="00774577"/>
    <w:rsid w:val="0078341D"/>
    <w:rsid w:val="007A5E8F"/>
    <w:rsid w:val="007A69D0"/>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66C56"/>
    <w:rsid w:val="00876B74"/>
    <w:rsid w:val="008779EB"/>
    <w:rsid w:val="008831CF"/>
    <w:rsid w:val="008A11B1"/>
    <w:rsid w:val="008D0726"/>
    <w:rsid w:val="008D69D7"/>
    <w:rsid w:val="008F14DE"/>
    <w:rsid w:val="008F65CE"/>
    <w:rsid w:val="009014FC"/>
    <w:rsid w:val="00904967"/>
    <w:rsid w:val="0091148F"/>
    <w:rsid w:val="00911A00"/>
    <w:rsid w:val="00916D3F"/>
    <w:rsid w:val="0092281D"/>
    <w:rsid w:val="00924EEC"/>
    <w:rsid w:val="00933964"/>
    <w:rsid w:val="00933B2E"/>
    <w:rsid w:val="00955584"/>
    <w:rsid w:val="009563B0"/>
    <w:rsid w:val="009643AB"/>
    <w:rsid w:val="0098311F"/>
    <w:rsid w:val="00994B9F"/>
    <w:rsid w:val="009A51D6"/>
    <w:rsid w:val="009C0F00"/>
    <w:rsid w:val="009D5FAA"/>
    <w:rsid w:val="009D73C0"/>
    <w:rsid w:val="009E78AD"/>
    <w:rsid w:val="00A0122C"/>
    <w:rsid w:val="00A12ABF"/>
    <w:rsid w:val="00A23C7E"/>
    <w:rsid w:val="00A24998"/>
    <w:rsid w:val="00A3552A"/>
    <w:rsid w:val="00A43F9E"/>
    <w:rsid w:val="00A47E9D"/>
    <w:rsid w:val="00A641E8"/>
    <w:rsid w:val="00A64EF8"/>
    <w:rsid w:val="00A73FFF"/>
    <w:rsid w:val="00A826E6"/>
    <w:rsid w:val="00A90A41"/>
    <w:rsid w:val="00A9187E"/>
    <w:rsid w:val="00AA6703"/>
    <w:rsid w:val="00AC7F08"/>
    <w:rsid w:val="00AD3ED5"/>
    <w:rsid w:val="00B01C64"/>
    <w:rsid w:val="00B122AF"/>
    <w:rsid w:val="00B1619B"/>
    <w:rsid w:val="00B234A0"/>
    <w:rsid w:val="00B277BE"/>
    <w:rsid w:val="00B406FE"/>
    <w:rsid w:val="00B423A6"/>
    <w:rsid w:val="00B639C3"/>
    <w:rsid w:val="00B6509E"/>
    <w:rsid w:val="00B7644B"/>
    <w:rsid w:val="00B77465"/>
    <w:rsid w:val="00B7792A"/>
    <w:rsid w:val="00B82FB6"/>
    <w:rsid w:val="00BA4639"/>
    <w:rsid w:val="00BB1C52"/>
    <w:rsid w:val="00BD7D82"/>
    <w:rsid w:val="00BE23E0"/>
    <w:rsid w:val="00BE7571"/>
    <w:rsid w:val="00C07D47"/>
    <w:rsid w:val="00C14489"/>
    <w:rsid w:val="00C33347"/>
    <w:rsid w:val="00C418E8"/>
    <w:rsid w:val="00C454F8"/>
    <w:rsid w:val="00C52D72"/>
    <w:rsid w:val="00C707D5"/>
    <w:rsid w:val="00C9577B"/>
    <w:rsid w:val="00C97754"/>
    <w:rsid w:val="00CA1362"/>
    <w:rsid w:val="00CB1707"/>
    <w:rsid w:val="00CB259C"/>
    <w:rsid w:val="00CE2BDC"/>
    <w:rsid w:val="00CE775A"/>
    <w:rsid w:val="00D01CD3"/>
    <w:rsid w:val="00D15A08"/>
    <w:rsid w:val="00D16E77"/>
    <w:rsid w:val="00D2100A"/>
    <w:rsid w:val="00D23F1A"/>
    <w:rsid w:val="00D243F3"/>
    <w:rsid w:val="00D308B6"/>
    <w:rsid w:val="00D31A92"/>
    <w:rsid w:val="00D33F00"/>
    <w:rsid w:val="00D43723"/>
    <w:rsid w:val="00D479F1"/>
    <w:rsid w:val="00D51D13"/>
    <w:rsid w:val="00D63D61"/>
    <w:rsid w:val="00D71586"/>
    <w:rsid w:val="00D73399"/>
    <w:rsid w:val="00D770B1"/>
    <w:rsid w:val="00D9777B"/>
    <w:rsid w:val="00DA1EAF"/>
    <w:rsid w:val="00DA29A2"/>
    <w:rsid w:val="00DA6C58"/>
    <w:rsid w:val="00DC1C89"/>
    <w:rsid w:val="00DF29FB"/>
    <w:rsid w:val="00E01601"/>
    <w:rsid w:val="00E11314"/>
    <w:rsid w:val="00E2485C"/>
    <w:rsid w:val="00E31BEA"/>
    <w:rsid w:val="00E33FA5"/>
    <w:rsid w:val="00E340B9"/>
    <w:rsid w:val="00E35B57"/>
    <w:rsid w:val="00E57CAA"/>
    <w:rsid w:val="00E61CA7"/>
    <w:rsid w:val="00E649F8"/>
    <w:rsid w:val="00E65A06"/>
    <w:rsid w:val="00E66511"/>
    <w:rsid w:val="00E80248"/>
    <w:rsid w:val="00E816F1"/>
    <w:rsid w:val="00E9206D"/>
    <w:rsid w:val="00E92FCE"/>
    <w:rsid w:val="00E95AAC"/>
    <w:rsid w:val="00EC4F6F"/>
    <w:rsid w:val="00EE32AF"/>
    <w:rsid w:val="00EE337A"/>
    <w:rsid w:val="00EE5FC1"/>
    <w:rsid w:val="00EE7F0D"/>
    <w:rsid w:val="00EF3C3B"/>
    <w:rsid w:val="00EF60F2"/>
    <w:rsid w:val="00F10B00"/>
    <w:rsid w:val="00F13910"/>
    <w:rsid w:val="00F158A6"/>
    <w:rsid w:val="00F20E72"/>
    <w:rsid w:val="00F30809"/>
    <w:rsid w:val="00F36C6A"/>
    <w:rsid w:val="00F408C9"/>
    <w:rsid w:val="00F41932"/>
    <w:rsid w:val="00F451B7"/>
    <w:rsid w:val="00F52EED"/>
    <w:rsid w:val="00F577B7"/>
    <w:rsid w:val="00F65207"/>
    <w:rsid w:val="00F767C4"/>
    <w:rsid w:val="00F83224"/>
    <w:rsid w:val="00F87296"/>
    <w:rsid w:val="00FA151E"/>
    <w:rsid w:val="00FA1957"/>
    <w:rsid w:val="00FA63BA"/>
    <w:rsid w:val="00FC4642"/>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26898461">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183828945">
      <w:bodyDiv w:val="1"/>
      <w:marLeft w:val="0"/>
      <w:marRight w:val="0"/>
      <w:marTop w:val="0"/>
      <w:marBottom w:val="0"/>
      <w:divBdr>
        <w:top w:val="none" w:sz="0" w:space="0" w:color="auto"/>
        <w:left w:val="none" w:sz="0" w:space="0" w:color="auto"/>
        <w:bottom w:val="none" w:sz="0" w:space="0" w:color="auto"/>
        <w:right w:val="none" w:sz="0" w:space="0" w:color="auto"/>
      </w:divBdr>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44457827">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14804399">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005049">
      <w:bodyDiv w:val="1"/>
      <w:marLeft w:val="0"/>
      <w:marRight w:val="0"/>
      <w:marTop w:val="0"/>
      <w:marBottom w:val="0"/>
      <w:divBdr>
        <w:top w:val="none" w:sz="0" w:space="0" w:color="auto"/>
        <w:left w:val="none" w:sz="0" w:space="0" w:color="auto"/>
        <w:bottom w:val="none" w:sz="0" w:space="0" w:color="auto"/>
        <w:right w:val="none" w:sz="0" w:space="0" w:color="auto"/>
      </w:divBdr>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050940">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989676931">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40569">
      <w:bodyDiv w:val="1"/>
      <w:marLeft w:val="0"/>
      <w:marRight w:val="0"/>
      <w:marTop w:val="0"/>
      <w:marBottom w:val="0"/>
      <w:divBdr>
        <w:top w:val="none" w:sz="0" w:space="0" w:color="auto"/>
        <w:left w:val="none" w:sz="0" w:space="0" w:color="auto"/>
        <w:bottom w:val="none" w:sz="0" w:space="0" w:color="auto"/>
        <w:right w:val="none" w:sz="0" w:space="0" w:color="auto"/>
      </w:divBdr>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9704636">
      <w:bodyDiv w:val="1"/>
      <w:marLeft w:val="0"/>
      <w:marRight w:val="0"/>
      <w:marTop w:val="0"/>
      <w:marBottom w:val="0"/>
      <w:divBdr>
        <w:top w:val="none" w:sz="0" w:space="0" w:color="auto"/>
        <w:left w:val="none" w:sz="0" w:space="0" w:color="auto"/>
        <w:bottom w:val="none" w:sz="0" w:space="0" w:color="auto"/>
        <w:right w:val="none" w:sz="0" w:space="0" w:color="auto"/>
      </w:divBdr>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169225">
      <w:bodyDiv w:val="1"/>
      <w:marLeft w:val="0"/>
      <w:marRight w:val="0"/>
      <w:marTop w:val="0"/>
      <w:marBottom w:val="0"/>
      <w:divBdr>
        <w:top w:val="none" w:sz="0" w:space="0" w:color="auto"/>
        <w:left w:val="none" w:sz="0" w:space="0" w:color="auto"/>
        <w:bottom w:val="none" w:sz="0" w:space="0" w:color="auto"/>
        <w:right w:val="none" w:sz="0" w:space="0" w:color="auto"/>
      </w:divBdr>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23555591">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image" Target="media/image14.jpeg"/><Relationship Id="rId68" Type="http://schemas.openxmlformats.org/officeDocument/2006/relationships/image" Target="media/image16.jpeg"/><Relationship Id="rId76" Type="http://schemas.openxmlformats.org/officeDocument/2006/relationships/hyperlink" Target="http://especiales.ideal.es/caida-bloque-este/guerra-fria/guerra-fria.html" TargetMode="External"/><Relationship Id="rId7" Type="http://schemas.openxmlformats.org/officeDocument/2006/relationships/footnotes" Target="footnotes.xml"/><Relationship Id="rId71" Type="http://schemas.openxmlformats.org/officeDocument/2006/relationships/hyperlink" Target="http://profesores.aulaplaneta.com/BCRedir.aspx?URL=/encyclopedia/asp/LineaTiempo.asp"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goddylan.com/Letra_AHardRainsAGonnaFall.htm" TargetMode="External"/><Relationship Id="rId74" Type="http://schemas.openxmlformats.org/officeDocument/2006/relationships/hyperlink" Target="http://www.google.com/drive/apps.html?usp=ad_search&amp;gclid=CJ_ql5Cn1LgCFTMctAodFWsAwA"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jpeg"/><Relationship Id="rId73" Type="http://schemas.openxmlformats.org/officeDocument/2006/relationships/image" Target="media/image19.png"/><Relationship Id="rId78" Type="http://schemas.openxmlformats.org/officeDocument/2006/relationships/hyperlink" Target="http://www.historiasiglo20.org/GF/descolonizacion.htm"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hyperlink" Target="https://diariodeginebra.files.wordpress.com/2008/05/may68-02.jpg" TargetMode="External"/><Relationship Id="rId69" Type="http://schemas.openxmlformats.org/officeDocument/2006/relationships/image" Target="media/image17.png"/><Relationship Id="rId77" Type="http://schemas.openxmlformats.org/officeDocument/2006/relationships/hyperlink" Target="http://recursostic.educacion.es/kairos/web/ensenanzas/eso/moderna/luces_00.html" TargetMode="Externa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image" Target="media/image1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DNNPlayerPackages/Package12197/InfoGuion/cuadernoestudio/images_xml/CS_10_10_img5_zoom.jpg"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s://www.google.com.co/url?sa=i&amp;rct=j&amp;q=&amp;esrc=s&amp;frm=1&amp;source=images&amp;cd=&amp;cad=rja&amp;uact=8&amp;ved=0CAcQjRw&amp;url=https://www.pinterest.com/renwalters4/by-gone-era-art/&amp;ei=NGyYVbKoFMn2sAXs9I_gDg&amp;psig=AFQjCNGy49zZd-2mPK_HwmpsL6xt5gWPlg&amp;ust=1436138864779964" TargetMode="External"/><Relationship Id="rId70" Type="http://schemas.openxmlformats.org/officeDocument/2006/relationships/hyperlink" Target="http://www.aulaplaneta.com/Revista/tabid/105/Article/121/timerime-crea-sencillas-lneas-de-tiempo.aspx" TargetMode="External"/><Relationship Id="rId75" Type="http://schemas.openxmlformats.org/officeDocument/2006/relationships/hyperlink" Target="http://recursostic.educacion.es/kairos/web/ensenanzas/eso/actual/2g_mundial_04_0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55F4F1-B69F-4DB9-B74A-B8FD295D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17104</Words>
  <Characters>94076</Characters>
  <Application>Microsoft Office Word</Application>
  <DocSecurity>0</DocSecurity>
  <Lines>783</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Invitado</dc:creator>
  <cp:lastModifiedBy>ANA MARIA LARA</cp:lastModifiedBy>
  <cp:revision>6</cp:revision>
  <dcterms:created xsi:type="dcterms:W3CDTF">2015-08-03T15:44:00Z</dcterms:created>
  <dcterms:modified xsi:type="dcterms:W3CDTF">2015-08-08T16:59:00Z</dcterms:modified>
</cp:coreProperties>
</file>