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C07D47" w:rsidP="00B82FB6">
            <w:pPr>
              <w:rPr>
                <w:rFonts w:ascii="Times New Roman" w:hAnsi="Times New Roman" w:cs="Times New Roman"/>
                <w:color w:val="000000"/>
                <w:sz w:val="24"/>
                <w:szCs w:val="24"/>
              </w:rPr>
            </w:pP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r w:rsidRPr="000C76B4">
              <w:rPr>
                <w:rFonts w:ascii="Times New Roman" w:eastAsia="Times New Roman" w:hAnsi="Times New Roman" w:cs="Times New Roman"/>
                <w:b/>
                <w:bCs/>
                <w:sz w:val="24"/>
                <w:szCs w:val="24"/>
                <w:lang w:eastAsia="es-CO"/>
              </w:rPr>
              <w:t xml:space="preserve">Clement Richard Attlee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r w:rsidRPr="000C76B4">
              <w:rPr>
                <w:rFonts w:ascii="Times New Roman" w:eastAsia="Times New Roman" w:hAnsi="Times New Roman" w:cs="Times New Roman"/>
                <w:b/>
                <w:bCs/>
                <w:sz w:val="24"/>
                <w:szCs w:val="24"/>
                <w:lang w:eastAsia="es-CO"/>
              </w:rPr>
              <w:lastRenderedPageBreak/>
              <w:t>Iósif Vissariónovich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lastRenderedPageBreak/>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t>Antes de la presentación</w:t>
            </w:r>
          </w:p>
          <w:p w:rsidR="00E33FA5" w:rsidRPr="000C76B4" w:rsidRDefault="00E33FA5" w:rsidP="00E33FA5">
            <w:pPr>
              <w:pStyle w:val="Normal1"/>
              <w:jc w:val="both"/>
            </w:pPr>
            <w:r w:rsidRPr="000C76B4">
              <w:t xml:space="preserve">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w:t>
            </w:r>
            <w:r w:rsidRPr="000C76B4">
              <w:lastRenderedPageBreak/>
              <w:t>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r w:rsidRPr="000C76B4">
              <w:rPr>
                <w:rStyle w:val="cursiva"/>
              </w:rPr>
              <w:t>The Third Man</w:t>
            </w:r>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¿Teléfono rojo? Volamos hacia Moscú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espía que surgió del frío </w:t>
            </w:r>
            <w:r w:rsidRPr="000C76B4">
              <w:rPr>
                <w:lang w:val="en-US"/>
              </w:rPr>
              <w:t xml:space="preserve">(1965; </w:t>
            </w:r>
            <w:r w:rsidRPr="000C76B4">
              <w:rPr>
                <w:rStyle w:val="cursiva"/>
                <w:lang w:val="en-US"/>
              </w:rPr>
              <w:t xml:space="preserve">The spy who came in from </w:t>
            </w:r>
            <w:r w:rsidRPr="000C76B4">
              <w:rPr>
                <w:rStyle w:val="cursiva"/>
                <w:lang w:val="en-US"/>
              </w:rPr>
              <w:lastRenderedPageBreak/>
              <w:t>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premio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caza del Octubre rojo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nfasis"/>
                <w:lang w:val="en-US"/>
              </w:rPr>
              <w:t xml:space="preserve">Siete días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r w:rsidRPr="000C76B4">
              <w:rPr>
                <w:rStyle w:val="cursiva"/>
              </w:rPr>
              <w:t>War Games</w:t>
            </w:r>
            <w:r w:rsidRPr="000C76B4">
              <w:t>).</w:t>
            </w:r>
          </w:p>
          <w:p w:rsidR="00E33FA5" w:rsidRPr="001A1317" w:rsidRDefault="00E33FA5" w:rsidP="00E33FA5">
            <w:pPr>
              <w:pStyle w:val="tab1"/>
              <w:jc w:val="both"/>
              <w:rPr>
                <w:lang w:val="fr-FR"/>
              </w:rPr>
            </w:pPr>
            <w:r w:rsidRPr="001A1317">
              <w:rPr>
                <w:lang w:val="fr-FR"/>
              </w:rPr>
              <w:t xml:space="preserve">- </w:t>
            </w:r>
            <w:proofErr w:type="spellStart"/>
            <w:r w:rsidRPr="001A1317">
              <w:rPr>
                <w:rStyle w:val="cursiva"/>
                <w:lang w:val="fr-FR"/>
              </w:rPr>
              <w:t>Noches</w:t>
            </w:r>
            <w:proofErr w:type="spellEnd"/>
            <w:r w:rsidRPr="001A1317">
              <w:rPr>
                <w:rStyle w:val="cursiva"/>
                <w:lang w:val="fr-FR"/>
              </w:rPr>
              <w:t xml:space="preserve"> de sol </w:t>
            </w:r>
            <w:r w:rsidRPr="001A1317">
              <w:rPr>
                <w:lang w:val="fr-FR"/>
              </w:rPr>
              <w:t>(1985;</w:t>
            </w:r>
            <w:r w:rsidRPr="001A1317">
              <w:rPr>
                <w:rStyle w:val="cursiva"/>
                <w:lang w:val="fr-FR"/>
              </w:rPr>
              <w:t xml:space="preserve"> White </w:t>
            </w:r>
            <w:proofErr w:type="spellStart"/>
            <w:r w:rsidRPr="001A1317">
              <w:rPr>
                <w:rStyle w:val="cursiva"/>
                <w:lang w:val="fr-FR"/>
              </w:rPr>
              <w:t>nights</w:t>
            </w:r>
            <w:proofErr w:type="spellEnd"/>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Das Leben der Anderen</w:t>
            </w:r>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r w:rsidRPr="000C76B4">
              <w:rPr>
                <w:rStyle w:val="cursiva"/>
              </w:rPr>
              <w:t>Tinker, Tailor, Soldier, Spy</w:t>
            </w:r>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w:t>
            </w:r>
            <w:r w:rsidRPr="000C76B4">
              <w:rPr>
                <w:rFonts w:ascii="Times New Roman" w:eastAsia="Times New Roman" w:hAnsi="Times New Roman" w:cs="Times New Roman"/>
                <w:sz w:val="24"/>
                <w:szCs w:val="24"/>
                <w:lang w:eastAsia="es-CO"/>
              </w:rPr>
              <w:lastRenderedPageBreak/>
              <w:t xml:space="preserve">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Nikita Jruschov al poder, quien pretendió una “desestalinización”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pesar de excepciones como las que representaban los casos de Albania, Cuba o China, el capitalismo fue el sistema socioeconómico que se impuso a nivel mundial después de la caída del muro de Berlín. Tras años de desgaste ideológico, económico y bélico, parecía que el capitalismo se imponía como el sistema menos imperfecto hasta el momento.</w:t>
            </w:r>
          </w:p>
          <w:p w:rsidR="00416029" w:rsidRPr="000C76B4" w:rsidRDefault="00416029" w:rsidP="00416029">
            <w:pPr>
              <w:jc w:val="both"/>
              <w:rPr>
                <w:rFonts w:ascii="Times New Roman" w:eastAsia="Times New Roman" w:hAnsi="Times New Roman" w:cs="Times New Roman"/>
                <w:sz w:val="24"/>
                <w:szCs w:val="24"/>
                <w:lang w:eastAsia="es-CO"/>
              </w:rPr>
            </w:pPr>
          </w:p>
          <w:p w:rsidR="0059038F" w:rsidRPr="000C76B4" w:rsidRDefault="0059038F" w:rsidP="00E33FA5">
            <w:pPr>
              <w:pStyle w:val="tab1"/>
              <w:jc w:val="both"/>
              <w:rPr>
                <w:color w:val="000000" w:themeColor="text1"/>
              </w:rPr>
            </w:pP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r w:rsidRPr="000C76B4">
        <w:rPr>
          <w:rFonts w:ascii="Times New Roman" w:eastAsia="Times New Roman" w:hAnsi="Times New Roman" w:cs="Times New Roman"/>
          <w:i/>
          <w:iCs/>
          <w:sz w:val="24"/>
          <w:szCs w:val="24"/>
          <w:lang w:eastAsia="es-CO"/>
        </w:rPr>
        <w:t>European Recovery Program</w:t>
      </w:r>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0E0741" w:rsidP="00B82FB6">
            <w:pPr>
              <w:rPr>
                <w:rFonts w:ascii="Times New Roman" w:hAnsi="Times New Roman" w:cs="Times New Roman"/>
                <w:color w:val="000000"/>
                <w:sz w:val="24"/>
                <w:szCs w:val="24"/>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El maccarthismo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Robert Schuman</w:t>
            </w:r>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proofErr w:type="spellStart"/>
      <w:r w:rsidRPr="000C76B4">
        <w:rPr>
          <w:rFonts w:ascii="Times New Roman" w:eastAsia="Times New Roman" w:hAnsi="Times New Roman" w:cs="Times New Roman"/>
          <w:b/>
          <w:bCs/>
          <w:sz w:val="24"/>
          <w:szCs w:val="24"/>
          <w:lang w:eastAsia="es-CO"/>
        </w:rPr>
        <w:t>Comecon</w:t>
      </w:r>
      <w:proofErr w:type="spellEnd"/>
      <w:r w:rsidRPr="000C76B4">
        <w:rPr>
          <w:rFonts w:ascii="Times New Roman" w:eastAsia="Times New Roman" w:hAnsi="Times New Roman" w:cs="Times New Roman"/>
          <w:b/>
          <w:bCs/>
          <w:sz w:val="24"/>
          <w:szCs w:val="24"/>
          <w:lang w:eastAsia="es-CO"/>
        </w:rPr>
        <w:t xml:space="preserve">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lastRenderedPageBreak/>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DA1EA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los aspectos del Estado y de la sociedad, y cualquier tipo de disidencia era duramente reprimida. </w:t>
      </w: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todos </w:t>
      </w:r>
      <w:r w:rsidR="008A11B1" w:rsidRPr="000C76B4">
        <w:rPr>
          <w:rFonts w:ascii="Times New Roman" w:eastAsia="Times New Roman" w:hAnsi="Times New Roman" w:cs="Times New Roman"/>
          <w:sz w:val="24"/>
          <w:szCs w:val="24"/>
          <w:lang w:eastAsia="es-CO"/>
        </w:rPr>
        <w:t xml:space="preserve">las </w:t>
      </w:r>
      <w:proofErr w:type="spellStart"/>
      <w:r w:rsidR="008A11B1" w:rsidRPr="000C76B4">
        <w:rPr>
          <w:rFonts w:ascii="Times New Roman" w:eastAsia="Times New Roman" w:hAnsi="Times New Roman" w:cs="Times New Roman"/>
          <w:sz w:val="24"/>
          <w:szCs w:val="24"/>
          <w:lang w:eastAsia="es-CO"/>
        </w:rPr>
        <w:t>deciciones</w:t>
      </w:r>
      <w:proofErr w:type="spellEnd"/>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 xml:space="preserve">Mao </w:t>
      </w:r>
      <w:proofErr w:type="spellStart"/>
      <w:r w:rsidRPr="000C76B4">
        <w:rPr>
          <w:rFonts w:ascii="Times New Roman" w:eastAsia="Times New Roman" w:hAnsi="Times New Roman" w:cs="Times New Roman"/>
          <w:b/>
          <w:bCs/>
          <w:sz w:val="24"/>
          <w:szCs w:val="24"/>
          <w:lang w:eastAsia="es-CO"/>
        </w:rPr>
        <w:t>Zedong</w:t>
      </w:r>
      <w:proofErr w:type="spellEnd"/>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xml:space="preserve">: promovida por Mao </w:t>
      </w:r>
      <w:proofErr w:type="spellStart"/>
      <w:r w:rsidRPr="000C76B4">
        <w:rPr>
          <w:rFonts w:ascii="Times New Roman" w:eastAsia="Times New Roman" w:hAnsi="Times New Roman" w:cs="Times New Roman"/>
          <w:sz w:val="24"/>
          <w:szCs w:val="24"/>
          <w:lang w:eastAsia="es-CO"/>
        </w:rPr>
        <w:t>Zedong</w:t>
      </w:r>
      <w:proofErr w:type="spellEnd"/>
      <w:r w:rsidRPr="000C76B4">
        <w:rPr>
          <w:rFonts w:ascii="Times New Roman" w:eastAsia="Times New Roman" w:hAnsi="Times New Roman" w:cs="Times New Roman"/>
          <w:sz w:val="24"/>
          <w:szCs w:val="24"/>
          <w:lang w:eastAsia="es-CO"/>
        </w:rPr>
        <w:t xml:space="preserve">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2100A" w:rsidRPr="000C76B4"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proofErr w:type="spellStart"/>
      <w:r w:rsidR="00D2100A" w:rsidRPr="000C76B4">
        <w:rPr>
          <w:rFonts w:ascii="Times New Roman" w:eastAsia="Times New Roman" w:hAnsi="Times New Roman" w:cs="Times New Roman"/>
          <w:b/>
          <w:bCs/>
          <w:sz w:val="24"/>
          <w:szCs w:val="24"/>
          <w:lang w:eastAsia="es-CO"/>
        </w:rPr>
        <w:t>Deng</w:t>
      </w:r>
      <w:proofErr w:type="spellEnd"/>
      <w:r w:rsidR="00D2100A" w:rsidRPr="000C76B4">
        <w:rPr>
          <w:rFonts w:ascii="Times New Roman" w:eastAsia="Times New Roman" w:hAnsi="Times New Roman" w:cs="Times New Roman"/>
          <w:b/>
          <w:bCs/>
          <w:sz w:val="24"/>
          <w:szCs w:val="24"/>
          <w:lang w:eastAsia="es-CO"/>
        </w:rPr>
        <w:t xml:space="preserve"> </w:t>
      </w:r>
      <w:proofErr w:type="spellStart"/>
      <w:r w:rsidR="00D2100A" w:rsidRPr="000C76B4">
        <w:rPr>
          <w:rFonts w:ascii="Times New Roman" w:eastAsia="Times New Roman" w:hAnsi="Times New Roman" w:cs="Times New Roman"/>
          <w:b/>
          <w:bCs/>
          <w:sz w:val="24"/>
          <w:szCs w:val="24"/>
          <w:lang w:eastAsia="es-CO"/>
        </w:rPr>
        <w:t>Xiaoping</w:t>
      </w:r>
      <w:proofErr w:type="spellEnd"/>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95558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CS_09_06_REC20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Pr="000C76B4">
              <w:rPr>
                <w:b w:val="0"/>
                <w:color w:val="000000" w:themeColor="text1"/>
                <w:kern w:val="36"/>
              </w:rPr>
              <w:t>El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Interactivo que expone los rasgos definitorios y la realidad de los bloques capitalista y comunista a lo largo de la 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w:t>
            </w:r>
            <w:r w:rsidRPr="000C76B4">
              <w:rPr>
                <w:b w:val="0"/>
              </w:rPr>
              <w:lastRenderedPageBreak/>
              <w:t xml:space="preserve">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 xml:space="preserve">1. Los generales Montgomery (británico) y </w:t>
            </w:r>
            <w:proofErr w:type="spellStart"/>
            <w:r w:rsidRPr="000C76B4">
              <w:t>Zhúkov</w:t>
            </w:r>
            <w:proofErr w:type="spellEnd"/>
            <w:r w:rsidRPr="000C76B4">
              <w:t xml:space="preserve">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 xml:space="preserve">4. El muro de Berlín ante la puerta de Brandemburgo, poco después de ser edificado, </w:t>
            </w:r>
            <w:proofErr w:type="spellStart"/>
            <w:r w:rsidRPr="000C76B4">
              <w:t>ca</w:t>
            </w:r>
            <w:proofErr w:type="spellEnd"/>
            <w:r w:rsidRPr="000C76B4">
              <w:t>.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t>3. Estados miembros de la OTAN.</w:t>
            </w:r>
          </w:p>
          <w:p w:rsidR="00017022" w:rsidRPr="000C76B4" w:rsidRDefault="00017022" w:rsidP="00017022">
            <w:pPr>
              <w:pStyle w:val="tab2"/>
              <w:jc w:val="both"/>
            </w:pPr>
            <w:r w:rsidRPr="000C76B4">
              <w:t xml:space="preserve">4. George </w:t>
            </w:r>
            <w:proofErr w:type="spellStart"/>
            <w:r w:rsidRPr="000C76B4">
              <w:t>Catlett</w:t>
            </w:r>
            <w:proofErr w:type="spellEnd"/>
            <w:r w:rsidRPr="000C76B4">
              <w:t xml:space="preserve"> Marshall.</w:t>
            </w:r>
          </w:p>
          <w:p w:rsidR="00017022" w:rsidRPr="000C76B4" w:rsidRDefault="00017022" w:rsidP="00017022">
            <w:pPr>
              <w:pStyle w:val="tab2"/>
              <w:jc w:val="both"/>
            </w:pPr>
            <w:r w:rsidRPr="000C76B4">
              <w:lastRenderedPageBreak/>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 xml:space="preserve">2. Catedral de San Basilio o </w:t>
            </w:r>
            <w:proofErr w:type="spellStart"/>
            <w:r w:rsidRPr="000C76B4">
              <w:t>Pokrovski</w:t>
            </w:r>
            <w:proofErr w:type="spellEnd"/>
            <w:r w:rsidRPr="000C76B4">
              <w:t xml:space="preserve">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 xml:space="preserve">6. Tito (derecha), estrecha la mano a </w:t>
            </w:r>
            <w:proofErr w:type="spellStart"/>
            <w:r w:rsidRPr="000C76B4">
              <w:t>Nikita</w:t>
            </w:r>
            <w:proofErr w:type="spellEnd"/>
            <w:r w:rsidRPr="000C76B4">
              <w:t xml:space="preserve"> </w:t>
            </w:r>
            <w:proofErr w:type="spellStart"/>
            <w:r w:rsidRPr="000C76B4">
              <w:t>Jruschov</w:t>
            </w:r>
            <w:proofErr w:type="spellEnd"/>
            <w:r w:rsidRPr="000C76B4">
              <w:t>.</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Teniendo en cuenta la posición geográfica de Berlín, ¿qué problema representaba en el contexto de la posguerra? ¿Qué 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lastRenderedPageBreak/>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xml:space="preserve">- </w:t>
            </w:r>
            <w:proofErr w:type="spellStart"/>
            <w:r w:rsidRPr="000C76B4">
              <w:t>Desnazificación</w:t>
            </w:r>
            <w:proofErr w:type="spellEnd"/>
            <w:r w:rsidRPr="000C76B4">
              <w:t>.</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w:t>
            </w:r>
            <w:r w:rsidRPr="000C76B4">
              <w:lastRenderedPageBreak/>
              <w:t xml:space="preserve">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w:t>
            </w:r>
            <w:proofErr w:type="spellStart"/>
            <w:r w:rsidRPr="000C76B4">
              <w:t>Comecon</w:t>
            </w:r>
            <w:proofErr w:type="spellEnd"/>
            <w:r w:rsidRPr="000C76B4">
              <w:t xml:space="preserve">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lastRenderedPageBreak/>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proofErr w:type="spellStart"/>
            <w:r w:rsidRPr="000C76B4">
              <w:rPr>
                <w:rStyle w:val="negrita"/>
                <w:b/>
              </w:rPr>
              <w:t>Comecon</w:t>
            </w:r>
            <w:proofErr w:type="spellEnd"/>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w:t>
            </w:r>
            <w:proofErr w:type="spellStart"/>
            <w:r w:rsidRPr="000C76B4">
              <w:rPr>
                <w:rStyle w:val="negrita"/>
              </w:rPr>
              <w:t>Zedong</w:t>
            </w:r>
            <w:proofErr w:type="spellEnd"/>
            <w:r w:rsidRPr="000C76B4">
              <w:rPr>
                <w:rStyle w:val="negrita"/>
              </w:rPr>
              <w:t xml:space="preserve">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w:t>
            </w:r>
            <w:r w:rsidRPr="000C76B4">
              <w:lastRenderedPageBreak/>
              <w:t>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w:t>
            </w:r>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A826E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826E6" w:rsidRPr="000C76B4">
              <w:rPr>
                <w:rFonts w:ascii="Times New Roman" w:hAnsi="Times New Roman" w:cs="Times New Roman"/>
                <w:color w:val="000000"/>
                <w:sz w:val="24"/>
                <w:szCs w:val="24"/>
              </w:rPr>
              <w:t>3</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 xml:space="preserve">Actividad con vídeo incluido que persigue comprender el desarrollo de China desde tiempos de Mao </w:t>
            </w:r>
            <w:proofErr w:type="spellStart"/>
            <w:r w:rsidRPr="000C76B4">
              <w:rPr>
                <w:b w:val="0"/>
                <w:color w:val="FF0000"/>
              </w:rPr>
              <w:t>Zedong</w:t>
            </w:r>
            <w:proofErr w:type="spellEnd"/>
            <w:r w:rsidRPr="000C76B4">
              <w:rPr>
                <w:b w:val="0"/>
                <w:color w:val="FF0000"/>
              </w:rPr>
              <w:t xml:space="preserve">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w:t>
            </w:r>
            <w:proofErr w:type="spellStart"/>
            <w:r w:rsidRPr="000C76B4">
              <w:rPr>
                <w:b w:val="0"/>
                <w:color w:val="FF0000"/>
              </w:rPr>
              <w:t>Zedong</w:t>
            </w:r>
            <w:proofErr w:type="spellEnd"/>
            <w:r w:rsidRPr="000C76B4">
              <w:rPr>
                <w:b w:val="0"/>
                <w:color w:val="FF0000"/>
              </w:rPr>
              <w:t xml:space="preserve">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 xml:space="preserve">Actividad con video que ayuda a comprender el desarrollo de China desde tiempos de Mao </w:t>
            </w:r>
            <w:proofErr w:type="spellStart"/>
            <w:r w:rsidRPr="000C76B4">
              <w:rPr>
                <w:b w:val="0"/>
                <w:color w:val="000000" w:themeColor="text1"/>
              </w:rPr>
              <w:t>Zedong</w:t>
            </w:r>
            <w:proofErr w:type="spellEnd"/>
            <w:r w:rsidRPr="000C76B4">
              <w:rPr>
                <w:b w:val="0"/>
                <w:color w:val="000000" w:themeColor="text1"/>
              </w:rPr>
              <w:t xml:space="preserve">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E92FCE">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CS_09_06_REC40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lastRenderedPageBreak/>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la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0C76B4" w:rsidRDefault="00774577" w:rsidP="00EF60F2">
            <w:pPr>
              <w:pStyle w:val="Ttulo4"/>
              <w:jc w:val="both"/>
              <w:outlineLvl w:val="3"/>
              <w:rPr>
                <w:color w:val="000000" w:themeColor="text1"/>
              </w:rPr>
            </w:pPr>
            <w:r w:rsidRPr="000C76B4">
              <w:rPr>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proofErr w:type="spellStart"/>
      <w:r w:rsidRPr="000C76B4">
        <w:rPr>
          <w:rStyle w:val="Textoennegrita"/>
        </w:rPr>
        <w:t>Nikita</w:t>
      </w:r>
      <w:proofErr w:type="spellEnd"/>
      <w:r w:rsidRPr="000C76B4">
        <w:rPr>
          <w:rStyle w:val="Textoennegrita"/>
        </w:rPr>
        <w:t xml:space="preserve"> </w:t>
      </w:r>
      <w:proofErr w:type="spellStart"/>
      <w:r w:rsidRPr="000C76B4">
        <w:rPr>
          <w:rStyle w:val="Textoennegrita"/>
        </w:rPr>
        <w:t>Serguéievich</w:t>
      </w:r>
      <w:proofErr w:type="spellEnd"/>
      <w:r w:rsidRPr="000C76B4">
        <w:rPr>
          <w:rStyle w:val="Textoennegrita"/>
        </w:rPr>
        <w:t xml:space="preserve"> </w:t>
      </w:r>
      <w:proofErr w:type="spellStart"/>
      <w:r w:rsidRPr="000C76B4">
        <w:rPr>
          <w:rStyle w:val="Textoennegrita"/>
        </w:rPr>
        <w:t>Jruschov</w:t>
      </w:r>
      <w:proofErr w:type="spellEnd"/>
      <w:r w:rsidRPr="000C76B4">
        <w:rPr>
          <w:rStyle w:val="un"/>
        </w:rPr>
        <w:t>.</w:t>
      </w:r>
      <w:r w:rsidRPr="000C76B4">
        <w:t xml:space="preserve"> </w:t>
      </w:r>
      <w:r w:rsidRPr="000C76B4">
        <w:rPr>
          <w:rStyle w:val="un"/>
        </w:rPr>
        <w:t xml:space="preserve">Este culminó el proceso de </w:t>
      </w:r>
      <w:proofErr w:type="spellStart"/>
      <w:r w:rsidRPr="000C76B4">
        <w:rPr>
          <w:rStyle w:val="Textoennegrita"/>
        </w:rPr>
        <w:t>desestalinización</w:t>
      </w:r>
      <w:proofErr w:type="spellEnd"/>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B7644B" w:rsidP="00EF60F2">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considerada un retorno a la coexistencia pacífica. La 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0A24F1" w:rsidRPr="000C76B4" w:rsidRDefault="000A24F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225C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25C74" w:rsidRPr="000C76B4">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lastRenderedPageBreak/>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guerra del </w:t>
      </w:r>
      <w:proofErr w:type="spellStart"/>
      <w:r w:rsidRPr="000C76B4">
        <w:rPr>
          <w:rStyle w:val="un"/>
          <w:rFonts w:ascii="Times New Roman" w:hAnsi="Times New Roman" w:cs="Times New Roman"/>
          <w:sz w:val="24"/>
          <w:szCs w:val="24"/>
        </w:rPr>
        <w:t>Yom</w:t>
      </w:r>
      <w:proofErr w:type="spellEnd"/>
      <w:r w:rsidRPr="000C76B4">
        <w:rPr>
          <w:rStyle w:val="un"/>
          <w:rFonts w:ascii="Times New Roman" w:hAnsi="Times New Roman" w:cs="Times New Roman"/>
          <w:sz w:val="24"/>
          <w:szCs w:val="24"/>
        </w:rPr>
        <w:t xml:space="preserve"> </w:t>
      </w:r>
      <w:proofErr w:type="spellStart"/>
      <w:r w:rsidRPr="000C76B4">
        <w:rPr>
          <w:rStyle w:val="un"/>
          <w:rFonts w:ascii="Times New Roman" w:hAnsi="Times New Roman" w:cs="Times New Roman"/>
          <w:sz w:val="24"/>
          <w:szCs w:val="24"/>
        </w:rPr>
        <w:t>Kippur</w:t>
      </w:r>
      <w:proofErr w:type="spellEnd"/>
      <w:r w:rsidRPr="000C76B4">
        <w:rPr>
          <w:rStyle w:val="un"/>
          <w:rFonts w:ascii="Times New Roman" w:hAnsi="Times New Roman" w:cs="Times New Roman"/>
          <w:sz w:val="24"/>
          <w:szCs w:val="24"/>
        </w:rPr>
        <w:t xml:space="preserve"> (1973).</w:t>
      </w:r>
    </w:p>
    <w:p w:rsidR="00A23C7E" w:rsidRPr="000C76B4"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Pr="000C76B4" w:rsidRDefault="00400D0E"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lastRenderedPageBreak/>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PESTAÑA PROCESO. REEMPLAZAR EL TEXTO 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03454D" w:rsidP="004C6164">
            <w:pPr>
              <w:pStyle w:val="tab1"/>
              <w:rPr>
                <w:color w:val="000000" w:themeColor="text1"/>
              </w:rPr>
            </w:pPr>
            <w:hyperlink r:id="rId33" w:anchor="page/n85/mode/1up" w:history="1">
              <w:proofErr w:type="spellStart"/>
              <w:r w:rsidR="003F304F" w:rsidRPr="000C76B4">
                <w:rPr>
                  <w:rStyle w:val="Hipervnculo"/>
                </w:rPr>
                <w:t>Historical</w:t>
              </w:r>
              <w:proofErr w:type="spellEnd"/>
              <w:r w:rsidR="003F304F" w:rsidRPr="000C76B4">
                <w:rPr>
                  <w:rStyle w:val="Hipervnculo"/>
                </w:rPr>
                <w:t xml:space="preserve"> </w:t>
              </w:r>
              <w:proofErr w:type="spellStart"/>
              <w:r w:rsidR="003F304F" w:rsidRPr="000C76B4">
                <w:rPr>
                  <w:rStyle w:val="Hipervnculo"/>
                </w:rPr>
                <w:t>World</w:t>
              </w:r>
              <w:proofErr w:type="spellEnd"/>
              <w:r w:rsidR="003F304F" w:rsidRPr="000C76B4">
                <w:rPr>
                  <w:rStyle w:val="Hipervnculo"/>
                </w:rPr>
                <w:t xml:space="preserve">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03454D" w:rsidP="004C6164">
            <w:pPr>
              <w:pStyle w:val="tab1"/>
              <w:rPr>
                <w:color w:val="000000" w:themeColor="text1"/>
              </w:rPr>
            </w:pPr>
            <w:hyperlink r:id="rId36" w:history="1">
              <w:proofErr w:type="spellStart"/>
              <w:r w:rsidR="002A16C4" w:rsidRPr="000C76B4">
                <w:rPr>
                  <w:rStyle w:val="Hipervnculo"/>
                </w:rPr>
                <w:t>ArteHistoria</w:t>
              </w:r>
              <w:proofErr w:type="spellEnd"/>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03454D"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t>Grupo 2. Guerra de Vietnam:</w:t>
            </w:r>
          </w:p>
          <w:p w:rsidR="003F304F" w:rsidRPr="000C76B4" w:rsidRDefault="0003454D"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03454D" w:rsidP="004C6164">
            <w:pPr>
              <w:pStyle w:val="tab1"/>
              <w:rPr>
                <w:color w:val="000000" w:themeColor="text1"/>
              </w:rPr>
            </w:pPr>
            <w:hyperlink r:id="rId41" w:history="1">
              <w:proofErr w:type="spellStart"/>
              <w:r w:rsidR="003053A9" w:rsidRPr="000C76B4">
                <w:rPr>
                  <w:rStyle w:val="Hipervnculo"/>
                </w:rPr>
                <w:t>ArteHistoria</w:t>
              </w:r>
              <w:proofErr w:type="spellEnd"/>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t>Grupo 4. El bloque de Berlín:</w:t>
            </w:r>
          </w:p>
          <w:p w:rsidR="003053A9" w:rsidRPr="000C76B4" w:rsidRDefault="0003454D"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lastRenderedPageBreak/>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t xml:space="preserve">Descripción: </w:t>
            </w: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tiempo estimado para la realización de 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Conviene que les recuerde los términos como se va a evaluar la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Adecuación de los contenidos a los objetivos propuestos en la </w:t>
                  </w:r>
                  <w:proofErr w:type="spellStart"/>
                  <w:r w:rsidRPr="000C76B4">
                    <w:rPr>
                      <w:rFonts w:ascii="Times New Roman" w:eastAsia="Times New Roman" w:hAnsi="Times New Roman" w:cs="Times New Roman"/>
                      <w:sz w:val="24"/>
                      <w:szCs w:val="24"/>
                      <w:lang w:eastAsia="es-CO"/>
                    </w:rPr>
                    <w:t>webquest</w:t>
                  </w:r>
                  <w:proofErr w:type="spellEnd"/>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los años de la Guerra Fría, la relación de Estados Unidos y la Unión Soviética pasó por distintas fases. Existieron momentos de máxima tensión, aunque nunca estalló un 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lastRenderedPageBreak/>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guerra, que se saldó con 4 millones de muertos y heridos, terminó con un armisticio firmado con el acuerdo de tregua en </w:t>
            </w:r>
            <w:proofErr w:type="spellStart"/>
            <w:r w:rsidRPr="000C76B4">
              <w:rPr>
                <w:rFonts w:ascii="Times New Roman" w:eastAsia="Times New Roman" w:hAnsi="Times New Roman" w:cs="Times New Roman"/>
                <w:sz w:val="24"/>
                <w:szCs w:val="24"/>
                <w:lang w:eastAsia="es-CO"/>
              </w:rPr>
              <w:t>Panmunjom</w:t>
            </w:r>
            <w:proofErr w:type="spellEnd"/>
            <w:r w:rsidRPr="000C76B4">
              <w:rPr>
                <w:rFonts w:ascii="Times New Roman" w:eastAsia="Times New Roman" w:hAnsi="Times New Roman" w:cs="Times New Roman"/>
                <w:sz w:val="24"/>
                <w:szCs w:val="24"/>
                <w:lang w:eastAsia="es-CO"/>
              </w:rPr>
              <w:t xml:space="preserve">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salida de los franceses, que habían colonizado la región en los años 1950, Estados Unidos incrementó su presencia de forma significativa y apoyó al régimen de Vietnam del Sur en su lucha contra 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y los comunistas del norte. A </w:t>
            </w:r>
            <w:r w:rsidRPr="000C76B4">
              <w:rPr>
                <w:rFonts w:ascii="Times New Roman" w:eastAsia="Times New Roman" w:hAnsi="Times New Roman" w:cs="Times New Roman"/>
                <w:sz w:val="24"/>
                <w:szCs w:val="24"/>
                <w:lang w:eastAsia="es-CO"/>
              </w:rPr>
              <w:lastRenderedPageBreak/>
              <w:t xml:space="preserve">partir de 1962, Estados Unidos envió un gran número de asesores militares. En 1964 se produjo su entrada directa en el 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w:t>
            </w:r>
            <w:proofErr w:type="gramStart"/>
            <w:r w:rsidRPr="000C76B4">
              <w:rPr>
                <w:rFonts w:ascii="Times New Roman" w:eastAsia="Times New Roman" w:hAnsi="Times New Roman" w:cs="Times New Roman"/>
                <w:sz w:val="24"/>
                <w:szCs w:val="24"/>
                <w:lang w:eastAsia="es-CO"/>
              </w:rPr>
              <w:t>obligó</w:t>
            </w:r>
            <w:proofErr w:type="gramEnd"/>
            <w:r w:rsidRPr="000C76B4">
              <w:rPr>
                <w:rFonts w:ascii="Times New Roman" w:eastAsia="Times New Roman" w:hAnsi="Times New Roman" w:cs="Times New Roman"/>
                <w:sz w:val="24"/>
                <w:szCs w:val="24"/>
                <w:lang w:eastAsia="es-CO"/>
              </w:rPr>
              <w:t xml:space="preserve"> al presidente Richard Nixon a iniciar la paulatina retirada de tropas de Vietnam, aunque se mantuvo el apoyo económico a Vietnam del Sur. Finalmente, los ejércitos de Vietnam del Norte y el Gobierno Revolucionario Provisional de Vietnam del Sur ocuparon Saigón. El gobierno </w:t>
            </w:r>
            <w:proofErr w:type="spellStart"/>
            <w:r w:rsidRPr="000C76B4">
              <w:rPr>
                <w:rFonts w:ascii="Times New Roman" w:eastAsia="Times New Roman" w:hAnsi="Times New Roman" w:cs="Times New Roman"/>
                <w:sz w:val="24"/>
                <w:szCs w:val="24"/>
                <w:lang w:eastAsia="es-CO"/>
              </w:rPr>
              <w:t>sudvietnamita</w:t>
            </w:r>
            <w:proofErr w:type="spellEnd"/>
            <w:r w:rsidRPr="000C76B4">
              <w:rPr>
                <w:rFonts w:ascii="Times New Roman" w:eastAsia="Times New Roman" w:hAnsi="Times New Roman" w:cs="Times New Roman"/>
                <w:sz w:val="24"/>
                <w:szCs w:val="24"/>
                <w:lang w:eastAsia="es-CO"/>
              </w:rPr>
              <w:t xml:space="preserve">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 xml:space="preserve">el canal </w:t>
            </w:r>
            <w:proofErr w:type="spellStart"/>
            <w:r w:rsidRPr="000C76B4">
              <w:rPr>
                <w:rFonts w:ascii="Times New Roman" w:eastAsia="Times New Roman" w:hAnsi="Times New Roman" w:cs="Times New Roman"/>
                <w:sz w:val="24"/>
                <w:szCs w:val="24"/>
                <w:lang w:eastAsia="es-CO"/>
              </w:rPr>
              <w:t>del</w:t>
            </w:r>
            <w:proofErr w:type="spellEnd"/>
            <w:r w:rsidRPr="000C76B4">
              <w:rPr>
                <w:rFonts w:ascii="Times New Roman" w:eastAsia="Times New Roman" w:hAnsi="Times New Roman" w:cs="Times New Roman"/>
                <w:sz w:val="24"/>
                <w:szCs w:val="24"/>
                <w:lang w:eastAsia="es-CO"/>
              </w:rPr>
              <w:t xml:space="preserve"> Suez, que era </w:t>
            </w:r>
            <w:r w:rsidRPr="000C76B4">
              <w:rPr>
                <w:rFonts w:ascii="Times New Roman" w:eastAsia="Times New Roman" w:hAnsi="Times New Roman" w:cs="Times New Roman"/>
                <w:sz w:val="24"/>
                <w:szCs w:val="24"/>
                <w:lang w:eastAsia="es-CO"/>
              </w:rPr>
              <w:lastRenderedPageBreak/>
              <w:t xml:space="preserve">administrado por Inglaterra y Francia, fue nacionalizado por el dirigente egipcio </w:t>
            </w:r>
            <w:proofErr w:type="spellStart"/>
            <w:r w:rsidRPr="000C76B4">
              <w:rPr>
                <w:rFonts w:ascii="Times New Roman" w:eastAsia="Times New Roman" w:hAnsi="Times New Roman" w:cs="Times New Roman"/>
                <w:sz w:val="24"/>
                <w:szCs w:val="24"/>
                <w:lang w:eastAsia="es-CO"/>
              </w:rPr>
              <w:t>Gamal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Abdel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xml:space="preserve">. </w:t>
            </w:r>
            <w:proofErr w:type="gramStart"/>
            <w:r w:rsidRPr="000C76B4">
              <w:rPr>
                <w:rFonts w:ascii="Times New Roman" w:eastAsia="Times New Roman" w:hAnsi="Times New Roman" w:cs="Times New Roman"/>
                <w:sz w:val="24"/>
                <w:szCs w:val="24"/>
                <w:lang w:eastAsia="es-CO"/>
              </w:rPr>
              <w:t>Este</w:t>
            </w:r>
            <w:proofErr w:type="gramEnd"/>
            <w:r w:rsidRPr="000C76B4">
              <w:rPr>
                <w:rFonts w:ascii="Times New Roman" w:eastAsia="Times New Roman" w:hAnsi="Times New Roman" w:cs="Times New Roman"/>
                <w:sz w:val="24"/>
                <w:szCs w:val="24"/>
                <w:lang w:eastAsia="es-CO"/>
              </w:rPr>
              <w:t xml:space="preserve"> decisión fue 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Guerra del </w:t>
            </w:r>
            <w:proofErr w:type="spellStart"/>
            <w:r w:rsidRPr="000C76B4">
              <w:rPr>
                <w:rFonts w:ascii="Times New Roman" w:eastAsia="Times New Roman" w:hAnsi="Times New Roman" w:cs="Times New Roman"/>
                <w:b/>
                <w:sz w:val="24"/>
                <w:szCs w:val="24"/>
                <w:lang w:eastAsia="es-CO"/>
              </w:rPr>
              <w:t>Yom</w:t>
            </w:r>
            <w:proofErr w:type="spellEnd"/>
            <w:r w:rsidRPr="000C76B4">
              <w:rPr>
                <w:rFonts w:ascii="Times New Roman" w:eastAsia="Times New Roman" w:hAnsi="Times New Roman" w:cs="Times New Roman"/>
                <w:b/>
                <w:sz w:val="24"/>
                <w:szCs w:val="24"/>
                <w:lang w:eastAsia="es-CO"/>
              </w:rPr>
              <w:t xml:space="preserve"> </w:t>
            </w:r>
            <w:proofErr w:type="spellStart"/>
            <w:r w:rsidRPr="000C76B4">
              <w:rPr>
                <w:rFonts w:ascii="Times New Roman" w:eastAsia="Times New Roman" w:hAnsi="Times New Roman" w:cs="Times New Roman"/>
                <w:b/>
                <w:sz w:val="24"/>
                <w:szCs w:val="24"/>
                <w:lang w:eastAsia="es-CO"/>
              </w:rPr>
              <w:t>Kippur</w:t>
            </w:r>
            <w:proofErr w:type="spellEnd"/>
            <w:r w:rsidRPr="000C76B4">
              <w:rPr>
                <w:rFonts w:ascii="Times New Roman" w:eastAsia="Times New Roman" w:hAnsi="Times New Roman" w:cs="Times New Roman"/>
                <w:b/>
                <w:sz w:val="24"/>
                <w:szCs w:val="24"/>
                <w:lang w:eastAsia="es-CO"/>
              </w:rPr>
              <w:t xml:space="preserve"> (1973):</w:t>
            </w:r>
            <w:r w:rsidRPr="000C76B4">
              <w:rPr>
                <w:rFonts w:ascii="Times New Roman" w:eastAsia="Times New Roman" w:hAnsi="Times New Roman" w:cs="Times New Roman"/>
                <w:sz w:val="24"/>
                <w:szCs w:val="24"/>
                <w:lang w:eastAsia="es-CO"/>
              </w:rPr>
              <w:t xml:space="preserve"> el 6 de octubre de 1973, durante la fiesta judía del </w:t>
            </w:r>
            <w:proofErr w:type="spellStart"/>
            <w:r w:rsidRPr="000C76B4">
              <w:rPr>
                <w:rFonts w:ascii="Times New Roman" w:eastAsia="Times New Roman" w:hAnsi="Times New Roman" w:cs="Times New Roman"/>
                <w:sz w:val="24"/>
                <w:szCs w:val="24"/>
                <w:lang w:eastAsia="es-CO"/>
              </w:rPr>
              <w:t>Yom</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Kippur</w:t>
            </w:r>
            <w:proofErr w:type="spellEnd"/>
            <w:r w:rsidRPr="000C76B4">
              <w:rPr>
                <w:rFonts w:ascii="Times New Roman" w:eastAsia="Times New Roman" w:hAnsi="Times New Roman" w:cs="Times New Roman"/>
                <w:sz w:val="24"/>
                <w:szCs w:val="24"/>
                <w:lang w:eastAsia="es-CO"/>
              </w:rPr>
              <w:t>,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w:t>
            </w:r>
            <w:proofErr w:type="spellStart"/>
            <w:r w:rsidRPr="000C76B4">
              <w:rPr>
                <w:rFonts w:ascii="Times New Roman" w:eastAsia="Times New Roman" w:hAnsi="Times New Roman" w:cs="Times New Roman"/>
                <w:sz w:val="24"/>
                <w:szCs w:val="24"/>
                <w:lang w:eastAsia="es-CO"/>
              </w:rPr>
              <w:t>edonde</w:t>
            </w:r>
            <w:proofErr w:type="spellEnd"/>
            <w:r w:rsidRPr="000C76B4">
              <w:rPr>
                <w:rFonts w:ascii="Times New Roman" w:eastAsia="Times New Roman" w:hAnsi="Times New Roman" w:cs="Times New Roman"/>
                <w:sz w:val="24"/>
                <w:szCs w:val="24"/>
                <w:lang w:eastAsia="es-CO"/>
              </w:rPr>
              <w:t xml:space="preserv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invasión soviética de Afganistán llevó al estallido de un conflicto que hizo aumentar, de nuevo, las tensiones entre la URSS y Estados Unidos. Mientras la primera dio su apoyo al régimen comunista afgano, el segundo financió a las guerrillas islámicas, los </w:t>
            </w:r>
            <w:proofErr w:type="spellStart"/>
            <w:r w:rsidRPr="000C76B4">
              <w:rPr>
                <w:rFonts w:ascii="Times New Roman" w:eastAsia="Times New Roman" w:hAnsi="Times New Roman" w:cs="Times New Roman"/>
                <w:sz w:val="24"/>
                <w:szCs w:val="24"/>
                <w:lang w:eastAsia="es-CO"/>
              </w:rPr>
              <w:t>mujahiddin</w:t>
            </w:r>
            <w:proofErr w:type="spellEnd"/>
            <w:r w:rsidRPr="000C76B4">
              <w:rPr>
                <w:rFonts w:ascii="Times New Roman" w:eastAsia="Times New Roman" w:hAnsi="Times New Roman" w:cs="Times New Roman"/>
                <w:sz w:val="24"/>
                <w:szCs w:val="24"/>
                <w:lang w:eastAsia="es-CO"/>
              </w:rPr>
              <w:t xml:space="preserve">, enfrentadas a las tropas soviéticas y </w:t>
            </w:r>
            <w:r w:rsidRPr="000C76B4">
              <w:rPr>
                <w:rFonts w:ascii="Times New Roman" w:eastAsia="Times New Roman" w:hAnsi="Times New Roman" w:cs="Times New Roman"/>
                <w:sz w:val="24"/>
                <w:szCs w:val="24"/>
                <w:lang w:eastAsia="es-CO"/>
              </w:rPr>
              <w:lastRenderedPageBreak/>
              <w:t>afganas. La guerra de Afganistán fue para la URSS su “Vietnam” particular. Los últimos contingentes soviéticos abandonaron el 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Si quieres escuchar a Winston Churchill utilizando por primera vez la expresión “telón de acero”, te proponemos ver un fragmento del discurso que pronunció en el Westminster </w:t>
            </w:r>
            <w:proofErr w:type="spellStart"/>
            <w:r w:rsidRPr="000C76B4">
              <w:rPr>
                <w:rFonts w:ascii="Times New Roman" w:eastAsia="Times New Roman" w:hAnsi="Times New Roman" w:cs="Times New Roman"/>
                <w:sz w:val="24"/>
                <w:szCs w:val="24"/>
                <w:lang w:eastAsia="es-CO"/>
              </w:rPr>
              <w:t>College</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Fulton</w:t>
            </w:r>
            <w:proofErr w:type="spellEnd"/>
            <w:r w:rsidRPr="000C76B4">
              <w:rPr>
                <w:rFonts w:ascii="Times New Roman" w:eastAsia="Times New Roman" w:hAnsi="Times New Roman" w:cs="Times New Roman"/>
                <w:sz w:val="24"/>
                <w:szCs w:val="24"/>
                <w:lang w:eastAsia="es-CO"/>
              </w:rPr>
              <w:t>,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0C76B4" w:rsidRDefault="00400D0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400D0E" w:rsidRPr="000C76B4" w:rsidRDefault="00400D0E" w:rsidP="00400D0E">
            <w:pPr>
              <w:pStyle w:val="Ttulo4"/>
              <w:jc w:val="both"/>
              <w:outlineLvl w:val="3"/>
              <w:rPr>
                <w:b w:val="0"/>
              </w:rPr>
            </w:pP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lastRenderedPageBreak/>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649F8" w:rsidRPr="000C76B4" w:rsidRDefault="00E649F8"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lastRenderedPageBreak/>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 xml:space="preserve">Vídeo sobre los orígenes y características del régimen </w:t>
            </w:r>
            <w:r w:rsidRPr="000C76B4">
              <w:rPr>
                <w:color w:val="FF0000"/>
              </w:rPr>
              <w:lastRenderedPageBreak/>
              <w:t>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20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lastRenderedPageBreak/>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specVanish w:val="0"/>
              </w:rPr>
              <w:t xml:space="preserve">Región de África que comprende el territorio de Marruecos, Argelia y </w:t>
            </w:r>
            <w:proofErr w:type="spellStart"/>
            <w:r w:rsidRPr="000C76B4">
              <w:rPr>
                <w:rStyle w:val="lemmavariantref1"/>
                <w:rFonts w:ascii="Times New Roman" w:hAnsi="Times New Roman" w:cs="Times New Roman"/>
                <w:color w:val="000000" w:themeColor="text1"/>
                <w:sz w:val="24"/>
                <w:szCs w:val="24"/>
                <w:specVanish w:val="0"/>
              </w:rPr>
              <w:t>Tunicia</w:t>
            </w:r>
            <w:proofErr w:type="spellEnd"/>
            <w:r w:rsidRPr="000C76B4">
              <w:rPr>
                <w:rStyle w:val="lemmavariantref1"/>
                <w:rFonts w:ascii="Times New Roman" w:hAnsi="Times New Roman" w:cs="Times New Roman"/>
                <w:color w:val="000000" w:themeColor="text1"/>
                <w:sz w:val="24"/>
                <w:szCs w:val="24"/>
                <w:specVanish w:val="0"/>
              </w:rPr>
              <w:t xml:space="preserve">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El país se había independizado del Imperio británico en </w:t>
            </w:r>
            <w:r w:rsidRPr="000C76B4">
              <w:rPr>
                <w:rFonts w:ascii="Times New Roman" w:eastAsia="Times New Roman" w:hAnsi="Times New Roman" w:cs="Times New Roman"/>
                <w:sz w:val="24"/>
                <w:szCs w:val="24"/>
                <w:lang w:eastAsia="es-CO"/>
              </w:rPr>
              <w:lastRenderedPageBreak/>
              <w:t>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acceso a la educación superior y a los sectores 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w:t>
            </w:r>
            <w:proofErr w:type="spellStart"/>
            <w:r w:rsidRPr="000C76B4">
              <w:rPr>
                <w:rFonts w:ascii="Times New Roman" w:eastAsia="Times New Roman" w:hAnsi="Times New Roman" w:cs="Times New Roman"/>
                <w:sz w:val="24"/>
                <w:szCs w:val="24"/>
                <w:lang w:eastAsia="es-CO"/>
              </w:rPr>
              <w:t>bantustán</w:t>
            </w:r>
            <w:proofErr w:type="spellEnd"/>
            <w:r w:rsidRPr="000C76B4">
              <w:rPr>
                <w:rFonts w:ascii="Times New Roman" w:eastAsia="Times New Roman" w:hAnsi="Times New Roman" w:cs="Times New Roman"/>
                <w:sz w:val="24"/>
                <w:szCs w:val="24"/>
                <w:lang w:eastAsia="es-CO"/>
              </w:rPr>
              <w:t xml:space="preserve"> o </w:t>
            </w:r>
            <w:proofErr w:type="spellStart"/>
            <w:r w:rsidRPr="000C76B4">
              <w:rPr>
                <w:rFonts w:ascii="Times New Roman" w:eastAsia="Times New Roman" w:hAnsi="Times New Roman" w:cs="Times New Roman"/>
                <w:sz w:val="24"/>
                <w:szCs w:val="24"/>
                <w:lang w:eastAsia="es-CO"/>
              </w:rPr>
              <w:t>homeland</w:t>
            </w:r>
            <w:proofErr w:type="spellEnd"/>
            <w:r w:rsidRPr="000C76B4">
              <w:rPr>
                <w:rFonts w:ascii="Times New Roman" w:eastAsia="Times New Roman" w:hAnsi="Times New Roman" w:cs="Times New Roman"/>
                <w:sz w:val="24"/>
                <w:szCs w:val="24"/>
                <w:lang w:eastAsia="es-CO"/>
              </w:rPr>
              <w:t>).</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económicas contra el régimen y un programa de acción general contra el apartheid y aprobó la Convención Internacional sobre la Represión y el Castigo del Crimen de Apartheid. En 1972 Sudáfrica quedó excluida de los Juegos Olímpicos de </w:t>
            </w:r>
            <w:proofErr w:type="spellStart"/>
            <w:r w:rsidRPr="000C76B4">
              <w:rPr>
                <w:rFonts w:ascii="Times New Roman" w:eastAsia="Times New Roman" w:hAnsi="Times New Roman" w:cs="Times New Roman"/>
                <w:sz w:val="24"/>
                <w:szCs w:val="24"/>
                <w:lang w:eastAsia="es-CO"/>
              </w:rPr>
              <w:t>Munich</w:t>
            </w:r>
            <w:proofErr w:type="spellEnd"/>
            <w:r w:rsidRPr="000C76B4">
              <w:rPr>
                <w:rFonts w:ascii="Times New Roman" w:eastAsia="Times New Roman" w:hAnsi="Times New Roman" w:cs="Times New Roman"/>
                <w:sz w:val="24"/>
                <w:szCs w:val="24"/>
                <w:lang w:eastAsia="es-CO"/>
              </w:rPr>
              <w:t xml:space="preserve">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 finales de la década de 1980, el aumento de los conflictos raciales en el interior del país y la presión de la comunidad internacional, forzaron la legalización de los sindicatos y partidos </w:t>
            </w:r>
            <w:r w:rsidRPr="000C76B4">
              <w:rPr>
                <w:rFonts w:ascii="Times New Roman" w:eastAsia="Times New Roman" w:hAnsi="Times New Roman" w:cs="Times New Roman"/>
                <w:sz w:val="24"/>
                <w:szCs w:val="24"/>
                <w:lang w:eastAsia="es-CO"/>
              </w:rPr>
              <w:lastRenderedPageBreak/>
              <w:t>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presidente </w:t>
            </w:r>
            <w:proofErr w:type="spellStart"/>
            <w:r w:rsidRPr="000C76B4">
              <w:rPr>
                <w:rFonts w:ascii="Times New Roman" w:eastAsia="Times New Roman" w:hAnsi="Times New Roman" w:cs="Times New Roman"/>
                <w:sz w:val="24"/>
                <w:szCs w:val="24"/>
                <w:lang w:eastAsia="es-CO"/>
              </w:rPr>
              <w:t>Frederik</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Willem</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Klerk</w:t>
            </w:r>
            <w:proofErr w:type="spellEnd"/>
            <w:r w:rsidRPr="000C76B4">
              <w:rPr>
                <w:rFonts w:ascii="Times New Roman" w:eastAsia="Times New Roman" w:hAnsi="Times New Roman" w:cs="Times New Roman"/>
                <w:sz w:val="24"/>
                <w:szCs w:val="24"/>
                <w:lang w:eastAsia="es-CO"/>
              </w:rPr>
              <w:t xml:space="preserve">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w:t>
            </w:r>
            <w:r w:rsidRPr="000C76B4">
              <w:rPr>
                <w:rStyle w:val="un"/>
              </w:rPr>
              <w:lastRenderedPageBreak/>
              <w:t>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10</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explica cómo se produjeron los procesos de independencia de las colonias asiáticas y africanas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lastRenderedPageBreak/>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¿Cómo se produjo la independencia de la India? ¿Bajo el 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proofErr w:type="spellStart"/>
            <w:r w:rsidRPr="000C76B4">
              <w:t>Posteriomente</w:t>
            </w:r>
            <w:proofErr w:type="spellEnd"/>
            <w:r w:rsidRPr="000C76B4">
              <w:t xml:space="preserve">, lea en clase el siguiente discurso pronunciado por </w:t>
            </w:r>
            <w:proofErr w:type="spellStart"/>
            <w:r w:rsidRPr="000C76B4">
              <w:t>Nehru</w:t>
            </w:r>
            <w:proofErr w:type="spellEnd"/>
            <w:r w:rsidRPr="000C76B4">
              <w:t xml:space="preserve">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xml:space="preserve">- ¿Quién era </w:t>
            </w:r>
            <w:proofErr w:type="spellStart"/>
            <w:r w:rsidRPr="000C76B4">
              <w:t>Nehru</w:t>
            </w:r>
            <w:proofErr w:type="spellEnd"/>
            <w:r w:rsidRPr="000C76B4">
              <w:t xml:space="preserve">? ¿Por qué fue importante para su país? </w:t>
            </w:r>
            <w:r w:rsidRPr="000C76B4">
              <w:lastRenderedPageBreak/>
              <w:t>Busquen información sobre este personaje.</w:t>
            </w:r>
          </w:p>
          <w:p w:rsidR="00C97754" w:rsidRPr="000C76B4" w:rsidRDefault="00C97754" w:rsidP="00C97754">
            <w:pPr>
              <w:pStyle w:val="tab1"/>
              <w:jc w:val="both"/>
            </w:pPr>
            <w:r w:rsidRPr="000C76B4">
              <w:t xml:space="preserve">- ¿Cuál era el planteamiento de </w:t>
            </w:r>
            <w:proofErr w:type="spellStart"/>
            <w:r w:rsidRPr="000C76B4">
              <w:t>Nehru</w:t>
            </w:r>
            <w:proofErr w:type="spellEnd"/>
            <w:r w:rsidRPr="000C76B4">
              <w:t xml:space="preserve">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xml:space="preserve">- ¿Qué consecuencia tuvo, según </w:t>
            </w:r>
            <w:proofErr w:type="spellStart"/>
            <w:r w:rsidRPr="000C76B4">
              <w:t>Nehru</w:t>
            </w:r>
            <w:proofErr w:type="spellEnd"/>
            <w:r w:rsidRPr="000C76B4">
              <w:t>,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xml:space="preserve">- ¿Por qué defendía </w:t>
            </w:r>
            <w:proofErr w:type="spellStart"/>
            <w:r w:rsidRPr="000C76B4">
              <w:t>Nehru</w:t>
            </w:r>
            <w:proofErr w:type="spellEnd"/>
            <w:r w:rsidRPr="000C76B4">
              <w:t xml:space="preserve">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xml:space="preserve">, provocada por la Segunda Guerra Mundial, para seguir manteniendo sus imperios </w:t>
            </w:r>
            <w:r w:rsidRPr="000C76B4">
              <w:lastRenderedPageBreak/>
              <w:t>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w:t>
            </w:r>
            <w:proofErr w:type="spellStart"/>
            <w:r w:rsidRPr="000C76B4">
              <w:t>Tunicia</w:t>
            </w:r>
            <w:proofErr w:type="spellEnd"/>
            <w:r w:rsidRPr="000C76B4">
              <w:t xml:space="preserve"> y Marruecos) o bien prepararon los procesos de independencia para que fuesen 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proofErr w:type="spellStart"/>
            <w:r w:rsidRPr="000C76B4">
              <w:rPr>
                <w:rStyle w:val="negrita"/>
              </w:rPr>
              <w:t>Nehru</w:t>
            </w:r>
            <w:proofErr w:type="spellEnd"/>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lastRenderedPageBreak/>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Pr="000C76B4" w:rsidRDefault="00F52EED"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w:t>
            </w:r>
            <w:proofErr w:type="spellStart"/>
            <w:r w:rsidRPr="000C76B4">
              <w:rPr>
                <w:color w:val="000000" w:themeColor="text1"/>
              </w:rPr>
              <w:t>slide</w:t>
            </w:r>
            <w:proofErr w:type="spellEnd"/>
            <w:r w:rsidRPr="000C76B4">
              <w:rPr>
                <w:color w:val="000000" w:themeColor="text1"/>
              </w:rPr>
              <w:t xml:space="preserv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185F1A">
            <w:pPr>
              <w:pStyle w:val="Ttulo4"/>
              <w:jc w:val="both"/>
              <w:outlineLvl w:val="3"/>
              <w:rPr>
                <w:b w:val="0"/>
                <w:color w:val="000000" w:themeColor="text1"/>
              </w:rPr>
            </w:pPr>
            <w:r w:rsidRPr="000C76B4">
              <w:rPr>
                <w:b w:val="0"/>
                <w:color w:val="000000" w:themeColor="text1"/>
              </w:rPr>
              <w:t>Actividades sobre el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lastRenderedPageBreak/>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 xml:space="preserve">conferencia de </w:t>
      </w:r>
      <w:proofErr w:type="spellStart"/>
      <w:r w:rsidRPr="000C76B4">
        <w:rPr>
          <w:rStyle w:val="Textoennegrita"/>
        </w:rPr>
        <w:t>Bretton</w:t>
      </w:r>
      <w:proofErr w:type="spellEnd"/>
      <w:r w:rsidRPr="000C76B4">
        <w:rPr>
          <w:rStyle w:val="Textoennegrita"/>
        </w:rPr>
        <w:t xml:space="preserve">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80248" w:rsidRPr="000C76B4" w:rsidRDefault="00E80248" w:rsidP="00300DB2">
      <w:pPr>
        <w:pStyle w:val="u"/>
        <w:jc w:val="both"/>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r w:rsidRPr="000C76B4">
        <w:t xml:space="preserve"> </w:t>
      </w: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Pr="000C76B4" w:rsidRDefault="00E80248" w:rsidP="0042568D">
      <w:pPr>
        <w:pStyle w:val="u"/>
        <w:jc w:val="both"/>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lastRenderedPageBreak/>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 xml:space="preserve">A </w:t>
            </w:r>
            <w:proofErr w:type="spellStart"/>
            <w:r w:rsidRPr="000C76B4">
              <w:rPr>
                <w:rStyle w:val="cursiva"/>
              </w:rPr>
              <w:t>hard</w:t>
            </w:r>
            <w:proofErr w:type="spellEnd"/>
            <w:r w:rsidRPr="000C76B4">
              <w:rPr>
                <w:rStyle w:val="cursiva"/>
              </w:rPr>
              <w:t xml:space="preserve"> </w:t>
            </w:r>
            <w:proofErr w:type="spellStart"/>
            <w:r w:rsidRPr="000C76B4">
              <w:rPr>
                <w:rStyle w:val="cursiva"/>
              </w:rPr>
              <w:t>rain’s</w:t>
            </w:r>
            <w:proofErr w:type="spellEnd"/>
            <w:r w:rsidRPr="000C76B4">
              <w:rPr>
                <w:rStyle w:val="cursiva"/>
              </w:rPr>
              <w:t xml:space="preserve"> a-</w:t>
            </w:r>
            <w:proofErr w:type="spellStart"/>
            <w:r w:rsidRPr="000C76B4">
              <w:rPr>
                <w:rStyle w:val="cursiva"/>
              </w:rPr>
              <w:t>gonna</w:t>
            </w:r>
            <w:proofErr w:type="spellEnd"/>
            <w:r w:rsidRPr="000C76B4">
              <w:rPr>
                <w:rStyle w:val="cursiva"/>
              </w:rPr>
              <w:t xml:space="preserve"> </w:t>
            </w:r>
            <w:proofErr w:type="spellStart"/>
            <w:r w:rsidRPr="000C76B4">
              <w:rPr>
                <w:rStyle w:val="cursiva"/>
              </w:rPr>
              <w:t>fall</w:t>
            </w:r>
            <w:proofErr w:type="spellEnd"/>
            <w:r w:rsidRPr="000C76B4">
              <w:rPr>
                <w:rStyle w:val="cursiva"/>
              </w:rPr>
              <w:t>”</w:t>
            </w:r>
            <w:r w:rsidRPr="000C76B4">
              <w:t>, de Bob Dylan [</w:t>
            </w:r>
            <w:hyperlink r:id="rId62" w:tgtFrame="_blank" w:history="1">
              <w:r w:rsidRPr="000C76B4">
                <w:rPr>
                  <w:rStyle w:val="Hipervnculo"/>
                </w:rPr>
                <w:t>VER</w:t>
              </w:r>
            </w:hyperlink>
            <w:r w:rsidRPr="000C76B4">
              <w:t>]. Para realizar el análisis, se 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xml:space="preserve">- ¿Quién era John </w:t>
            </w:r>
            <w:proofErr w:type="spellStart"/>
            <w:r w:rsidRPr="000C76B4">
              <w:t>Fitzgerald</w:t>
            </w:r>
            <w:proofErr w:type="spellEnd"/>
            <w:r w:rsidRPr="000C76B4">
              <w:t xml:space="preserve">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lastRenderedPageBreak/>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lastRenderedPageBreak/>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1F70AC" w:rsidP="00185F1A">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proofErr w:type="spellStart"/>
      <w:r w:rsidRPr="000C76B4">
        <w:rPr>
          <w:rStyle w:val="Textoennegrita"/>
        </w:rPr>
        <w:t>desestalinización</w:t>
      </w:r>
      <w:proofErr w:type="spellEnd"/>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8</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13</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 xml:space="preserve">como respuesta a los ataques de Egipto y Siria durante la celebración del </w:t>
      </w:r>
      <w:proofErr w:type="spellStart"/>
      <w:r w:rsidR="00C14489" w:rsidRPr="000C76B4">
        <w:rPr>
          <w:rFonts w:ascii="Times New Roman" w:eastAsia="Times New Roman" w:hAnsi="Times New Roman" w:cs="Times New Roman"/>
          <w:bCs/>
          <w:sz w:val="24"/>
          <w:szCs w:val="24"/>
          <w:lang w:eastAsia="es-CO"/>
        </w:rPr>
        <w:t>Yom</w:t>
      </w:r>
      <w:proofErr w:type="spellEnd"/>
      <w:r w:rsidR="00C14489" w:rsidRPr="000C76B4">
        <w:rPr>
          <w:rFonts w:ascii="Times New Roman" w:eastAsia="Times New Roman" w:hAnsi="Times New Roman" w:cs="Times New Roman"/>
          <w:bCs/>
          <w:sz w:val="24"/>
          <w:szCs w:val="24"/>
          <w:lang w:eastAsia="es-CO"/>
        </w:rPr>
        <w:t xml:space="preserve"> </w:t>
      </w:r>
      <w:proofErr w:type="spellStart"/>
      <w:r w:rsidR="00C14489" w:rsidRPr="000C76B4">
        <w:rPr>
          <w:rFonts w:ascii="Times New Roman" w:eastAsia="Times New Roman" w:hAnsi="Times New Roman" w:cs="Times New Roman"/>
          <w:bCs/>
          <w:sz w:val="24"/>
          <w:szCs w:val="24"/>
          <w:lang w:eastAsia="es-CO"/>
        </w:rPr>
        <w:t>Kippur</w:t>
      </w:r>
      <w:proofErr w:type="spellEnd"/>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62"/>
        <w:gridCol w:w="6666"/>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CRONOLOGÍA</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 xml:space="preserve">Para comenzar, le proponemos plantear un sencillo juego basado </w:t>
            </w:r>
            <w:r w:rsidRPr="000C76B4">
              <w:lastRenderedPageBreak/>
              <w:t>en recordar algunas fechas clave. Para ello, puede seguir dos opciones:</w:t>
            </w:r>
          </w:p>
          <w:p w:rsidR="00280C60" w:rsidRPr="000C76B4" w:rsidRDefault="00280C60" w:rsidP="00280C60">
            <w:pPr>
              <w:pStyle w:val="tab1"/>
              <w:jc w:val="both"/>
            </w:pPr>
            <w:r w:rsidRPr="000C76B4">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lastRenderedPageBreak/>
              <w:t xml:space="preserve">Para construir una sencilla línea de tiempo, pueden usar la herramienta </w:t>
            </w:r>
            <w:proofErr w:type="spellStart"/>
            <w:r w:rsidRPr="000C76B4">
              <w:t>TimeRime</w:t>
            </w:r>
            <w:proofErr w:type="spellEnd"/>
            <w:r w:rsidRPr="000C76B4">
              <w:t xml:space="preserve">, como se presenta en el artículo de </w:t>
            </w:r>
            <w:proofErr w:type="spellStart"/>
            <w:r w:rsidRPr="000C76B4">
              <w:t>aulaPlaneta</w:t>
            </w:r>
            <w:proofErr w:type="spellEnd"/>
            <w:r w:rsidRPr="000C76B4">
              <w:t> [</w:t>
            </w:r>
            <w:hyperlink r:id="rId66"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- 1946: fin del proceso de </w:t>
            </w:r>
            <w:proofErr w:type="spellStart"/>
            <w:r w:rsidRPr="000C76B4">
              <w:rPr>
                <w:rFonts w:ascii="Times New Roman" w:eastAsia="Times New Roman" w:hAnsi="Times New Roman" w:cs="Times New Roman"/>
                <w:sz w:val="24"/>
                <w:szCs w:val="24"/>
                <w:lang w:eastAsia="es-CO"/>
              </w:rPr>
              <w:t>Nuremberg</w:t>
            </w:r>
            <w:proofErr w:type="spellEnd"/>
            <w:r w:rsidRPr="000C76B4">
              <w:rPr>
                <w:rFonts w:ascii="Times New Roman" w:eastAsia="Times New Roman" w:hAnsi="Times New Roman" w:cs="Times New Roman"/>
                <w:sz w:val="24"/>
                <w:szCs w:val="24"/>
                <w:lang w:eastAsia="es-CO"/>
              </w:rPr>
              <w:t xml:space="preserve">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- 1989: masacre en </w:t>
            </w:r>
            <w:proofErr w:type="spellStart"/>
            <w:r w:rsidRPr="000C76B4">
              <w:rPr>
                <w:rFonts w:ascii="Times New Roman" w:eastAsia="Times New Roman" w:hAnsi="Times New Roman" w:cs="Times New Roman"/>
                <w:sz w:val="24"/>
                <w:szCs w:val="24"/>
                <w:lang w:eastAsia="es-CO"/>
              </w:rPr>
              <w:t>Tian’anmen</w:t>
            </w:r>
            <w:proofErr w:type="spellEnd"/>
            <w:r w:rsidRPr="000C76B4">
              <w:rPr>
                <w:rFonts w:ascii="Times New Roman" w:eastAsia="Times New Roman" w:hAnsi="Times New Roman" w:cs="Times New Roman"/>
                <w:sz w:val="24"/>
                <w:szCs w:val="24"/>
                <w:lang w:eastAsia="es-CO"/>
              </w:rPr>
              <w:t xml:space="preserve">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nacionalización del canal de Suez por parte de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independencia de </w:t>
            </w:r>
            <w:proofErr w:type="spellStart"/>
            <w:r w:rsidRPr="000C76B4">
              <w:rPr>
                <w:rFonts w:ascii="Times New Roman" w:eastAsia="Times New Roman" w:hAnsi="Times New Roman" w:cs="Times New Roman"/>
                <w:sz w:val="24"/>
                <w:szCs w:val="24"/>
                <w:lang w:eastAsia="es-CO"/>
              </w:rPr>
              <w:t>Tunicia</w:t>
            </w:r>
            <w:proofErr w:type="spellEnd"/>
            <w:r w:rsidRPr="000C76B4">
              <w:rPr>
                <w:rFonts w:ascii="Times New Roman" w:eastAsia="Times New Roman" w:hAnsi="Times New Roman" w:cs="Times New Roman"/>
                <w:sz w:val="24"/>
                <w:szCs w:val="24"/>
                <w:lang w:eastAsia="es-CO"/>
              </w:rPr>
              <w:t xml:space="preserve">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- 1975: fin de la guerra de Vietnam. Independencia de Angola y 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6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15</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proofErr w:type="spellStart"/>
            <w:r w:rsidRPr="000C76B4">
              <w:rPr>
                <w:b w:val="0"/>
              </w:rPr>
              <w:t>Slide</w:t>
            </w:r>
            <w:proofErr w:type="spellEnd"/>
            <w:r w:rsidRPr="000C76B4">
              <w:rPr>
                <w:b w:val="0"/>
              </w:rPr>
              <w:t xml:space="preserve"> 1</w:t>
            </w:r>
          </w:p>
          <w:p w:rsidR="00435492" w:rsidRPr="000C76B4" w:rsidRDefault="00435492" w:rsidP="00185F1A">
            <w:pPr>
              <w:pStyle w:val="Ttulo4"/>
              <w:jc w:val="both"/>
              <w:outlineLvl w:val="3"/>
              <w:rPr>
                <w:b w:val="0"/>
              </w:rPr>
            </w:pPr>
            <w:r w:rsidRPr="000C76B4">
              <w:rPr>
                <w:b w:val="0"/>
              </w:rPr>
              <w:lastRenderedPageBreak/>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185F1A">
            <w:pPr>
              <w:pStyle w:val="Ttulo4"/>
              <w:jc w:val="both"/>
              <w:outlineLvl w:val="3"/>
              <w:rPr>
                <w:b w:val="0"/>
                <w:color w:val="000000" w:themeColor="text1"/>
              </w:rPr>
            </w:pPr>
            <w:r w:rsidRPr="000C76B4">
              <w:rPr>
                <w:b w:val="0"/>
                <w:color w:val="000000" w:themeColor="text1"/>
              </w:rPr>
              <w:t>Actividades sobre la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16</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lastRenderedPageBreak/>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17</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 xml:space="preserve">Punto de partida: para responder a la pregunta inicial y averiguar  </w:t>
            </w:r>
            <w:r w:rsidRPr="000C76B4">
              <w:rPr>
                <w:color w:val="000000" w:themeColor="text1"/>
              </w:rPr>
              <w:lastRenderedPageBreak/>
              <w:t>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w:t>
            </w:r>
            <w:r w:rsidRPr="000C76B4">
              <w:rPr>
                <w:color w:val="000000" w:themeColor="text1"/>
              </w:rPr>
              <w:lastRenderedPageBreak/>
              <w:t xml:space="preserve">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roofErr w:type="gramStart"/>
            <w:r w:rsidRPr="000C76B4">
              <w:rPr>
                <w:rFonts w:ascii="Times New Roman" w:hAnsi="Times New Roman" w:cs="Times New Roman"/>
                <w:color w:val="000000" w:themeColor="text1"/>
                <w:sz w:val="24"/>
                <w:szCs w:val="24"/>
              </w:rPr>
              <w:t>?</w:t>
            </w:r>
            <w:proofErr w:type="gramEnd"/>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0" w:history="1">
              <w:r w:rsidRPr="000C76B4">
                <w:rPr>
                  <w:rStyle w:val="Hipervnculo"/>
                  <w:rFonts w:ascii="Times New Roman" w:hAnsi="Times New Roman" w:cs="Times New Roman"/>
                  <w:sz w:val="24"/>
                  <w:szCs w:val="24"/>
                </w:rPr>
                <w:t xml:space="preserve">google </w:t>
              </w:r>
              <w:proofErr w:type="spellStart"/>
              <w:r w:rsidRPr="000C76B4">
                <w:rPr>
                  <w:rStyle w:val="Hipervnculo"/>
                  <w:rFonts w:ascii="Times New Roman" w:hAnsi="Times New Roman" w:cs="Times New Roman"/>
                  <w:sz w:val="24"/>
                  <w:szCs w:val="24"/>
                </w:rPr>
                <w:t>docs</w:t>
              </w:r>
              <w:proofErr w:type="spellEnd"/>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w:t>
            </w:r>
            <w:proofErr w:type="spellStart"/>
            <w:r w:rsidRPr="000C76B4">
              <w:rPr>
                <w:rFonts w:ascii="Times New Roman" w:hAnsi="Times New Roman" w:cs="Times New Roman"/>
                <w:color w:val="000000" w:themeColor="text1"/>
                <w:sz w:val="24"/>
                <w:szCs w:val="24"/>
              </w:rPr>
              <w:t>asi</w:t>
            </w:r>
            <w:proofErr w:type="spellEnd"/>
            <w:r w:rsidRPr="000C76B4">
              <w:rPr>
                <w:rFonts w:ascii="Times New Roman" w:hAnsi="Times New Roman" w:cs="Times New Roman"/>
                <w:color w:val="000000" w:themeColor="text1"/>
                <w:sz w:val="24"/>
                <w:szCs w:val="24"/>
              </w:rPr>
              <w:t>:</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Además pueden utilizar imágenes  y gráficos para ayudar a comprender mejor el contenido.  </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lastRenderedPageBreak/>
        <w:t>[SECCIÓN 1]</w:t>
      </w:r>
      <w:r w:rsidRPr="002B113E">
        <w:rPr>
          <w:rFonts w:ascii="Times New Roman" w:hAnsi="Times New Roman" w:cs="Times New Roman"/>
          <w:b/>
          <w:sz w:val="24"/>
          <w:szCs w:val="24"/>
        </w:rPr>
        <w:t xml:space="preserve"> Fin de tema</w:t>
      </w:r>
    </w:p>
    <w:p w:rsidR="000C76B4" w:rsidRPr="000C76B4" w:rsidRDefault="000C76B4" w:rsidP="00185F1A">
      <w:pPr>
        <w:jc w:val="both"/>
        <w:rPr>
          <w:rFonts w:ascii="Times New Roman" w:hAnsi="Times New Roman" w:cs="Times New Roman"/>
          <w:sz w:val="24"/>
          <w:szCs w:val="24"/>
        </w:rPr>
      </w:pPr>
    </w:p>
    <w:p w:rsidR="000C76B4" w:rsidRPr="000C76B4" w:rsidRDefault="000C76B4" w:rsidP="000C76B4">
      <w:pPr>
        <w:jc w:val="both"/>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2C18AE">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_REC180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bookmarkStart w:id="0" w:name="_GoBack"/>
            <w:bookmarkEnd w:id="0"/>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0C76B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REC190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Segunda Guerra Mundial y sus consecuencias, secuencia didáctica en la que se ofrece información sobre este conflicto y el periodo conocido como Guerra Fría, ofrecida por el Proyectos </w:t>
            </w:r>
            <w:proofErr w:type="spellStart"/>
            <w:r>
              <w:rPr>
                <w:rFonts w:ascii="Times New Roman" w:hAnsi="Times New Roman" w:cs="Times New Roman"/>
                <w:color w:val="000000" w:themeColor="text1"/>
                <w:sz w:val="24"/>
                <w:szCs w:val="24"/>
              </w:rPr>
              <w:t>Kairós</w:t>
            </w:r>
            <w:proofErr w:type="spellEnd"/>
            <w:r>
              <w:rPr>
                <w:rFonts w:ascii="Times New Roman" w:hAnsi="Times New Roman" w:cs="Times New Roman"/>
                <w:color w:val="000000" w:themeColor="text1"/>
                <w:sz w:val="24"/>
                <w:szCs w:val="24"/>
              </w:rPr>
              <w:t>, del Instituto Nacional de Tecnologías Educativas y de Formación del Profesorado (Ministerio de Educación, Cultura y Deporte).</w:t>
            </w:r>
          </w:p>
        </w:tc>
        <w:tc>
          <w:tcPr>
            <w:tcW w:w="5118" w:type="dxa"/>
          </w:tcPr>
          <w:p w:rsidR="000C76B4" w:rsidRPr="00124EFB" w:rsidRDefault="0003454D" w:rsidP="001A1317">
            <w:pPr>
              <w:rPr>
                <w:rFonts w:ascii="Times New Roman" w:hAnsi="Times New Roman" w:cs="Times New Roman"/>
                <w:color w:val="000000" w:themeColor="text1"/>
                <w:sz w:val="24"/>
                <w:szCs w:val="24"/>
              </w:rPr>
            </w:pPr>
            <w:hyperlink r:id="rId71"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03454D" w:rsidP="001A1317">
            <w:pPr>
              <w:rPr>
                <w:rFonts w:ascii="Times New Roman" w:hAnsi="Times New Roman" w:cs="Times New Roman"/>
                <w:sz w:val="24"/>
                <w:szCs w:val="24"/>
              </w:rPr>
            </w:pPr>
            <w:hyperlink r:id="rId72"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03454D" w:rsidP="001A1317">
            <w:pPr>
              <w:rPr>
                <w:rFonts w:ascii="Times New Roman" w:hAnsi="Times New Roman" w:cs="Times New Roman"/>
                <w:i/>
                <w:color w:val="BFBFBF" w:themeColor="background1" w:themeShade="BF"/>
                <w:sz w:val="24"/>
                <w:szCs w:val="24"/>
              </w:rPr>
            </w:pPr>
            <w:hyperlink r:id="rId73"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 xml:space="preserve">La descolonización, material diverso para poder comprender las claves del </w:t>
            </w:r>
            <w:r>
              <w:rPr>
                <w:rFonts w:ascii="Times New Roman" w:hAnsi="Times New Roman" w:cs="Times New Roman"/>
                <w:color w:val="000000" w:themeColor="text1"/>
                <w:sz w:val="24"/>
                <w:szCs w:val="24"/>
                <w:lang w:val="es-ES_tradnl"/>
              </w:rPr>
              <w:lastRenderedPageBreak/>
              <w:t>proceso de descolonización vivido en África y Asia ofrecido por la página HistoriaSiglo20.</w:t>
            </w:r>
          </w:p>
        </w:tc>
        <w:tc>
          <w:tcPr>
            <w:tcW w:w="5118" w:type="dxa"/>
          </w:tcPr>
          <w:p w:rsidR="000C76B4" w:rsidRDefault="0003454D" w:rsidP="001A1317">
            <w:pPr>
              <w:rPr>
                <w:rFonts w:ascii="Times New Roman" w:hAnsi="Times New Roman" w:cs="Times New Roman"/>
                <w:sz w:val="24"/>
                <w:szCs w:val="24"/>
              </w:rPr>
            </w:pPr>
            <w:hyperlink r:id="rId74"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54D" w:rsidRDefault="0003454D" w:rsidP="00561B03">
      <w:pPr>
        <w:spacing w:after="0" w:line="240" w:lineRule="auto"/>
      </w:pPr>
      <w:r>
        <w:separator/>
      </w:r>
    </w:p>
  </w:endnote>
  <w:endnote w:type="continuationSeparator" w:id="0">
    <w:p w:rsidR="0003454D" w:rsidRDefault="0003454D"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54D" w:rsidRDefault="0003454D" w:rsidP="00561B03">
      <w:pPr>
        <w:spacing w:after="0" w:line="240" w:lineRule="auto"/>
      </w:pPr>
      <w:r>
        <w:separator/>
      </w:r>
    </w:p>
  </w:footnote>
  <w:footnote w:type="continuationSeparator" w:id="0">
    <w:p w:rsidR="0003454D" w:rsidRDefault="0003454D"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317" w:rsidRPr="007C4E3E" w:rsidRDefault="001A1317"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1A1317" w:rsidRDefault="001A1317">
    <w:pPr>
      <w:pStyle w:val="Encabezado"/>
    </w:pPr>
  </w:p>
  <w:p w:rsidR="001A1317" w:rsidRDefault="001A131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577B"/>
    <w:rsid w:val="0000609E"/>
    <w:rsid w:val="00017022"/>
    <w:rsid w:val="000330B6"/>
    <w:rsid w:val="0003454D"/>
    <w:rsid w:val="0004278E"/>
    <w:rsid w:val="000542A9"/>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5EA1"/>
    <w:rsid w:val="00247C47"/>
    <w:rsid w:val="00247F06"/>
    <w:rsid w:val="00270001"/>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5216"/>
    <w:rsid w:val="003544B7"/>
    <w:rsid w:val="00356C69"/>
    <w:rsid w:val="003829E0"/>
    <w:rsid w:val="00397599"/>
    <w:rsid w:val="003A04B3"/>
    <w:rsid w:val="003C6F40"/>
    <w:rsid w:val="003D1F82"/>
    <w:rsid w:val="003F304F"/>
    <w:rsid w:val="003F40E5"/>
    <w:rsid w:val="00400D0E"/>
    <w:rsid w:val="004045DC"/>
    <w:rsid w:val="004128A6"/>
    <w:rsid w:val="004156A3"/>
    <w:rsid w:val="00416029"/>
    <w:rsid w:val="0042568D"/>
    <w:rsid w:val="00431B44"/>
    <w:rsid w:val="00435492"/>
    <w:rsid w:val="0044114B"/>
    <w:rsid w:val="004463B5"/>
    <w:rsid w:val="004617F7"/>
    <w:rsid w:val="00462198"/>
    <w:rsid w:val="0049145F"/>
    <w:rsid w:val="004A4DC4"/>
    <w:rsid w:val="004C20FF"/>
    <w:rsid w:val="004C6164"/>
    <w:rsid w:val="004D35F6"/>
    <w:rsid w:val="004E2A35"/>
    <w:rsid w:val="004F2F61"/>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31F89"/>
    <w:rsid w:val="00644AC0"/>
    <w:rsid w:val="0066207F"/>
    <w:rsid w:val="00662E8C"/>
    <w:rsid w:val="00685741"/>
    <w:rsid w:val="006B02F0"/>
    <w:rsid w:val="006D1F95"/>
    <w:rsid w:val="006F3C32"/>
    <w:rsid w:val="006F65A7"/>
    <w:rsid w:val="006F6D41"/>
    <w:rsid w:val="006F7837"/>
    <w:rsid w:val="00712F0A"/>
    <w:rsid w:val="0074016A"/>
    <w:rsid w:val="00752468"/>
    <w:rsid w:val="00774577"/>
    <w:rsid w:val="007A5E8F"/>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831CF"/>
    <w:rsid w:val="008A11B1"/>
    <w:rsid w:val="008D0726"/>
    <w:rsid w:val="008F14DE"/>
    <w:rsid w:val="008F65CE"/>
    <w:rsid w:val="009014FC"/>
    <w:rsid w:val="00904967"/>
    <w:rsid w:val="00911A00"/>
    <w:rsid w:val="00916D3F"/>
    <w:rsid w:val="00924EEC"/>
    <w:rsid w:val="00933964"/>
    <w:rsid w:val="00933B2E"/>
    <w:rsid w:val="00955584"/>
    <w:rsid w:val="009563B0"/>
    <w:rsid w:val="009643AB"/>
    <w:rsid w:val="0098311F"/>
    <w:rsid w:val="009C0F00"/>
    <w:rsid w:val="009D5FAA"/>
    <w:rsid w:val="009D73C0"/>
    <w:rsid w:val="009E78AD"/>
    <w:rsid w:val="00A0122C"/>
    <w:rsid w:val="00A12ABF"/>
    <w:rsid w:val="00A23C7E"/>
    <w:rsid w:val="00A24998"/>
    <w:rsid w:val="00A3552A"/>
    <w:rsid w:val="00A826E6"/>
    <w:rsid w:val="00A90A41"/>
    <w:rsid w:val="00A9187E"/>
    <w:rsid w:val="00AC7F08"/>
    <w:rsid w:val="00AD3ED5"/>
    <w:rsid w:val="00B01C64"/>
    <w:rsid w:val="00B1619B"/>
    <w:rsid w:val="00B234A0"/>
    <w:rsid w:val="00B277BE"/>
    <w:rsid w:val="00B406FE"/>
    <w:rsid w:val="00B639C3"/>
    <w:rsid w:val="00B6509E"/>
    <w:rsid w:val="00B7644B"/>
    <w:rsid w:val="00B77465"/>
    <w:rsid w:val="00B82FB6"/>
    <w:rsid w:val="00BA4639"/>
    <w:rsid w:val="00BD7D82"/>
    <w:rsid w:val="00BE23E0"/>
    <w:rsid w:val="00BE7571"/>
    <w:rsid w:val="00C07D47"/>
    <w:rsid w:val="00C14489"/>
    <w:rsid w:val="00C33347"/>
    <w:rsid w:val="00C418E8"/>
    <w:rsid w:val="00C454F8"/>
    <w:rsid w:val="00C52D72"/>
    <w:rsid w:val="00C707D5"/>
    <w:rsid w:val="00C9577B"/>
    <w:rsid w:val="00C97754"/>
    <w:rsid w:val="00CB1707"/>
    <w:rsid w:val="00CB259C"/>
    <w:rsid w:val="00CE2BDC"/>
    <w:rsid w:val="00CE775A"/>
    <w:rsid w:val="00D15A08"/>
    <w:rsid w:val="00D2100A"/>
    <w:rsid w:val="00D23F1A"/>
    <w:rsid w:val="00D308B6"/>
    <w:rsid w:val="00D31A92"/>
    <w:rsid w:val="00D43723"/>
    <w:rsid w:val="00D479F1"/>
    <w:rsid w:val="00D51D13"/>
    <w:rsid w:val="00D63D61"/>
    <w:rsid w:val="00D71586"/>
    <w:rsid w:val="00D73399"/>
    <w:rsid w:val="00DA1EAF"/>
    <w:rsid w:val="00DA29A2"/>
    <w:rsid w:val="00DA6C58"/>
    <w:rsid w:val="00DF29FB"/>
    <w:rsid w:val="00E01601"/>
    <w:rsid w:val="00E2485C"/>
    <w:rsid w:val="00E31BEA"/>
    <w:rsid w:val="00E33FA5"/>
    <w:rsid w:val="00E35B57"/>
    <w:rsid w:val="00E61CA7"/>
    <w:rsid w:val="00E649F8"/>
    <w:rsid w:val="00E80248"/>
    <w:rsid w:val="00E9206D"/>
    <w:rsid w:val="00E92FCE"/>
    <w:rsid w:val="00E95AAC"/>
    <w:rsid w:val="00EC4F6F"/>
    <w:rsid w:val="00EE32AF"/>
    <w:rsid w:val="00EE337A"/>
    <w:rsid w:val="00EE5FC1"/>
    <w:rsid w:val="00EE7F0D"/>
    <w:rsid w:val="00EF60F2"/>
    <w:rsid w:val="00F10B00"/>
    <w:rsid w:val="00F20E72"/>
    <w:rsid w:val="00F36C6A"/>
    <w:rsid w:val="00F408C9"/>
    <w:rsid w:val="00F41932"/>
    <w:rsid w:val="00F451B7"/>
    <w:rsid w:val="00F52EED"/>
    <w:rsid w:val="00F767C4"/>
    <w:rsid w:val="00F83224"/>
    <w:rsid w:val="00F87296"/>
    <w:rsid w:val="00FA151E"/>
    <w:rsid w:val="00FA1957"/>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hyperlink" Target="http://profesores.aulaplaneta.com/DNNPlayerPackages/Package12197/InfoGuion/cuadernoestudio/images_xml/CS_10_10_img5_zoom.jpg" TargetMode="External"/><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recursostic.educacion.es/kairos/web/ensenanzas/eso/actual/2g_mundial_04_00.html"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aulaplaneta.com/Revista/tabid/105/Article/121/timerime-crea-sencillas-lneas-de-tiempo.aspx" TargetMode="External"/><Relationship Id="rId74" Type="http://schemas.openxmlformats.org/officeDocument/2006/relationships/hyperlink" Target="http://www.historiasiglo20.org/GF/descolonizacion.htm" TargetMode="External"/><Relationship Id="rId5" Type="http://schemas.openxmlformats.org/officeDocument/2006/relationships/settings" Target="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png"/><Relationship Id="rId73" Type="http://schemas.openxmlformats.org/officeDocument/2006/relationships/hyperlink" Target="http://recursostic.educacion.es/kairos/web/ensenanzas/eso/moderna/luces_00.html" TargetMode="Externa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image" Target="media/image14.jpe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hyperlink" Target="http://especiales.ideal.es/caida-bloque-este/guerra-fria/guerra-fria.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BCRedir.aspx?URL=/encyclopedia/asp/LineaTiempo.asp"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www.goddylan.com/Letra_AHardRainsAGonnaFall.htm" TargetMode="External"/><Relationship Id="rId70" Type="http://schemas.openxmlformats.org/officeDocument/2006/relationships/hyperlink" Target="http://www.google.com/drive/apps.html?usp=ad_search&amp;gclid=CJ_ql5Cn1LgCFTMctAodFWsAw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E4B6A-0C92-4A1C-8082-D2BD7204D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68</Pages>
  <Words>16576</Words>
  <Characters>91171</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148</cp:revision>
  <dcterms:created xsi:type="dcterms:W3CDTF">2015-05-08T21:12:00Z</dcterms:created>
  <dcterms:modified xsi:type="dcterms:W3CDTF">2015-05-19T01:36:00Z</dcterms:modified>
</cp:coreProperties>
</file>