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173A6D" w14:textId="77777777" w:rsidR="00D82497" w:rsidRPr="003A4925" w:rsidRDefault="00D82497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Guía didáctica</w:t>
      </w:r>
    </w:p>
    <w:p w14:paraId="509A8BE5" w14:textId="77777777" w:rsidR="00710112" w:rsidRDefault="00710112" w:rsidP="00D82497">
      <w:pPr>
        <w:rPr>
          <w:rFonts w:ascii="Times" w:hAnsi="Times"/>
        </w:rPr>
      </w:pPr>
    </w:p>
    <w:p w14:paraId="48C9989A" w14:textId="1B5C9935" w:rsidR="00111C7E" w:rsidRDefault="00111C7E" w:rsidP="00D82497">
      <w:pPr>
        <w:rPr>
          <w:rFonts w:ascii="Times" w:hAnsi="Times"/>
        </w:rPr>
      </w:pPr>
      <w:r>
        <w:rPr>
          <w:rFonts w:ascii="Times" w:hAnsi="Times"/>
        </w:rPr>
        <w:t xml:space="preserve">¿Qué pasó en África, Asia y Medio Oriente al final del siglo </w:t>
      </w:r>
      <w:r w:rsidR="006D6A53" w:rsidRPr="006D6A53">
        <w:rPr>
          <w:rFonts w:ascii="Times" w:hAnsi="Times"/>
          <w:smallCaps/>
        </w:rPr>
        <w:t>xx</w:t>
      </w:r>
      <w:r>
        <w:rPr>
          <w:rFonts w:ascii="Times" w:hAnsi="Times"/>
        </w:rPr>
        <w:t xml:space="preserve"> y al comienzo del </w:t>
      </w:r>
      <w:r w:rsidR="006D6A53" w:rsidRPr="006D6A53">
        <w:rPr>
          <w:rFonts w:ascii="Times" w:hAnsi="Times"/>
          <w:smallCaps/>
        </w:rPr>
        <w:t>xxi</w:t>
      </w:r>
      <w:r>
        <w:rPr>
          <w:rFonts w:ascii="Times" w:hAnsi="Times"/>
        </w:rPr>
        <w:t xml:space="preserve">? Esta unidad aborda problemáticas que marcan tendencias en las regiones citadas: por ejemplo, las crisis políticas y humanas en África frente al despegue económico en algunas regiones del continente; los conflictos en Asia, mucho de </w:t>
      </w:r>
      <w:r w:rsidR="006D6A53">
        <w:rPr>
          <w:rFonts w:ascii="Times" w:hAnsi="Times"/>
        </w:rPr>
        <w:t xml:space="preserve">los cuales son una herencia de la Guerra Fría y </w:t>
      </w:r>
      <w:r>
        <w:rPr>
          <w:rFonts w:ascii="Times" w:hAnsi="Times"/>
        </w:rPr>
        <w:t>ceden a la cooperación entre potencias militares, económica</w:t>
      </w:r>
      <w:r w:rsidR="006D6A53">
        <w:rPr>
          <w:rFonts w:ascii="Times" w:hAnsi="Times"/>
        </w:rPr>
        <w:t>s</w:t>
      </w:r>
      <w:r>
        <w:rPr>
          <w:rFonts w:ascii="Times" w:hAnsi="Times"/>
        </w:rPr>
        <w:t xml:space="preserve"> y políticas (China y Japón, por ejemplo); la continuidad de un conflicto que parece no llegar a </w:t>
      </w:r>
      <w:r w:rsidR="006D6A53">
        <w:rPr>
          <w:rFonts w:ascii="Times" w:hAnsi="Times"/>
        </w:rPr>
        <w:t xml:space="preserve">su </w:t>
      </w:r>
      <w:r>
        <w:rPr>
          <w:rFonts w:ascii="Times" w:hAnsi="Times"/>
        </w:rPr>
        <w:t xml:space="preserve">fin: </w:t>
      </w:r>
      <w:r w:rsidR="006D6A53">
        <w:rPr>
          <w:rFonts w:ascii="Times" w:hAnsi="Times"/>
        </w:rPr>
        <w:t xml:space="preserve">el </w:t>
      </w:r>
      <w:r>
        <w:rPr>
          <w:rFonts w:ascii="Times" w:hAnsi="Times"/>
        </w:rPr>
        <w:t>palestino-israelí</w:t>
      </w:r>
      <w:r w:rsidR="00F269CA">
        <w:rPr>
          <w:rFonts w:ascii="Times" w:hAnsi="Times"/>
        </w:rPr>
        <w:t xml:space="preserve">, </w:t>
      </w:r>
      <w:r w:rsidR="006D6A53">
        <w:rPr>
          <w:rFonts w:ascii="Times" w:hAnsi="Times"/>
        </w:rPr>
        <w:t xml:space="preserve">que </w:t>
      </w:r>
      <w:r w:rsidR="00F269CA">
        <w:rPr>
          <w:rFonts w:ascii="Times" w:hAnsi="Times"/>
        </w:rPr>
        <w:t xml:space="preserve">se agudiza o descansa de acuerdo a las coyunturas internacionales. Esta unidad tiene el propósito de presentar tendencias que marcaron y marcan la política y la economía en Asia, África y Medio Oriente al final del siglo </w:t>
      </w:r>
      <w:r w:rsidR="006D6A53" w:rsidRPr="006D6A53">
        <w:rPr>
          <w:rFonts w:ascii="Times" w:hAnsi="Times"/>
          <w:smallCaps/>
        </w:rPr>
        <w:t>xx</w:t>
      </w:r>
      <w:r w:rsidR="00F269CA">
        <w:rPr>
          <w:rFonts w:ascii="Times" w:hAnsi="Times"/>
        </w:rPr>
        <w:t xml:space="preserve"> y comienzos del </w:t>
      </w:r>
      <w:r w:rsidR="006D6A53" w:rsidRPr="006D6A53">
        <w:rPr>
          <w:rFonts w:ascii="Times" w:hAnsi="Times"/>
          <w:smallCaps/>
        </w:rPr>
        <w:t>xxi.</w:t>
      </w:r>
    </w:p>
    <w:p w14:paraId="318A0ED0" w14:textId="77777777" w:rsidR="00111C7E" w:rsidRDefault="00111C7E" w:rsidP="00D82497">
      <w:pPr>
        <w:rPr>
          <w:rFonts w:ascii="Times" w:hAnsi="Times"/>
        </w:rPr>
      </w:pPr>
    </w:p>
    <w:p w14:paraId="530F0470" w14:textId="00A5A053" w:rsidR="00D82497" w:rsidRPr="003A4925" w:rsidRDefault="009B0F0B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Objetivos</w:t>
      </w:r>
    </w:p>
    <w:p w14:paraId="022A2DFC" w14:textId="77777777" w:rsidR="00D82497" w:rsidRPr="003A4925" w:rsidRDefault="00D82497" w:rsidP="00D82497">
      <w:pPr>
        <w:rPr>
          <w:rFonts w:ascii="Times" w:hAnsi="Times"/>
        </w:rPr>
      </w:pPr>
    </w:p>
    <w:p w14:paraId="7F6DED84" w14:textId="061619A8" w:rsidR="00D56461" w:rsidRDefault="00D56461" w:rsidP="005C2098">
      <w:pPr>
        <w:pStyle w:val="Prrafodelista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Estudiar algunas situaciones </w:t>
      </w:r>
      <w:r w:rsidR="00DF73AD">
        <w:rPr>
          <w:rFonts w:ascii="Times" w:hAnsi="Times"/>
        </w:rPr>
        <w:t xml:space="preserve">económicas y políticas </w:t>
      </w:r>
      <w:r>
        <w:rPr>
          <w:rFonts w:ascii="Times" w:hAnsi="Times"/>
        </w:rPr>
        <w:t xml:space="preserve">que </w:t>
      </w:r>
      <w:r w:rsidR="00DF73AD">
        <w:rPr>
          <w:rFonts w:ascii="Times" w:hAnsi="Times"/>
        </w:rPr>
        <w:t xml:space="preserve">marcaron el final del siglo </w:t>
      </w:r>
      <w:r w:rsidR="006D6A53" w:rsidRPr="006D6A53">
        <w:rPr>
          <w:rFonts w:ascii="Times" w:hAnsi="Times"/>
          <w:smallCaps/>
        </w:rPr>
        <w:t>xx</w:t>
      </w:r>
      <w:r w:rsidR="00DF73AD">
        <w:rPr>
          <w:rFonts w:ascii="Times" w:hAnsi="Times"/>
        </w:rPr>
        <w:t xml:space="preserve"> en Asia, África y Medio Oriente.</w:t>
      </w:r>
    </w:p>
    <w:p w14:paraId="5DDCEC9B" w14:textId="5D49B443" w:rsidR="00D56461" w:rsidRDefault="00D56461" w:rsidP="005C2098">
      <w:pPr>
        <w:pStyle w:val="Prrafodelista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Analizar </w:t>
      </w:r>
      <w:r w:rsidR="005D1F5C">
        <w:rPr>
          <w:rFonts w:ascii="Times" w:hAnsi="Times"/>
        </w:rPr>
        <w:t xml:space="preserve">algunas </w:t>
      </w:r>
      <w:r w:rsidR="00DF73AD">
        <w:rPr>
          <w:rFonts w:ascii="Times" w:hAnsi="Times"/>
        </w:rPr>
        <w:t xml:space="preserve">razones que explican tendencias económicas y políticas </w:t>
      </w:r>
      <w:r w:rsidR="006D6A53">
        <w:rPr>
          <w:rFonts w:ascii="Times" w:hAnsi="Times"/>
        </w:rPr>
        <w:t>que repercutieron en</w:t>
      </w:r>
      <w:r w:rsidR="005D1F5C">
        <w:rPr>
          <w:rFonts w:ascii="Times" w:hAnsi="Times"/>
        </w:rPr>
        <w:t xml:space="preserve"> </w:t>
      </w:r>
      <w:r w:rsidR="00DF73AD">
        <w:rPr>
          <w:rFonts w:ascii="Times" w:hAnsi="Times"/>
        </w:rPr>
        <w:t xml:space="preserve">Asia, África y Medio Oriente al final del siglo </w:t>
      </w:r>
      <w:r w:rsidR="006D6A53" w:rsidRPr="006D6A53">
        <w:rPr>
          <w:rFonts w:ascii="Times" w:hAnsi="Times"/>
          <w:smallCaps/>
        </w:rPr>
        <w:t>xx.</w:t>
      </w:r>
    </w:p>
    <w:p w14:paraId="4D430A06" w14:textId="12CF000A" w:rsidR="00D82497" w:rsidRPr="00710112" w:rsidRDefault="00D56461" w:rsidP="00A43245">
      <w:pPr>
        <w:pStyle w:val="Prrafodelista"/>
        <w:numPr>
          <w:ilvl w:val="0"/>
          <w:numId w:val="3"/>
        </w:numPr>
        <w:rPr>
          <w:rFonts w:ascii="Times" w:hAnsi="Times"/>
        </w:rPr>
      </w:pPr>
      <w:r w:rsidRPr="00710112">
        <w:rPr>
          <w:rFonts w:ascii="Times" w:hAnsi="Times"/>
        </w:rPr>
        <w:t xml:space="preserve">Discutir </w:t>
      </w:r>
      <w:r w:rsidR="00DF73AD">
        <w:rPr>
          <w:rFonts w:ascii="Times" w:hAnsi="Times"/>
        </w:rPr>
        <w:t xml:space="preserve">algunas problemáticas específicas (hambrunas, conflictos militares, conflictos sociales) que se presentan Asia, África y Medio Oriente al final del siglo </w:t>
      </w:r>
      <w:r w:rsidR="006D6A53" w:rsidRPr="006D6A53">
        <w:rPr>
          <w:rFonts w:ascii="Times" w:hAnsi="Times"/>
          <w:smallCaps/>
        </w:rPr>
        <w:t>xx.</w:t>
      </w:r>
    </w:p>
    <w:p w14:paraId="44088BA6" w14:textId="77777777" w:rsidR="005D1F5C" w:rsidRDefault="005D1F5C" w:rsidP="00D82497">
      <w:pPr>
        <w:rPr>
          <w:rFonts w:ascii="Times" w:hAnsi="Times"/>
          <w:b/>
        </w:rPr>
      </w:pPr>
    </w:p>
    <w:p w14:paraId="1FE462B2" w14:textId="583302B2" w:rsidR="00D82497" w:rsidRPr="003A4925" w:rsidRDefault="00D82497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Objetivos competenciales</w:t>
      </w:r>
    </w:p>
    <w:p w14:paraId="17AB0A54" w14:textId="77777777" w:rsidR="00D82497" w:rsidRPr="003A4925" w:rsidRDefault="00D82497" w:rsidP="00D82497">
      <w:pPr>
        <w:rPr>
          <w:rFonts w:ascii="Times" w:hAnsi="Times"/>
        </w:rPr>
      </w:pPr>
    </w:p>
    <w:p w14:paraId="1DCCE511" w14:textId="4B9F0CBB" w:rsidR="001A07C8" w:rsidRPr="003A4925" w:rsidRDefault="005D1F5C" w:rsidP="001A07C8">
      <w:pPr>
        <w:pStyle w:val="Prrafodelista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Analizar diferentes tipos de textos (gráficos, documentos, auditivos</w:t>
      </w:r>
      <w:r w:rsidR="00DF73AD">
        <w:rPr>
          <w:rFonts w:ascii="Times" w:hAnsi="Times"/>
        </w:rPr>
        <w:t>, visuales</w:t>
      </w:r>
      <w:r>
        <w:rPr>
          <w:rFonts w:ascii="Times" w:hAnsi="Times"/>
        </w:rPr>
        <w:t xml:space="preserve">) </w:t>
      </w:r>
      <w:r w:rsidR="00DF73AD">
        <w:rPr>
          <w:rFonts w:ascii="Times" w:hAnsi="Times"/>
        </w:rPr>
        <w:t>que ofrece</w:t>
      </w:r>
      <w:r w:rsidR="006D6A53">
        <w:rPr>
          <w:rFonts w:ascii="Times" w:hAnsi="Times"/>
        </w:rPr>
        <w:t>n</w:t>
      </w:r>
      <w:r w:rsidR="00DF73AD">
        <w:rPr>
          <w:rFonts w:ascii="Times" w:hAnsi="Times"/>
        </w:rPr>
        <w:t xml:space="preserve"> información sobre la situación de Asia, África y Medio Oriente al final del siglo </w:t>
      </w:r>
      <w:r w:rsidR="006D6A53" w:rsidRPr="006D6A53">
        <w:rPr>
          <w:rFonts w:ascii="Times" w:hAnsi="Times"/>
          <w:smallCaps/>
        </w:rPr>
        <w:t>xx.</w:t>
      </w:r>
    </w:p>
    <w:p w14:paraId="4C0ADAD2" w14:textId="1E84BBC7" w:rsidR="005D1F5C" w:rsidRPr="006D6A53" w:rsidRDefault="005D1F5C" w:rsidP="001A07C8">
      <w:pPr>
        <w:pStyle w:val="Prrafodelista"/>
        <w:numPr>
          <w:ilvl w:val="0"/>
          <w:numId w:val="3"/>
        </w:numPr>
        <w:rPr>
          <w:rFonts w:ascii="Times" w:hAnsi="Times"/>
          <w:smallCaps/>
        </w:rPr>
      </w:pPr>
      <w:r>
        <w:rPr>
          <w:rFonts w:ascii="Times" w:hAnsi="Times"/>
        </w:rPr>
        <w:t xml:space="preserve">Identificar </w:t>
      </w:r>
      <w:r w:rsidR="00DF73AD">
        <w:rPr>
          <w:rFonts w:ascii="Times" w:hAnsi="Times"/>
        </w:rPr>
        <w:t xml:space="preserve">las tendencias </w:t>
      </w:r>
      <w:r w:rsidR="000F37A4">
        <w:rPr>
          <w:rFonts w:ascii="Times" w:hAnsi="Times"/>
        </w:rPr>
        <w:t xml:space="preserve">económicas y políticas que caracterizan a Asia, África y Medio Oriente al final del siglo </w:t>
      </w:r>
      <w:r w:rsidR="006D6A53" w:rsidRPr="006D6A53">
        <w:rPr>
          <w:rFonts w:ascii="Times" w:hAnsi="Times"/>
          <w:smallCaps/>
        </w:rPr>
        <w:t>xx.</w:t>
      </w:r>
    </w:p>
    <w:p w14:paraId="5D22B199" w14:textId="2AC37880" w:rsidR="005D1F5C" w:rsidRDefault="000F37A4" w:rsidP="001A07C8">
      <w:pPr>
        <w:pStyle w:val="Prrafodelista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Reflexionar sobre algunas prácticas culturales y sociales que se presentan en Asia, África y Medio Oriente al final del siglo </w:t>
      </w:r>
      <w:r w:rsidR="006D6A53" w:rsidRPr="006D6A53">
        <w:rPr>
          <w:rFonts w:ascii="Times" w:hAnsi="Times"/>
          <w:smallCaps/>
        </w:rPr>
        <w:t>xx.</w:t>
      </w:r>
      <w:r w:rsidR="005D1F5C">
        <w:rPr>
          <w:rFonts w:ascii="Times" w:hAnsi="Times"/>
        </w:rPr>
        <w:t xml:space="preserve"> </w:t>
      </w:r>
    </w:p>
    <w:p w14:paraId="0BC4B9CC" w14:textId="77777777" w:rsidR="00D82497" w:rsidRPr="003A4925" w:rsidRDefault="00D82497" w:rsidP="00D82497">
      <w:pPr>
        <w:rPr>
          <w:rFonts w:ascii="Times" w:hAnsi="Times"/>
        </w:rPr>
      </w:pPr>
    </w:p>
    <w:p w14:paraId="15186C20" w14:textId="566B0FC0" w:rsidR="00D82497" w:rsidRPr="003A4925" w:rsidRDefault="009B0F0B" w:rsidP="00D82497">
      <w:pPr>
        <w:rPr>
          <w:rFonts w:ascii="Times" w:hAnsi="Times"/>
          <w:b/>
        </w:rPr>
      </w:pPr>
      <w:r w:rsidRPr="003A4925">
        <w:rPr>
          <w:rFonts w:ascii="Times" w:hAnsi="Times"/>
          <w:b/>
        </w:rPr>
        <w:t>Estrategia didáctica</w:t>
      </w:r>
    </w:p>
    <w:p w14:paraId="64F8D71F" w14:textId="77777777" w:rsidR="00D82497" w:rsidRPr="003A4925" w:rsidRDefault="00D82497" w:rsidP="00D82497">
      <w:pPr>
        <w:rPr>
          <w:rFonts w:ascii="Times" w:hAnsi="Times"/>
        </w:rPr>
      </w:pPr>
    </w:p>
    <w:p w14:paraId="299DFDAE" w14:textId="77777777" w:rsidR="006D6A53" w:rsidRDefault="00897AA4" w:rsidP="00D82497">
      <w:pPr>
        <w:rPr>
          <w:rFonts w:ascii="Times" w:hAnsi="Times"/>
        </w:rPr>
      </w:pPr>
      <w:r>
        <w:rPr>
          <w:rFonts w:ascii="Times" w:hAnsi="Times"/>
        </w:rPr>
        <w:t xml:space="preserve">En la unidad Asia, África y Medio Oriente al final del siglo </w:t>
      </w:r>
      <w:r w:rsidR="006D6A53" w:rsidRPr="006D6A53">
        <w:rPr>
          <w:rFonts w:ascii="Times" w:hAnsi="Times"/>
          <w:smallCaps/>
        </w:rPr>
        <w:t>xx</w:t>
      </w:r>
      <w:r>
        <w:rPr>
          <w:rFonts w:ascii="Times" w:hAnsi="Times"/>
        </w:rPr>
        <w:t xml:space="preserve"> abordamos tendencias que marcaron las regiones en las últimas décadas. En </w:t>
      </w:r>
      <w:r w:rsidRPr="00897AA4">
        <w:rPr>
          <w:rFonts w:ascii="Times" w:hAnsi="Times"/>
        </w:rPr>
        <w:t>Asia</w:t>
      </w:r>
      <w:r w:rsidR="006D6A53">
        <w:rPr>
          <w:rFonts w:ascii="Times" w:hAnsi="Times"/>
        </w:rPr>
        <w:t>,</w:t>
      </w:r>
      <w:r w:rsidRPr="00897AA4">
        <w:rPr>
          <w:rFonts w:ascii="Times" w:hAnsi="Times"/>
        </w:rPr>
        <w:t xml:space="preserve"> al final del siglo </w:t>
      </w:r>
      <w:r w:rsidR="006D6A53" w:rsidRPr="006D6A53">
        <w:rPr>
          <w:rFonts w:ascii="Times" w:hAnsi="Times"/>
          <w:smallCaps/>
        </w:rPr>
        <w:t>xx</w:t>
      </w:r>
      <w:r w:rsidR="006D6A53">
        <w:rPr>
          <w:rFonts w:ascii="Times" w:hAnsi="Times"/>
          <w:smallCaps/>
        </w:rPr>
        <w:t>,</w:t>
      </w:r>
      <w:r w:rsidRPr="00897AA4">
        <w:rPr>
          <w:rFonts w:ascii="Times" w:hAnsi="Times"/>
        </w:rPr>
        <w:t xml:space="preserve"> conflictos y cooperación</w:t>
      </w:r>
      <w:r w:rsidR="006D6A53">
        <w:rPr>
          <w:rFonts w:ascii="Times" w:hAnsi="Times"/>
        </w:rPr>
        <w:t>;</w:t>
      </w:r>
      <w:r>
        <w:rPr>
          <w:rFonts w:ascii="Times" w:hAnsi="Times"/>
        </w:rPr>
        <w:t xml:space="preserve"> repasamos conflictos como los del estrecho de Taiwán, las islas </w:t>
      </w:r>
      <w:proofErr w:type="spellStart"/>
      <w:r>
        <w:rPr>
          <w:rFonts w:ascii="Times" w:hAnsi="Times"/>
        </w:rPr>
        <w:t>Senkaku</w:t>
      </w:r>
      <w:proofErr w:type="spellEnd"/>
      <w:r>
        <w:rPr>
          <w:rFonts w:ascii="Times" w:hAnsi="Times"/>
        </w:rPr>
        <w:t xml:space="preserve"> o el de Corea del Norte, todos ellos herencia de la Guerra Fría y la construcción de espacios de cooperación, tal </w:t>
      </w:r>
      <w:r w:rsidR="006D6A53">
        <w:rPr>
          <w:rFonts w:ascii="Times" w:hAnsi="Times"/>
        </w:rPr>
        <w:t xml:space="preserve">es </w:t>
      </w:r>
      <w:r>
        <w:rPr>
          <w:rFonts w:ascii="Times" w:hAnsi="Times"/>
        </w:rPr>
        <w:t>el caso de</w:t>
      </w:r>
      <w:r w:rsidRPr="00897AA4">
        <w:rPr>
          <w:rFonts w:ascii="Times" w:hAnsi="Times"/>
        </w:rPr>
        <w:t>l Foro de Cooperación Económica Asia Pacífico (</w:t>
      </w:r>
      <w:proofErr w:type="spellStart"/>
      <w:r w:rsidR="006D6A53" w:rsidRPr="006D6A53">
        <w:rPr>
          <w:rFonts w:ascii="Times" w:hAnsi="Times"/>
          <w:smallCaps/>
        </w:rPr>
        <w:t>apec</w:t>
      </w:r>
      <w:proofErr w:type="spellEnd"/>
      <w:r w:rsidRPr="00897AA4">
        <w:rPr>
          <w:rFonts w:ascii="Times" w:hAnsi="Times"/>
        </w:rPr>
        <w:t>)</w:t>
      </w:r>
      <w:r>
        <w:rPr>
          <w:rFonts w:ascii="Times" w:hAnsi="Times"/>
        </w:rPr>
        <w:t xml:space="preserve">. </w:t>
      </w:r>
      <w:r w:rsidR="006D6A53">
        <w:rPr>
          <w:rFonts w:ascii="Times" w:hAnsi="Times"/>
        </w:rPr>
        <w:t>Nos enfocamos</w:t>
      </w:r>
      <w:r>
        <w:rPr>
          <w:rFonts w:ascii="Times" w:hAnsi="Times"/>
        </w:rPr>
        <w:t xml:space="preserve"> en </w:t>
      </w:r>
      <w:r w:rsidRPr="00897AA4">
        <w:rPr>
          <w:rFonts w:ascii="Times" w:hAnsi="Times"/>
        </w:rPr>
        <w:t>China</w:t>
      </w:r>
      <w:r>
        <w:rPr>
          <w:rFonts w:ascii="Times" w:hAnsi="Times"/>
        </w:rPr>
        <w:t xml:space="preserve"> por el significado que el gigante de Asia tiene al final del siglo </w:t>
      </w:r>
      <w:r w:rsidR="006D6A53" w:rsidRPr="006D6A53">
        <w:rPr>
          <w:rFonts w:ascii="Times" w:hAnsi="Times"/>
          <w:smallCaps/>
        </w:rPr>
        <w:t>xx.</w:t>
      </w:r>
      <w:r>
        <w:rPr>
          <w:rFonts w:ascii="Times" w:hAnsi="Times"/>
        </w:rPr>
        <w:t xml:space="preserve"> </w:t>
      </w:r>
    </w:p>
    <w:p w14:paraId="52834A69" w14:textId="77777777" w:rsidR="006D6A53" w:rsidRDefault="006D6A53" w:rsidP="00D82497">
      <w:pPr>
        <w:rPr>
          <w:rFonts w:ascii="Times" w:hAnsi="Times"/>
        </w:rPr>
      </w:pPr>
    </w:p>
    <w:p w14:paraId="7F3C332D" w14:textId="77777777" w:rsidR="006D6A53" w:rsidRDefault="00897AA4" w:rsidP="00D82497">
      <w:pPr>
        <w:rPr>
          <w:rFonts w:ascii="Times" w:hAnsi="Times"/>
        </w:rPr>
      </w:pPr>
      <w:r>
        <w:rPr>
          <w:rFonts w:ascii="Times" w:hAnsi="Times"/>
        </w:rPr>
        <w:t xml:space="preserve">De </w:t>
      </w:r>
      <w:r w:rsidRPr="00897AA4">
        <w:rPr>
          <w:rFonts w:ascii="Times" w:hAnsi="Times"/>
        </w:rPr>
        <w:t>África</w:t>
      </w:r>
      <w:r>
        <w:rPr>
          <w:rFonts w:ascii="Times" w:hAnsi="Times"/>
        </w:rPr>
        <w:t xml:space="preserve"> </w:t>
      </w:r>
      <w:r w:rsidR="00F81354">
        <w:rPr>
          <w:rFonts w:ascii="Times" w:hAnsi="Times"/>
        </w:rPr>
        <w:t xml:space="preserve">repasamos el complejo panorama de </w:t>
      </w:r>
      <w:r w:rsidRPr="00897AA4">
        <w:rPr>
          <w:rFonts w:ascii="Times" w:hAnsi="Times"/>
        </w:rPr>
        <w:t>paz</w:t>
      </w:r>
      <w:r>
        <w:rPr>
          <w:rFonts w:ascii="Times" w:hAnsi="Times"/>
        </w:rPr>
        <w:t xml:space="preserve">, </w:t>
      </w:r>
      <w:r w:rsidR="00F81354">
        <w:rPr>
          <w:rFonts w:ascii="Times" w:hAnsi="Times"/>
        </w:rPr>
        <w:t>azuzado por diferent</w:t>
      </w:r>
      <w:r w:rsidR="006D6A53">
        <w:rPr>
          <w:rFonts w:ascii="Times" w:hAnsi="Times"/>
        </w:rPr>
        <w:t>es violencias que en ocasiones s</w:t>
      </w:r>
      <w:r w:rsidR="00F81354">
        <w:rPr>
          <w:rFonts w:ascii="Times" w:hAnsi="Times"/>
        </w:rPr>
        <w:t>e unen: la de bandas criminales con atavismos étnicos</w:t>
      </w:r>
      <w:r w:rsidR="006D6A53">
        <w:rPr>
          <w:rFonts w:ascii="Times" w:hAnsi="Times"/>
        </w:rPr>
        <w:t xml:space="preserve">, </w:t>
      </w:r>
      <w:r w:rsidR="00F81354">
        <w:rPr>
          <w:rFonts w:ascii="Times" w:hAnsi="Times"/>
        </w:rPr>
        <w:t>la generada por el dominio de territorios ricos en petróleo o minerales</w:t>
      </w:r>
      <w:r w:rsidR="006D6A53">
        <w:rPr>
          <w:rFonts w:ascii="Times" w:hAnsi="Times"/>
        </w:rPr>
        <w:t xml:space="preserve"> y la </w:t>
      </w:r>
      <w:r w:rsidR="00F81354">
        <w:rPr>
          <w:rFonts w:ascii="Times" w:hAnsi="Times"/>
        </w:rPr>
        <w:t>violencia política. Además, profundizamos en el despegue económico de algunas regiones de África, paradójico en un conti</w:t>
      </w:r>
      <w:r w:rsidR="006D6A53">
        <w:rPr>
          <w:rFonts w:ascii="Times" w:hAnsi="Times"/>
        </w:rPr>
        <w:t xml:space="preserve">nente con tantas dificultades. </w:t>
      </w:r>
      <w:r w:rsidR="00EE6CAF">
        <w:rPr>
          <w:rFonts w:ascii="Times" w:hAnsi="Times"/>
        </w:rPr>
        <w:t xml:space="preserve">La </w:t>
      </w:r>
      <w:r w:rsidRPr="00897AA4">
        <w:rPr>
          <w:rFonts w:ascii="Times" w:hAnsi="Times"/>
        </w:rPr>
        <w:t xml:space="preserve">Primavera </w:t>
      </w:r>
      <w:r w:rsidR="0099694C">
        <w:rPr>
          <w:rFonts w:ascii="Times" w:hAnsi="Times"/>
        </w:rPr>
        <w:t>Á</w:t>
      </w:r>
      <w:r w:rsidRPr="00897AA4">
        <w:rPr>
          <w:rFonts w:ascii="Times" w:hAnsi="Times"/>
        </w:rPr>
        <w:t>rabe</w:t>
      </w:r>
      <w:r>
        <w:rPr>
          <w:rFonts w:ascii="Times" w:hAnsi="Times"/>
        </w:rPr>
        <w:t xml:space="preserve"> </w:t>
      </w:r>
      <w:r w:rsidR="00EE6CAF">
        <w:rPr>
          <w:rFonts w:ascii="Times" w:hAnsi="Times"/>
        </w:rPr>
        <w:t xml:space="preserve">nos permite repasar la historia de Medio Oriente y resalta </w:t>
      </w:r>
      <w:r w:rsidR="006D6A53">
        <w:rPr>
          <w:rFonts w:ascii="Times" w:hAnsi="Times"/>
        </w:rPr>
        <w:t>ocho</w:t>
      </w:r>
      <w:r w:rsidR="00EE6CAF">
        <w:rPr>
          <w:rFonts w:ascii="Times" w:hAnsi="Times"/>
        </w:rPr>
        <w:t xml:space="preserve"> sociedades que dec</w:t>
      </w:r>
      <w:r w:rsidR="006D6A53">
        <w:rPr>
          <w:rFonts w:ascii="Times" w:hAnsi="Times"/>
        </w:rPr>
        <w:t>idieron enfrentar dictaduras o G</w:t>
      </w:r>
      <w:r w:rsidR="00EE6CAF">
        <w:rPr>
          <w:rFonts w:ascii="Times" w:hAnsi="Times"/>
        </w:rPr>
        <w:t>obiernos despót</w:t>
      </w:r>
      <w:r w:rsidR="0099694C">
        <w:rPr>
          <w:rFonts w:ascii="Times" w:hAnsi="Times"/>
        </w:rPr>
        <w:t>icos</w:t>
      </w:r>
      <w:r w:rsidR="006D6A53">
        <w:rPr>
          <w:rFonts w:ascii="Times" w:hAnsi="Times"/>
        </w:rPr>
        <w:t>.</w:t>
      </w:r>
    </w:p>
    <w:p w14:paraId="28E1DB60" w14:textId="77777777" w:rsidR="006D6A53" w:rsidRDefault="006D6A53" w:rsidP="00D82497">
      <w:pPr>
        <w:rPr>
          <w:rFonts w:ascii="Times" w:hAnsi="Times"/>
        </w:rPr>
      </w:pPr>
    </w:p>
    <w:p w14:paraId="3E8C157C" w14:textId="127ACEE1" w:rsidR="00897AA4" w:rsidRDefault="006D6A53" w:rsidP="00D82497">
      <w:pPr>
        <w:rPr>
          <w:rFonts w:ascii="Times" w:hAnsi="Times"/>
        </w:rPr>
      </w:pPr>
      <w:r>
        <w:rPr>
          <w:rFonts w:ascii="Times" w:hAnsi="Times"/>
        </w:rPr>
        <w:t>E</w:t>
      </w:r>
      <w:r w:rsidR="0099694C">
        <w:rPr>
          <w:rFonts w:ascii="Times" w:hAnsi="Times"/>
        </w:rPr>
        <w:t>n medio de la Primavera Á</w:t>
      </w:r>
      <w:r w:rsidR="00EE6CAF">
        <w:rPr>
          <w:rFonts w:ascii="Times" w:hAnsi="Times"/>
        </w:rPr>
        <w:t xml:space="preserve">rabe, la vehemencia del conflicto </w:t>
      </w:r>
      <w:r w:rsidR="00897AA4" w:rsidRPr="00897AA4">
        <w:rPr>
          <w:rFonts w:ascii="Times" w:hAnsi="Times"/>
        </w:rPr>
        <w:t xml:space="preserve">Israel-Palestina </w:t>
      </w:r>
      <w:r>
        <w:rPr>
          <w:rFonts w:ascii="Times" w:hAnsi="Times"/>
        </w:rPr>
        <w:t>permite</w:t>
      </w:r>
      <w:r w:rsidR="00EE6CAF">
        <w:rPr>
          <w:rFonts w:ascii="Times" w:hAnsi="Times"/>
        </w:rPr>
        <w:t xml:space="preserve"> analizar algunos de los </w:t>
      </w:r>
      <w:r w:rsidR="00897AA4" w:rsidRPr="00897AA4">
        <w:rPr>
          <w:rFonts w:ascii="Times" w:hAnsi="Times"/>
        </w:rPr>
        <w:t>obstáculos que persisten</w:t>
      </w:r>
      <w:r w:rsidR="00EE6CAF">
        <w:rPr>
          <w:rFonts w:ascii="Times" w:hAnsi="Times"/>
        </w:rPr>
        <w:t xml:space="preserve"> y que evitan la solución. Por último</w:t>
      </w:r>
      <w:r w:rsidR="00897AA4">
        <w:rPr>
          <w:rFonts w:ascii="Times" w:hAnsi="Times"/>
        </w:rPr>
        <w:t xml:space="preserve">, </w:t>
      </w:r>
      <w:r>
        <w:rPr>
          <w:rFonts w:ascii="Times" w:hAnsi="Times"/>
        </w:rPr>
        <w:t>la G</w:t>
      </w:r>
      <w:r w:rsidR="00897AA4" w:rsidRPr="00897AA4">
        <w:rPr>
          <w:rFonts w:ascii="Times" w:hAnsi="Times"/>
        </w:rPr>
        <w:t>uerra del Golfo</w:t>
      </w:r>
      <w:r w:rsidR="00EE6CAF">
        <w:rPr>
          <w:rFonts w:ascii="Times" w:hAnsi="Times"/>
        </w:rPr>
        <w:t xml:space="preserve"> no</w:t>
      </w:r>
      <w:r>
        <w:rPr>
          <w:rFonts w:ascii="Times" w:hAnsi="Times"/>
        </w:rPr>
        <w:t>s regresa a la Guerra Fría</w:t>
      </w:r>
      <w:r w:rsidR="00EE6CAF">
        <w:rPr>
          <w:rFonts w:ascii="Times" w:hAnsi="Times"/>
        </w:rPr>
        <w:t xml:space="preserve"> para repasar los antecedentes (en Irak, Irán y Afganistán) que desencadenaron en la invasión de Kuwait y la respuesta de Estados Unidos.</w:t>
      </w:r>
    </w:p>
    <w:p w14:paraId="74865965" w14:textId="77777777" w:rsidR="00D82497" w:rsidRDefault="00D82497" w:rsidP="00D82497">
      <w:pPr>
        <w:rPr>
          <w:rFonts w:ascii="Times" w:hAnsi="Times"/>
        </w:rPr>
      </w:pPr>
    </w:p>
    <w:p w14:paraId="7DD5AE04" w14:textId="329F9E23" w:rsidR="00EE6CAF" w:rsidRDefault="00EE6CAF" w:rsidP="00D82497">
      <w:pPr>
        <w:rPr>
          <w:rFonts w:ascii="Times" w:hAnsi="Times"/>
        </w:rPr>
      </w:pPr>
      <w:r>
        <w:rPr>
          <w:rFonts w:ascii="Times" w:hAnsi="Times"/>
        </w:rPr>
        <w:t xml:space="preserve">Cada tema está acompañado de herramientas que orientan a los estudiantes para profundizar en el tema: videos, cuestionarios, análisis de documentos, entre otros, </w:t>
      </w:r>
      <w:r w:rsidR="006D6A53">
        <w:rPr>
          <w:rFonts w:ascii="Times" w:hAnsi="Times"/>
        </w:rPr>
        <w:t xml:space="preserve">les </w:t>
      </w:r>
      <w:r>
        <w:rPr>
          <w:rFonts w:ascii="Times" w:hAnsi="Times"/>
        </w:rPr>
        <w:t xml:space="preserve">permitirán a los estudiantes y docentes </w:t>
      </w:r>
      <w:r w:rsidR="006D6A53">
        <w:rPr>
          <w:rFonts w:ascii="Times" w:hAnsi="Times"/>
        </w:rPr>
        <w:t xml:space="preserve">ahondar </w:t>
      </w:r>
      <w:r>
        <w:rPr>
          <w:rFonts w:ascii="Times" w:hAnsi="Times"/>
        </w:rPr>
        <w:t xml:space="preserve">en Asia, África y Medio Oriente al final del siglo </w:t>
      </w:r>
      <w:r w:rsidR="006D6A53" w:rsidRPr="006D6A53">
        <w:rPr>
          <w:rFonts w:ascii="Times" w:hAnsi="Times"/>
          <w:smallCaps/>
        </w:rPr>
        <w:t>xx.</w:t>
      </w:r>
    </w:p>
    <w:p w14:paraId="54AEEA47" w14:textId="77777777" w:rsidR="00EE6CAF" w:rsidRDefault="00EE6CAF" w:rsidP="00D82497">
      <w:pPr>
        <w:rPr>
          <w:rFonts w:ascii="Times" w:hAnsi="Times"/>
        </w:rPr>
      </w:pPr>
    </w:p>
    <w:p w14:paraId="452C8B31" w14:textId="3082841A" w:rsidR="00BD2F71" w:rsidRDefault="00BD2F71" w:rsidP="00D82497">
      <w:pPr>
        <w:rPr>
          <w:rFonts w:ascii="Times" w:hAnsi="Times"/>
        </w:rPr>
      </w:pPr>
      <w:r>
        <w:rPr>
          <w:rFonts w:ascii="Times" w:hAnsi="Times"/>
        </w:rPr>
        <w:t>Además</w:t>
      </w:r>
      <w:r w:rsidR="006D6A53">
        <w:rPr>
          <w:rFonts w:ascii="Times" w:hAnsi="Times"/>
        </w:rPr>
        <w:t>,</w:t>
      </w:r>
      <w:r>
        <w:rPr>
          <w:rFonts w:ascii="Times" w:hAnsi="Times"/>
        </w:rPr>
        <w:t xml:space="preserve"> el estudiante tendrá acceso a los siguientes recursos: </w:t>
      </w:r>
    </w:p>
    <w:p w14:paraId="70BEEC61" w14:textId="77777777" w:rsidR="006B041F" w:rsidRDefault="006B041F" w:rsidP="00D82497">
      <w:pPr>
        <w:rPr>
          <w:rFonts w:ascii="Times" w:hAnsi="Times"/>
        </w:rPr>
      </w:pPr>
    </w:p>
    <w:p w14:paraId="1BA0FF4A" w14:textId="5DF96127" w:rsidR="00BD2F71" w:rsidRPr="00BB76C6" w:rsidRDefault="00BD2F71" w:rsidP="00BB76C6">
      <w:pPr>
        <w:pStyle w:val="Prrafodelista"/>
        <w:numPr>
          <w:ilvl w:val="0"/>
          <w:numId w:val="5"/>
        </w:numPr>
        <w:rPr>
          <w:rFonts w:ascii="Times" w:hAnsi="Times"/>
        </w:rPr>
      </w:pPr>
      <w:r w:rsidRPr="006D6A53">
        <w:rPr>
          <w:rFonts w:ascii="Times" w:hAnsi="Times"/>
          <w:i/>
        </w:rPr>
        <w:t xml:space="preserve">Hechos </w:t>
      </w:r>
      <w:r w:rsidR="0099694C" w:rsidRPr="006D6A53">
        <w:rPr>
          <w:rFonts w:ascii="Times" w:hAnsi="Times"/>
          <w:i/>
        </w:rPr>
        <w:t xml:space="preserve">Asia, África y Medio Oriente al final del siglo </w:t>
      </w:r>
      <w:r w:rsidR="003B06C0" w:rsidRPr="003B06C0">
        <w:rPr>
          <w:rFonts w:ascii="Times" w:hAnsi="Times"/>
          <w:i/>
          <w:smallCaps/>
        </w:rPr>
        <w:t>xx:</w:t>
      </w:r>
      <w:r w:rsidR="003B06C0" w:rsidRPr="00BB76C6">
        <w:rPr>
          <w:rFonts w:ascii="Times" w:hAnsi="Times"/>
        </w:rPr>
        <w:t xml:space="preserve"> </w:t>
      </w:r>
      <w:r w:rsidRPr="00BB76C6">
        <w:rPr>
          <w:rFonts w:ascii="Times" w:hAnsi="Times"/>
        </w:rPr>
        <w:t>le permitirá relacionar hechos o nombres con protagonistas</w:t>
      </w:r>
      <w:r w:rsidR="006D6A53">
        <w:rPr>
          <w:rFonts w:ascii="Times" w:hAnsi="Times"/>
        </w:rPr>
        <w:t>, cronologías y</w:t>
      </w:r>
      <w:r w:rsidR="0099694C">
        <w:rPr>
          <w:rFonts w:ascii="Times" w:hAnsi="Times"/>
        </w:rPr>
        <w:t xml:space="preserve"> espacios geográficos. </w:t>
      </w:r>
    </w:p>
    <w:p w14:paraId="58653252" w14:textId="22368899" w:rsidR="00BD2F71" w:rsidRPr="00BB76C6" w:rsidRDefault="00BD2F71" w:rsidP="00BB76C6">
      <w:pPr>
        <w:pStyle w:val="Prrafodelista"/>
        <w:numPr>
          <w:ilvl w:val="0"/>
          <w:numId w:val="5"/>
        </w:numPr>
        <w:rPr>
          <w:rFonts w:ascii="Times" w:hAnsi="Times"/>
        </w:rPr>
      </w:pPr>
      <w:r w:rsidRPr="006D6A53">
        <w:rPr>
          <w:rFonts w:ascii="Times" w:hAnsi="Times"/>
          <w:i/>
        </w:rPr>
        <w:t>Personajes y lugares</w:t>
      </w:r>
      <w:r w:rsidR="006D6A53" w:rsidRPr="006D6A53">
        <w:rPr>
          <w:rFonts w:ascii="Times" w:hAnsi="Times"/>
          <w:i/>
        </w:rPr>
        <w:t>:</w:t>
      </w:r>
      <w:r w:rsidRPr="00BB76C6">
        <w:rPr>
          <w:rFonts w:ascii="Times" w:hAnsi="Times"/>
        </w:rPr>
        <w:t xml:space="preserve"> </w:t>
      </w:r>
      <w:r w:rsidR="0099694C">
        <w:rPr>
          <w:rFonts w:ascii="Times" w:hAnsi="Times"/>
        </w:rPr>
        <w:t xml:space="preserve">Asia, África y Medio Oriente al final del siglo </w:t>
      </w:r>
      <w:r w:rsidR="003B06C0" w:rsidRPr="003B06C0">
        <w:rPr>
          <w:rFonts w:ascii="Times" w:hAnsi="Times"/>
          <w:smallCaps/>
        </w:rPr>
        <w:t>xx,</w:t>
      </w:r>
      <w:r w:rsidR="003B06C0" w:rsidRPr="00BB76C6">
        <w:rPr>
          <w:rFonts w:ascii="Times" w:hAnsi="Times"/>
        </w:rPr>
        <w:t xml:space="preserve"> </w:t>
      </w:r>
      <w:r w:rsidRPr="00BB76C6">
        <w:rPr>
          <w:rFonts w:ascii="Times" w:hAnsi="Times"/>
        </w:rPr>
        <w:t>ofrece la posibilidad de relacionar protagonistas y regiones con descripciones apropiadas.</w:t>
      </w:r>
    </w:p>
    <w:p w14:paraId="4D003092" w14:textId="3DA5661C" w:rsidR="00BD2F71" w:rsidRPr="00BB76C6" w:rsidRDefault="006D6A53" w:rsidP="00BB76C6">
      <w:pPr>
        <w:pStyle w:val="Prrafodelista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  <w:i/>
        </w:rPr>
        <w:t>Análisis de discursos:</w:t>
      </w:r>
      <w:r w:rsidR="00BD2F71" w:rsidRPr="006D6A53">
        <w:rPr>
          <w:rFonts w:ascii="Times" w:hAnsi="Times"/>
          <w:i/>
        </w:rPr>
        <w:t xml:space="preserve"> </w:t>
      </w:r>
      <w:r w:rsidR="00BD2F71" w:rsidRPr="00BB76C6">
        <w:rPr>
          <w:rFonts w:ascii="Times" w:hAnsi="Times"/>
        </w:rPr>
        <w:t xml:space="preserve">recurso que posibilita destacar y analizar </w:t>
      </w:r>
      <w:r w:rsidR="0099694C">
        <w:rPr>
          <w:rFonts w:ascii="Times" w:hAnsi="Times"/>
        </w:rPr>
        <w:t xml:space="preserve">tendencias en Asia, África y Medio Oriente al final del siglo </w:t>
      </w:r>
      <w:r w:rsidRPr="006D6A53">
        <w:rPr>
          <w:rFonts w:ascii="Times" w:hAnsi="Times"/>
          <w:smallCaps/>
        </w:rPr>
        <w:t>xx</w:t>
      </w:r>
      <w:r w:rsidR="00BD2F71" w:rsidRPr="00BB76C6">
        <w:rPr>
          <w:rFonts w:ascii="Times" w:hAnsi="Times"/>
        </w:rPr>
        <w:t>.</w:t>
      </w:r>
    </w:p>
    <w:p w14:paraId="7721B12A" w14:textId="04306109" w:rsidR="00BD2F71" w:rsidRPr="00BB76C6" w:rsidRDefault="00BD2F71" w:rsidP="00BB76C6">
      <w:pPr>
        <w:pStyle w:val="Prrafodelista"/>
        <w:numPr>
          <w:ilvl w:val="0"/>
          <w:numId w:val="5"/>
        </w:numPr>
        <w:rPr>
          <w:rFonts w:ascii="Times" w:hAnsi="Times"/>
        </w:rPr>
      </w:pPr>
      <w:r w:rsidRPr="00BB76C6">
        <w:rPr>
          <w:rFonts w:ascii="Times" w:hAnsi="Times"/>
        </w:rPr>
        <w:t xml:space="preserve">Ordenar hechos </w:t>
      </w:r>
      <w:r w:rsidR="0099694C" w:rsidRPr="00BB76C6">
        <w:rPr>
          <w:rFonts w:ascii="Times" w:hAnsi="Times"/>
        </w:rPr>
        <w:t xml:space="preserve">relacionados con coyunturas históricas </w:t>
      </w:r>
      <w:r w:rsidRPr="00BB76C6">
        <w:rPr>
          <w:rFonts w:ascii="Times" w:hAnsi="Times"/>
        </w:rPr>
        <w:t>de manera</w:t>
      </w:r>
      <w:bookmarkStart w:id="0" w:name="_GoBack"/>
      <w:bookmarkEnd w:id="0"/>
      <w:r w:rsidRPr="00BB76C6">
        <w:rPr>
          <w:rFonts w:ascii="Times" w:hAnsi="Times"/>
        </w:rPr>
        <w:t xml:space="preserve"> cronológica.</w:t>
      </w:r>
    </w:p>
    <w:p w14:paraId="4FF6B7E8" w14:textId="13D026AC" w:rsidR="00BD2F71" w:rsidRPr="00BB76C6" w:rsidRDefault="00BD2F71" w:rsidP="00BB76C6">
      <w:pPr>
        <w:pStyle w:val="Prrafodelista"/>
        <w:numPr>
          <w:ilvl w:val="0"/>
          <w:numId w:val="5"/>
        </w:numPr>
        <w:rPr>
          <w:rFonts w:ascii="Times" w:hAnsi="Times"/>
        </w:rPr>
      </w:pPr>
      <w:r w:rsidRPr="006D6A53">
        <w:rPr>
          <w:rFonts w:ascii="Times" w:hAnsi="Times"/>
          <w:i/>
        </w:rPr>
        <w:t xml:space="preserve">Imágenes de </w:t>
      </w:r>
      <w:r w:rsidR="0099694C" w:rsidRPr="006D6A53">
        <w:rPr>
          <w:rFonts w:ascii="Times" w:hAnsi="Times"/>
          <w:i/>
        </w:rPr>
        <w:t xml:space="preserve">Asia, África y Medio Oriente al final del siglo </w:t>
      </w:r>
      <w:r w:rsidR="006D6A53" w:rsidRPr="006D6A53">
        <w:rPr>
          <w:rFonts w:ascii="Times" w:hAnsi="Times"/>
          <w:i/>
          <w:smallCaps/>
        </w:rPr>
        <w:t>xx</w:t>
      </w:r>
      <w:r w:rsidR="006D6A53">
        <w:rPr>
          <w:rFonts w:ascii="Times" w:hAnsi="Times"/>
          <w:i/>
          <w:smallCaps/>
        </w:rPr>
        <w:t>:</w:t>
      </w:r>
      <w:r w:rsidRPr="00BB76C6">
        <w:rPr>
          <w:rFonts w:ascii="Times" w:hAnsi="Times"/>
        </w:rPr>
        <w:t xml:space="preserve"> </w:t>
      </w:r>
      <w:r w:rsidR="006D6A53">
        <w:rPr>
          <w:rFonts w:ascii="Times" w:hAnsi="Times"/>
        </w:rPr>
        <w:t xml:space="preserve">le </w:t>
      </w:r>
      <w:r w:rsidRPr="00BB76C6">
        <w:rPr>
          <w:rFonts w:ascii="Times" w:hAnsi="Times"/>
        </w:rPr>
        <w:t>permite al estudiante rel</w:t>
      </w:r>
      <w:r w:rsidR="0099694C">
        <w:rPr>
          <w:rFonts w:ascii="Times" w:hAnsi="Times"/>
        </w:rPr>
        <w:t xml:space="preserve">acionar grupos de imágenes con </w:t>
      </w:r>
      <w:r w:rsidRPr="00BB76C6">
        <w:rPr>
          <w:rFonts w:ascii="Times" w:hAnsi="Times"/>
        </w:rPr>
        <w:t>categoría</w:t>
      </w:r>
      <w:r w:rsidR="0099694C">
        <w:rPr>
          <w:rFonts w:ascii="Times" w:hAnsi="Times"/>
        </w:rPr>
        <w:t>s</w:t>
      </w:r>
      <w:r w:rsidRPr="00BB76C6">
        <w:rPr>
          <w:rFonts w:ascii="Times" w:hAnsi="Times"/>
        </w:rPr>
        <w:t>.</w:t>
      </w:r>
    </w:p>
    <w:p w14:paraId="6F31C90D" w14:textId="43C58CB8" w:rsidR="00BD2F71" w:rsidRPr="006D6A53" w:rsidRDefault="006D6A53" w:rsidP="00BB76C6">
      <w:pPr>
        <w:pStyle w:val="Prrafodelista"/>
        <w:numPr>
          <w:ilvl w:val="0"/>
          <w:numId w:val="5"/>
        </w:numPr>
        <w:rPr>
          <w:rFonts w:ascii="Times" w:hAnsi="Times"/>
          <w:smallCaps/>
        </w:rPr>
      </w:pPr>
      <w:r>
        <w:rPr>
          <w:rFonts w:ascii="Times" w:hAnsi="Times"/>
          <w:i/>
        </w:rPr>
        <w:t>Bloques y territorios:</w:t>
      </w:r>
      <w:r w:rsidR="00BD2F71" w:rsidRPr="00BB76C6">
        <w:rPr>
          <w:rFonts w:ascii="Times" w:hAnsi="Times"/>
        </w:rPr>
        <w:t xml:space="preserve"> posibilita que el estudiante relacione países </w:t>
      </w:r>
      <w:r w:rsidR="0099694C">
        <w:rPr>
          <w:rFonts w:ascii="Times" w:hAnsi="Times"/>
        </w:rPr>
        <w:t xml:space="preserve">y situaciones en Asia, África y Medio Oriente al final del siglo </w:t>
      </w:r>
      <w:r w:rsidRPr="006D6A53">
        <w:rPr>
          <w:rFonts w:ascii="Times" w:hAnsi="Times"/>
          <w:smallCaps/>
        </w:rPr>
        <w:t xml:space="preserve">xx. </w:t>
      </w:r>
    </w:p>
    <w:p w14:paraId="627E2DF0" w14:textId="7AE51849" w:rsidR="00BB76C6" w:rsidRPr="00BB76C6" w:rsidRDefault="006D6A53" w:rsidP="00BB76C6">
      <w:pPr>
        <w:pStyle w:val="Prrafodelista"/>
        <w:numPr>
          <w:ilvl w:val="0"/>
          <w:numId w:val="5"/>
        </w:numPr>
        <w:rPr>
          <w:rFonts w:ascii="Times" w:hAnsi="Times"/>
        </w:rPr>
      </w:pPr>
      <w:r>
        <w:rPr>
          <w:rFonts w:ascii="Times" w:hAnsi="Times"/>
          <w:i/>
        </w:rPr>
        <w:t>Ubicación geográfica:</w:t>
      </w:r>
      <w:r w:rsidR="00BB76C6" w:rsidRPr="00BB76C6">
        <w:rPr>
          <w:rFonts w:ascii="Times" w:hAnsi="Times"/>
        </w:rPr>
        <w:t xml:space="preserve"> ayuda al estudiante a ubicar en u</w:t>
      </w:r>
      <w:r w:rsidR="0099694C">
        <w:rPr>
          <w:rFonts w:ascii="Times" w:hAnsi="Times"/>
        </w:rPr>
        <w:t>n</w:t>
      </w:r>
      <w:r w:rsidR="00BB76C6" w:rsidRPr="00BB76C6">
        <w:rPr>
          <w:rFonts w:ascii="Times" w:hAnsi="Times"/>
        </w:rPr>
        <w:t xml:space="preserve"> mapa algunos </w:t>
      </w:r>
      <w:r w:rsidR="0099694C">
        <w:rPr>
          <w:rFonts w:ascii="Times" w:hAnsi="Times"/>
        </w:rPr>
        <w:t>de los principales conflictos de África</w:t>
      </w:r>
      <w:r w:rsidR="00BB76C6" w:rsidRPr="00BB76C6">
        <w:rPr>
          <w:rFonts w:ascii="Times" w:hAnsi="Times"/>
        </w:rPr>
        <w:t>.</w:t>
      </w:r>
    </w:p>
    <w:p w14:paraId="2FB73773" w14:textId="0A182744" w:rsidR="00BB76C6" w:rsidRPr="00BB76C6" w:rsidRDefault="00BB76C6" w:rsidP="00BB76C6">
      <w:pPr>
        <w:pStyle w:val="Prrafodelista"/>
        <w:numPr>
          <w:ilvl w:val="0"/>
          <w:numId w:val="5"/>
        </w:numPr>
        <w:rPr>
          <w:rFonts w:ascii="Times" w:hAnsi="Times"/>
        </w:rPr>
      </w:pPr>
      <w:r w:rsidRPr="006D6A53">
        <w:rPr>
          <w:rFonts w:ascii="Times" w:hAnsi="Times"/>
          <w:i/>
        </w:rPr>
        <w:t xml:space="preserve">Imágenes y palabras de </w:t>
      </w:r>
      <w:r w:rsidR="0099694C" w:rsidRPr="006D6A53">
        <w:rPr>
          <w:rFonts w:ascii="Times" w:hAnsi="Times"/>
          <w:i/>
        </w:rPr>
        <w:t xml:space="preserve">Asia, África y Medio Oriente al final del siglo </w:t>
      </w:r>
      <w:r w:rsidR="006D6A53" w:rsidRPr="006D6A53">
        <w:rPr>
          <w:rFonts w:ascii="Times" w:hAnsi="Times"/>
          <w:i/>
          <w:smallCaps/>
        </w:rPr>
        <w:t>xx</w:t>
      </w:r>
      <w:r w:rsidR="006D6A53">
        <w:rPr>
          <w:rFonts w:ascii="Times" w:hAnsi="Times"/>
          <w:i/>
          <w:smallCaps/>
        </w:rPr>
        <w:t>:</w:t>
      </w:r>
      <w:r w:rsidRPr="00BB76C6">
        <w:rPr>
          <w:rFonts w:ascii="Times" w:hAnsi="Times"/>
        </w:rPr>
        <w:t xml:space="preserve"> ejercita en el estudiante la habilidad para relacionar palabras o textos con la imagen que corresponda.</w:t>
      </w:r>
    </w:p>
    <w:p w14:paraId="45E89829" w14:textId="308E6573" w:rsidR="00BB76C6" w:rsidRPr="00BB76C6" w:rsidRDefault="00BB76C6" w:rsidP="00BB76C6">
      <w:pPr>
        <w:pStyle w:val="Prrafodelista"/>
        <w:numPr>
          <w:ilvl w:val="0"/>
          <w:numId w:val="5"/>
        </w:numPr>
        <w:rPr>
          <w:rFonts w:ascii="Times" w:hAnsi="Times"/>
        </w:rPr>
      </w:pPr>
      <w:r w:rsidRPr="006D6A53">
        <w:rPr>
          <w:rFonts w:ascii="Times" w:hAnsi="Times"/>
          <w:i/>
        </w:rPr>
        <w:t xml:space="preserve">Documentos de </w:t>
      </w:r>
      <w:r w:rsidR="0099694C" w:rsidRPr="006D6A53">
        <w:rPr>
          <w:rFonts w:ascii="Times" w:hAnsi="Times"/>
          <w:i/>
        </w:rPr>
        <w:t xml:space="preserve">Asia, África y Medio Oriente al final del siglo </w:t>
      </w:r>
      <w:r w:rsidR="006D6A53" w:rsidRPr="006D6A53">
        <w:rPr>
          <w:rFonts w:ascii="Times" w:hAnsi="Times"/>
          <w:i/>
          <w:smallCaps/>
        </w:rPr>
        <w:t>xx</w:t>
      </w:r>
      <w:r w:rsidR="006D6A53">
        <w:rPr>
          <w:rFonts w:ascii="Times" w:hAnsi="Times"/>
          <w:i/>
        </w:rPr>
        <w:t>:</w:t>
      </w:r>
      <w:r w:rsidRPr="00BB76C6">
        <w:rPr>
          <w:rFonts w:ascii="Times" w:hAnsi="Times"/>
        </w:rPr>
        <w:t xml:space="preserve"> acerca al estudiante a la lectura y </w:t>
      </w:r>
      <w:r w:rsidR="006D6A53">
        <w:rPr>
          <w:rFonts w:ascii="Times" w:hAnsi="Times"/>
        </w:rPr>
        <w:t xml:space="preserve">a los </w:t>
      </w:r>
      <w:r w:rsidRPr="00BB76C6">
        <w:rPr>
          <w:rFonts w:ascii="Times" w:hAnsi="Times"/>
        </w:rPr>
        <w:t xml:space="preserve">lenguajes propios </w:t>
      </w:r>
      <w:r w:rsidR="0099694C">
        <w:rPr>
          <w:rFonts w:ascii="Times" w:hAnsi="Times"/>
        </w:rPr>
        <w:t>de las tendencias políticas y económicas de estos territorios</w:t>
      </w:r>
      <w:r w:rsidRPr="00BB76C6">
        <w:rPr>
          <w:rFonts w:ascii="Times" w:hAnsi="Times"/>
        </w:rPr>
        <w:t xml:space="preserve">. </w:t>
      </w:r>
    </w:p>
    <w:p w14:paraId="3D486502" w14:textId="77777777" w:rsidR="00BD2F71" w:rsidRDefault="00BD2F71" w:rsidP="00BD2F71">
      <w:pPr>
        <w:rPr>
          <w:rFonts w:ascii="Times" w:hAnsi="Times"/>
        </w:rPr>
      </w:pPr>
    </w:p>
    <w:p w14:paraId="5385874F" w14:textId="07FAB2F4" w:rsidR="009E29DF" w:rsidRPr="00BB76C6" w:rsidRDefault="00BB76C6" w:rsidP="00BB76C6">
      <w:pPr>
        <w:rPr>
          <w:rFonts w:ascii="Times" w:hAnsi="Times"/>
        </w:rPr>
      </w:pPr>
      <w:r w:rsidRPr="00BB76C6">
        <w:rPr>
          <w:rFonts w:ascii="Times" w:hAnsi="Times"/>
        </w:rPr>
        <w:t xml:space="preserve">El estudiante encontrará cronologías, fotografías de la época y mapas que le permitirán acercarse </w:t>
      </w:r>
      <w:r w:rsidR="0099694C">
        <w:rPr>
          <w:rFonts w:ascii="Times" w:hAnsi="Times"/>
        </w:rPr>
        <w:t xml:space="preserve">a Asia, África y Medio Oriente al final del siglo </w:t>
      </w:r>
      <w:r w:rsidR="006D6A53" w:rsidRPr="006D6A53">
        <w:rPr>
          <w:rFonts w:ascii="Times" w:hAnsi="Times"/>
          <w:smallCaps/>
        </w:rPr>
        <w:t>xx.</w:t>
      </w:r>
      <w:r w:rsidR="006D6A53" w:rsidRPr="00BB76C6">
        <w:rPr>
          <w:rFonts w:ascii="Times" w:hAnsi="Times"/>
        </w:rPr>
        <w:t xml:space="preserve"> </w:t>
      </w:r>
    </w:p>
    <w:sectPr w:rsidR="009E29DF" w:rsidRPr="00BB76C6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01241"/>
    <w:multiLevelType w:val="hybridMultilevel"/>
    <w:tmpl w:val="18D4EAA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7"/>
    <w:rsid w:val="000B6608"/>
    <w:rsid w:val="000F37A4"/>
    <w:rsid w:val="00105F80"/>
    <w:rsid w:val="00111C7E"/>
    <w:rsid w:val="00115E75"/>
    <w:rsid w:val="001A07C8"/>
    <w:rsid w:val="002D50E2"/>
    <w:rsid w:val="003A19B2"/>
    <w:rsid w:val="003A4925"/>
    <w:rsid w:val="003B06C0"/>
    <w:rsid w:val="004800E9"/>
    <w:rsid w:val="004E5301"/>
    <w:rsid w:val="00532E0A"/>
    <w:rsid w:val="005C2098"/>
    <w:rsid w:val="005D1F5C"/>
    <w:rsid w:val="0061350F"/>
    <w:rsid w:val="006B041F"/>
    <w:rsid w:val="006D3E09"/>
    <w:rsid w:val="006D6A53"/>
    <w:rsid w:val="006E1A88"/>
    <w:rsid w:val="006E74B7"/>
    <w:rsid w:val="006F7553"/>
    <w:rsid w:val="00710112"/>
    <w:rsid w:val="007446F9"/>
    <w:rsid w:val="007806EC"/>
    <w:rsid w:val="007F34F4"/>
    <w:rsid w:val="00803913"/>
    <w:rsid w:val="00861F8E"/>
    <w:rsid w:val="00897AA4"/>
    <w:rsid w:val="0099694C"/>
    <w:rsid w:val="009B0F0B"/>
    <w:rsid w:val="009E29DF"/>
    <w:rsid w:val="00A375F9"/>
    <w:rsid w:val="00AB0113"/>
    <w:rsid w:val="00AF03E0"/>
    <w:rsid w:val="00BB76C6"/>
    <w:rsid w:val="00BC2944"/>
    <w:rsid w:val="00BC54CD"/>
    <w:rsid w:val="00BD2F71"/>
    <w:rsid w:val="00BF285E"/>
    <w:rsid w:val="00C74444"/>
    <w:rsid w:val="00D24C9F"/>
    <w:rsid w:val="00D527D9"/>
    <w:rsid w:val="00D56461"/>
    <w:rsid w:val="00D72BAC"/>
    <w:rsid w:val="00D82497"/>
    <w:rsid w:val="00DC3146"/>
    <w:rsid w:val="00DF73AD"/>
    <w:rsid w:val="00EE6CAF"/>
    <w:rsid w:val="00F269CA"/>
    <w:rsid w:val="00F55F50"/>
    <w:rsid w:val="00F813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0C71FE0D"/>
  <w15:docId w15:val="{3C582CDB-C831-4BA4-A762-10DC3E8B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3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762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zambanitos</cp:lastModifiedBy>
  <cp:revision>11</cp:revision>
  <dcterms:created xsi:type="dcterms:W3CDTF">2015-03-09T21:04:00Z</dcterms:created>
  <dcterms:modified xsi:type="dcterms:W3CDTF">2015-03-24T20:48:00Z</dcterms:modified>
</cp:coreProperties>
</file>