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0E55B" w14:textId="77777777" w:rsidR="007A2729" w:rsidRPr="00F81EE4" w:rsidRDefault="00085100">
      <w:pPr>
        <w:rPr>
          <w:rFonts w:ascii="Times" w:hAnsi="Times"/>
          <w:sz w:val="24"/>
          <w:szCs w:val="24"/>
          <w:highlight w:val="cyan"/>
        </w:rPr>
      </w:pPr>
      <w:bookmarkStart w:id="0" w:name="_GoBack"/>
      <w:bookmarkEnd w:id="0"/>
      <w:r w:rsidRPr="00F81EE4">
        <w:rPr>
          <w:rFonts w:ascii="Times" w:hAnsi="Times"/>
          <w:sz w:val="24"/>
          <w:szCs w:val="24"/>
          <w:highlight w:val="cyan"/>
        </w:rPr>
        <w:t xml:space="preserve">[SECCIÓN 1] 1 </w:t>
      </w:r>
      <w:r w:rsidR="007A2729" w:rsidRPr="00F81EE4">
        <w:rPr>
          <w:rFonts w:ascii="Times" w:hAnsi="Times"/>
          <w:sz w:val="24"/>
          <w:szCs w:val="24"/>
          <w:highlight w:val="cyan"/>
        </w:rPr>
        <w:t>América al final del siglo XX</w:t>
      </w:r>
    </w:p>
    <w:p w14:paraId="5B2BB8D6" w14:textId="77777777" w:rsidR="00386836" w:rsidRPr="00F81EE4" w:rsidRDefault="00805EE0" w:rsidP="0045289C">
      <w:pPr>
        <w:jc w:val="both"/>
        <w:rPr>
          <w:rFonts w:ascii="Times" w:hAnsi="Times"/>
          <w:sz w:val="24"/>
          <w:szCs w:val="24"/>
        </w:rPr>
      </w:pPr>
      <w:r w:rsidRPr="00F81EE4">
        <w:rPr>
          <w:rFonts w:ascii="Times" w:hAnsi="Times"/>
          <w:sz w:val="24"/>
          <w:szCs w:val="24"/>
        </w:rPr>
        <w:t xml:space="preserve">El continente americano está integrado por la parte norte, la sur, la central y el Caribe. Latinoamérica comprende las partes central y sur del continente. En esta unidad estudiaremos la situación de América al final del siglo XX en cuanto a la política, la economía y las relaciones internacionales. </w:t>
      </w:r>
    </w:p>
    <w:p w14:paraId="375ECF59" w14:textId="77777777" w:rsidR="004D2FF1" w:rsidRPr="00F81EE4" w:rsidRDefault="00F6199C">
      <w:pPr>
        <w:rPr>
          <w:rFonts w:ascii="Times" w:hAnsi="Times"/>
          <w:sz w:val="24"/>
          <w:szCs w:val="24"/>
        </w:rPr>
      </w:pPr>
      <w:r w:rsidRPr="00F81EE4">
        <w:rPr>
          <w:rFonts w:ascii="Times" w:hAnsi="Times"/>
          <w:sz w:val="24"/>
          <w:szCs w:val="24"/>
        </w:rPr>
        <w:t xml:space="preserve">Norteamérica integrada geográficamente por México, Estados Unidos y Canadá constituyen una región habitada con más de 400 millones de habitantes. Los tres países integraron el NAFTA, tratado de libre comercio con tres de las principales economías del mundo; una de ella, la de Estados Unidos, la más importante del mundo. Los tres </w:t>
      </w:r>
      <w:r w:rsidR="005638A7" w:rsidRPr="00F81EE4">
        <w:rPr>
          <w:rFonts w:ascii="Times" w:hAnsi="Times"/>
          <w:sz w:val="24"/>
          <w:szCs w:val="24"/>
        </w:rPr>
        <w:t>países tienen</w:t>
      </w:r>
      <w:r w:rsidRPr="00F81EE4">
        <w:rPr>
          <w:rFonts w:ascii="Times" w:hAnsi="Times"/>
          <w:sz w:val="24"/>
          <w:szCs w:val="24"/>
        </w:rPr>
        <w:t xml:space="preserve"> una fuerte industrialización</w:t>
      </w:r>
      <w:r w:rsidR="005638A7" w:rsidRPr="00F81EE4">
        <w:rPr>
          <w:rFonts w:ascii="Times" w:hAnsi="Times"/>
          <w:sz w:val="24"/>
          <w:szCs w:val="24"/>
        </w:rPr>
        <w:t>;</w:t>
      </w:r>
      <w:r w:rsidRPr="00F81EE4">
        <w:rPr>
          <w:rFonts w:ascii="Times" w:hAnsi="Times"/>
          <w:sz w:val="24"/>
          <w:szCs w:val="24"/>
        </w:rPr>
        <w:t xml:space="preserve"> Estados Unidos y Canadá en mayor proporción que México. </w:t>
      </w:r>
      <w:r w:rsidR="005638A7" w:rsidRPr="00F81EE4">
        <w:rPr>
          <w:rFonts w:ascii="Times" w:hAnsi="Times"/>
          <w:sz w:val="24"/>
          <w:szCs w:val="24"/>
        </w:rPr>
        <w:t>Los estándares de vida, especialmente en Canadá y Estados Unidos son de los más altos del mundo. Los tres países tienen importantes reservas de petróleo y gas</w:t>
      </w:r>
      <w:r w:rsidR="004D2FF1" w:rsidRPr="00F81EE4">
        <w:rPr>
          <w:rFonts w:ascii="Times" w:hAnsi="Times"/>
          <w:sz w:val="24"/>
          <w:szCs w:val="24"/>
        </w:rPr>
        <w:t xml:space="preserve"> y las relaciones comerciales entre los tres estados son dinámicas y mueven enormes recursos, similares o mayores que los de la Unión Europea.</w:t>
      </w:r>
    </w:p>
    <w:p w14:paraId="4B45487F" w14:textId="77777777" w:rsidR="0045289C" w:rsidRPr="00F81EE4" w:rsidRDefault="007D5B85">
      <w:pPr>
        <w:rPr>
          <w:rFonts w:ascii="Times" w:hAnsi="Times"/>
          <w:sz w:val="24"/>
          <w:szCs w:val="24"/>
        </w:rPr>
      </w:pPr>
      <w:r w:rsidRPr="00F81EE4">
        <w:rPr>
          <w:rFonts w:ascii="Times" w:hAnsi="Times"/>
          <w:sz w:val="24"/>
          <w:szCs w:val="24"/>
        </w:rPr>
        <w:t>Centroamérica está integrada por Guatemala, Bélice, Honduras, El Salvador, Nicaragua, Costa Rica y Panamá.</w:t>
      </w:r>
      <w:r w:rsidR="005638A7" w:rsidRPr="00F81EE4">
        <w:rPr>
          <w:rFonts w:ascii="Times" w:hAnsi="Times"/>
          <w:sz w:val="24"/>
          <w:szCs w:val="24"/>
        </w:rPr>
        <w:t xml:space="preserve"> </w:t>
      </w:r>
      <w:r w:rsidRPr="00F81EE4">
        <w:rPr>
          <w:rFonts w:ascii="Times" w:hAnsi="Times"/>
          <w:sz w:val="24"/>
          <w:szCs w:val="24"/>
        </w:rPr>
        <w:t xml:space="preserve">Durante las décadas de 1970 y 1980, Guatemala, El Salvador y Nicaragua atravesaron por conflictos internos producto de las protestas sociales </w:t>
      </w:r>
      <w:r w:rsidR="002233BA" w:rsidRPr="00F81EE4">
        <w:rPr>
          <w:rFonts w:ascii="Times" w:hAnsi="Times"/>
          <w:sz w:val="24"/>
          <w:szCs w:val="24"/>
        </w:rPr>
        <w:t>frente a dictaduras o gobiernos que impulsaron políticas centradas en la expoliación de recursos y explotación de la población. Además, los gobiernos de los tres países compartieron políticas que atentaron contra los derechos humanos. En los tres países se organizaron guerrillas que enfrentaron la represión militar durante las décadas de 1970 y1980, al finalizar esta última, se impulsaron procesos de paz que terminaron con la violencia política pero despertaron otras, lideradas por el narcotráfico, bandas de delincuencia común y pandillas de jóvenes. Centroamérica es la región de América con indicadores económicos y sociales deficientes, ello implica, economías centradas en la exportación de productos agrícolas, con enormes problemas de pobreza, salud, educación. Costa Rica</w:t>
      </w:r>
      <w:r w:rsidR="0078614D" w:rsidRPr="00F81EE4">
        <w:rPr>
          <w:rFonts w:ascii="Times" w:hAnsi="Times"/>
          <w:sz w:val="24"/>
          <w:szCs w:val="24"/>
        </w:rPr>
        <w:t xml:space="preserve">, mantiene otra tendencia, considerada la Suiza de América, el país centroamericano es reconocido por sus aceptables estándares de vida y por no tener fuerzas armadas. </w:t>
      </w:r>
    </w:p>
    <w:p w14:paraId="3BFB0EB2" w14:textId="77777777" w:rsidR="0045289C" w:rsidRPr="00F81EE4" w:rsidRDefault="0078614D">
      <w:pPr>
        <w:rPr>
          <w:rFonts w:ascii="Times" w:hAnsi="Times"/>
          <w:sz w:val="24"/>
          <w:szCs w:val="24"/>
        </w:rPr>
      </w:pPr>
      <w:r w:rsidRPr="00F81EE4">
        <w:rPr>
          <w:rFonts w:ascii="Times" w:hAnsi="Times"/>
          <w:sz w:val="24"/>
          <w:szCs w:val="24"/>
        </w:rPr>
        <w:t xml:space="preserve">El Caribe es una región que incluye numerosas islas, algunas de ellas repúblicas independientes, otras, parte de potencias europeas o de países de Centro América o Sur América. En la región se hablan diferentes idiomas que incluyen francés, inglés, español y lenguas aborígenes. Algunas sociedades caribeñas tienen estándares de vida altos, pero otras, como la haitiana, considerada la más pobre de América, tiene estándares bajos. La región obtiene sus mayores recursos del turismo y de la exportación de productos agrícolas. </w:t>
      </w:r>
    </w:p>
    <w:p w14:paraId="296FA559" w14:textId="77777777" w:rsidR="0078614D" w:rsidRPr="00F81EE4" w:rsidRDefault="0078614D">
      <w:pPr>
        <w:rPr>
          <w:rFonts w:ascii="Times" w:hAnsi="Times"/>
          <w:sz w:val="24"/>
          <w:szCs w:val="24"/>
        </w:rPr>
      </w:pPr>
      <w:r w:rsidRPr="00F81EE4">
        <w:rPr>
          <w:rFonts w:ascii="Times" w:hAnsi="Times"/>
          <w:sz w:val="24"/>
          <w:szCs w:val="24"/>
        </w:rPr>
        <w:t>Suramérica está integrada por Argentina, Bolivia, Brasil, Chile, Colombia, Ecuador, Guyana, Paraguay, Perú, Surinam, Uruguay y Venezuela. Geográficamente se d</w:t>
      </w:r>
      <w:r w:rsidR="009065CD" w:rsidRPr="00F81EE4">
        <w:rPr>
          <w:rFonts w:ascii="Times" w:hAnsi="Times"/>
          <w:sz w:val="24"/>
          <w:szCs w:val="24"/>
        </w:rPr>
        <w:t xml:space="preserve">estacan los países del Cono Sur, Argentina, Chile, Uruguay y el sur de Brasil, países que destacan por estándares de vida más altos de la región. En el norte, el caribe suramericano, integrado por países que tienen costas en el mar Caribe (Colombia, Venezuela, Guyana, Surinam). La región es disímil en muchos aspectos, por ejemplo en la calidad de sus democracias o la </w:t>
      </w:r>
      <w:r w:rsidR="009065CD" w:rsidRPr="00F81EE4">
        <w:rPr>
          <w:rFonts w:ascii="Times" w:hAnsi="Times"/>
          <w:sz w:val="24"/>
          <w:szCs w:val="24"/>
        </w:rPr>
        <w:lastRenderedPageBreak/>
        <w:t>potencia de sus economías, pero en términos generales tiene características políticas, económicas, sociales y culturales comunes.</w:t>
      </w:r>
    </w:p>
    <w:p w14:paraId="3B270346" w14:textId="77777777" w:rsidR="009065CD" w:rsidRPr="00F81EE4" w:rsidRDefault="009065CD">
      <w:pPr>
        <w:rPr>
          <w:rFonts w:ascii="Times" w:hAnsi="Times"/>
          <w:sz w:val="24"/>
          <w:szCs w:val="24"/>
        </w:rPr>
      </w:pPr>
      <w:r w:rsidRPr="00F81EE4">
        <w:rPr>
          <w:rFonts w:ascii="Times" w:hAnsi="Times"/>
          <w:sz w:val="24"/>
          <w:szCs w:val="24"/>
        </w:rPr>
        <w:t>Económicamente Norteamérica conforma el Nafta, América Central el Mercado Común Centroamericano, Suramérica el Mercosur (Mercado Común del Sur) y el Caribe, el Caricom (Comunidad del Caribe). Políticamente, la Organización de Estados Americanos reúne a todos los países del continente</w:t>
      </w:r>
      <w:r w:rsidR="001B196B" w:rsidRPr="00F81EE4">
        <w:rPr>
          <w:rFonts w:ascii="Times" w:hAnsi="Times"/>
          <w:sz w:val="24"/>
          <w:szCs w:val="24"/>
        </w:rPr>
        <w:t xml:space="preserve"> y </w:t>
      </w:r>
      <w:r w:rsidRPr="00F81EE4">
        <w:rPr>
          <w:rFonts w:ascii="Times" w:hAnsi="Times"/>
          <w:sz w:val="24"/>
          <w:szCs w:val="24"/>
        </w:rPr>
        <w:t>Unasur, a los países de Suramérica</w:t>
      </w:r>
      <w:r w:rsidR="001B196B" w:rsidRPr="00F81EE4">
        <w:rPr>
          <w:rFonts w:ascii="Times" w:hAnsi="Times"/>
          <w:sz w:val="24"/>
          <w:szCs w:val="24"/>
        </w:rPr>
        <w:t>. Además de estos organismos supranacionales en política y economía, existen otros que no tienen los mismos alcances territoriales y políticos que los mencionados.</w:t>
      </w:r>
    </w:p>
    <w:p w14:paraId="62B57A41" w14:textId="77777777" w:rsidR="00066E72" w:rsidRDefault="00066E72">
      <w:pPr>
        <w:rPr>
          <w:rFonts w:ascii="Times" w:hAnsi="Times"/>
          <w:sz w:val="24"/>
          <w:szCs w:val="24"/>
        </w:rPr>
      </w:pPr>
      <w:r w:rsidRPr="00F81EE4">
        <w:rPr>
          <w:rFonts w:ascii="Times" w:hAnsi="Times"/>
          <w:sz w:val="24"/>
          <w:szCs w:val="24"/>
        </w:rPr>
        <w:t>Conoce algo sobre Canadá en el siguiente video [</w:t>
      </w:r>
      <w:hyperlink r:id="rId5" w:history="1">
        <w:r w:rsidRPr="00F81EE4">
          <w:rPr>
            <w:rStyle w:val="Hipervnculo"/>
            <w:rFonts w:ascii="Times" w:hAnsi="Times"/>
            <w:sz w:val="24"/>
            <w:szCs w:val="24"/>
          </w:rPr>
          <w:t>VER</w:t>
        </w:r>
      </w:hyperlink>
      <w:r w:rsidRPr="00F81EE4">
        <w:rPr>
          <w:rFonts w:ascii="Times" w:hAnsi="Times"/>
          <w:sz w:val="24"/>
          <w:szCs w:val="24"/>
        </w:rPr>
        <w:t>]</w:t>
      </w:r>
    </w:p>
    <w:tbl>
      <w:tblPr>
        <w:tblStyle w:val="Tablaconcuadrcula"/>
        <w:tblW w:w="0" w:type="auto"/>
        <w:tblLook w:val="04A0" w:firstRow="1" w:lastRow="0" w:firstColumn="1" w:lastColumn="0" w:noHBand="0" w:noVBand="1"/>
      </w:tblPr>
      <w:tblGrid>
        <w:gridCol w:w="1478"/>
        <w:gridCol w:w="7576"/>
      </w:tblGrid>
      <w:tr w:rsidR="00F631DE" w:rsidRPr="00F81EE4" w14:paraId="0FB2EB4B" w14:textId="77777777" w:rsidTr="00C32D00">
        <w:tc>
          <w:tcPr>
            <w:tcW w:w="9033" w:type="dxa"/>
            <w:gridSpan w:val="2"/>
            <w:shd w:val="clear" w:color="auto" w:fill="0D0D0D" w:themeFill="text1" w:themeFillTint="F2"/>
          </w:tcPr>
          <w:p w14:paraId="7CE59C87" w14:textId="77777777" w:rsidR="00F631DE" w:rsidRPr="00F81EE4" w:rsidRDefault="00F631DE" w:rsidP="00C32D00">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F631DE" w:rsidRPr="00F81EE4" w14:paraId="16A14CAC" w14:textId="77777777" w:rsidTr="00C32D00">
        <w:tc>
          <w:tcPr>
            <w:tcW w:w="2518" w:type="dxa"/>
          </w:tcPr>
          <w:p w14:paraId="5DF966A6" w14:textId="77777777" w:rsidR="00F631DE" w:rsidRPr="00F81EE4" w:rsidRDefault="00F631DE" w:rsidP="00C32D00">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14:paraId="43E3D64E" w14:textId="5C28FA1C" w:rsidR="00F631DE" w:rsidRPr="00F81EE4" w:rsidRDefault="00F631DE" w:rsidP="00F631DE">
            <w:pPr>
              <w:rPr>
                <w:rFonts w:ascii="Times" w:hAnsi="Times" w:cs="Times New Roman"/>
                <w:b/>
                <w:color w:val="000000"/>
                <w:sz w:val="24"/>
                <w:szCs w:val="24"/>
              </w:rPr>
            </w:pPr>
            <w:r w:rsidRPr="00F81EE4">
              <w:rPr>
                <w:rFonts w:ascii="Times" w:hAnsi="Times" w:cs="Times New Roman"/>
                <w:color w:val="000000"/>
                <w:sz w:val="24"/>
                <w:szCs w:val="24"/>
              </w:rPr>
              <w:t>CS_10_03_IMG0</w:t>
            </w:r>
            <w:r>
              <w:rPr>
                <w:rFonts w:ascii="Times" w:hAnsi="Times" w:cs="Times New Roman"/>
                <w:color w:val="000000"/>
                <w:sz w:val="24"/>
                <w:szCs w:val="24"/>
              </w:rPr>
              <w:t>1</w:t>
            </w:r>
          </w:p>
        </w:tc>
      </w:tr>
      <w:tr w:rsidR="00F631DE" w:rsidRPr="00F81EE4" w14:paraId="26B098A6" w14:textId="77777777" w:rsidTr="00C32D00">
        <w:tc>
          <w:tcPr>
            <w:tcW w:w="2518" w:type="dxa"/>
          </w:tcPr>
          <w:p w14:paraId="45073043" w14:textId="77777777" w:rsidR="00F631DE" w:rsidRPr="00F81EE4" w:rsidRDefault="00F631DE" w:rsidP="00C32D00">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14:paraId="3FD342A5" w14:textId="3DC652B7" w:rsidR="00F631DE" w:rsidRPr="00F81EE4" w:rsidRDefault="00F631DE" w:rsidP="00C32D00">
            <w:pPr>
              <w:rPr>
                <w:rFonts w:ascii="Times" w:hAnsi="Times" w:cs="Times New Roman"/>
                <w:color w:val="000000"/>
                <w:sz w:val="24"/>
                <w:szCs w:val="24"/>
              </w:rPr>
            </w:pPr>
            <w:r>
              <w:rPr>
                <w:rFonts w:ascii="Times" w:hAnsi="Times" w:cs="Times New Roman"/>
                <w:color w:val="000000"/>
                <w:sz w:val="24"/>
                <w:szCs w:val="24"/>
              </w:rPr>
              <w:t>Mapa de América</w:t>
            </w:r>
          </w:p>
        </w:tc>
      </w:tr>
      <w:tr w:rsidR="00F631DE" w:rsidRPr="00F81EE4" w14:paraId="7EC9FC97" w14:textId="77777777" w:rsidTr="00C32D00">
        <w:tc>
          <w:tcPr>
            <w:tcW w:w="2518" w:type="dxa"/>
          </w:tcPr>
          <w:p w14:paraId="5FDCD093" w14:textId="77777777" w:rsidR="00F631DE" w:rsidRPr="00F81EE4" w:rsidRDefault="00F631DE" w:rsidP="00C32D00">
            <w:pPr>
              <w:rPr>
                <w:rFonts w:ascii="Times" w:hAnsi="Times" w:cs="Times New Roman"/>
                <w:color w:val="000000"/>
                <w:sz w:val="24"/>
                <w:szCs w:val="24"/>
              </w:rPr>
            </w:pPr>
            <w:r w:rsidRPr="00F81EE4">
              <w:rPr>
                <w:rFonts w:ascii="Times" w:hAnsi="Times" w:cs="Times New Roman"/>
                <w:b/>
                <w:color w:val="000000"/>
                <w:sz w:val="24"/>
                <w:szCs w:val="24"/>
              </w:rPr>
              <w:t xml:space="preserve">Código </w:t>
            </w:r>
            <w:proofErr w:type="spellStart"/>
            <w:r w:rsidRPr="00F81EE4">
              <w:rPr>
                <w:rFonts w:ascii="Times" w:hAnsi="Times" w:cs="Times New Roman"/>
                <w:b/>
                <w:color w:val="000000"/>
                <w:sz w:val="24"/>
                <w:szCs w:val="24"/>
              </w:rPr>
              <w:t>Shutterstock</w:t>
            </w:r>
            <w:proofErr w:type="spellEnd"/>
            <w:r w:rsidRPr="00F81EE4">
              <w:rPr>
                <w:rFonts w:ascii="Times" w:hAnsi="Times" w:cs="Times New Roman"/>
                <w:b/>
                <w:color w:val="000000"/>
                <w:sz w:val="24"/>
                <w:szCs w:val="24"/>
              </w:rPr>
              <w:t xml:space="preserve"> (o URL o la ruta en </w:t>
            </w:r>
            <w:proofErr w:type="spellStart"/>
            <w:r w:rsidRPr="00F81EE4">
              <w:rPr>
                <w:rFonts w:ascii="Times" w:hAnsi="Times" w:cs="Times New Roman"/>
                <w:b/>
                <w:color w:val="000000"/>
                <w:sz w:val="24"/>
                <w:szCs w:val="24"/>
              </w:rPr>
              <w:t>AulaPlaneta</w:t>
            </w:r>
            <w:proofErr w:type="spellEnd"/>
            <w:r w:rsidRPr="00F81EE4">
              <w:rPr>
                <w:rFonts w:ascii="Times" w:hAnsi="Times" w:cs="Times New Roman"/>
                <w:b/>
                <w:color w:val="000000"/>
                <w:sz w:val="24"/>
                <w:szCs w:val="24"/>
              </w:rPr>
              <w:t>)</w:t>
            </w:r>
          </w:p>
        </w:tc>
        <w:tc>
          <w:tcPr>
            <w:tcW w:w="6515" w:type="dxa"/>
          </w:tcPr>
          <w:p w14:paraId="5D9D837B" w14:textId="7D61599D" w:rsidR="00F631DE" w:rsidRPr="00F81EE4" w:rsidRDefault="00F631DE" w:rsidP="00C32D00">
            <w:pPr>
              <w:rPr>
                <w:rFonts w:ascii="Times" w:hAnsi="Times" w:cs="Times New Roman"/>
                <w:color w:val="000000"/>
                <w:sz w:val="24"/>
                <w:szCs w:val="24"/>
              </w:rPr>
            </w:pPr>
            <w:hyperlink r:id="rId6" w:history="1">
              <w:r w:rsidRPr="000F1F06">
                <w:rPr>
                  <w:rStyle w:val="Hipervnculo"/>
                  <w:rFonts w:ascii="Times" w:hAnsi="Times" w:cs="Times New Roman"/>
                  <w:sz w:val="24"/>
                  <w:szCs w:val="24"/>
                </w:rPr>
                <w:t>http://thumb7.shutterstock.com/display_pic_with_logo/346282/113860189/stock-vector-map-of-north-and-latin-americas-vector-illustration-113860189.jpg</w:t>
              </w:r>
            </w:hyperlink>
          </w:p>
        </w:tc>
      </w:tr>
      <w:tr w:rsidR="00F631DE" w:rsidRPr="00F81EE4" w14:paraId="0825F434" w14:textId="77777777" w:rsidTr="00C32D00">
        <w:tc>
          <w:tcPr>
            <w:tcW w:w="2518" w:type="dxa"/>
          </w:tcPr>
          <w:p w14:paraId="25EC372D" w14:textId="77777777" w:rsidR="00F631DE" w:rsidRPr="00F81EE4" w:rsidRDefault="00F631DE" w:rsidP="00C32D00">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14:paraId="09E097A3" w14:textId="6E5C05FD" w:rsidR="00F631DE" w:rsidRPr="00F81EE4" w:rsidRDefault="00F631DE" w:rsidP="00C32D00">
            <w:pPr>
              <w:rPr>
                <w:rFonts w:ascii="Times" w:hAnsi="Times" w:cs="Times New Roman"/>
                <w:color w:val="000000"/>
                <w:sz w:val="24"/>
                <w:szCs w:val="24"/>
              </w:rPr>
            </w:pPr>
            <w:r>
              <w:rPr>
                <w:rFonts w:ascii="Times" w:hAnsi="Times" w:cs="Times New Roman"/>
                <w:color w:val="000000"/>
                <w:sz w:val="24"/>
                <w:szCs w:val="24"/>
              </w:rPr>
              <w:t>América, continente conformado por norte, centro y sur América.</w:t>
            </w:r>
          </w:p>
        </w:tc>
      </w:tr>
    </w:tbl>
    <w:p w14:paraId="49D5C3EF" w14:textId="77777777" w:rsidR="00F631DE" w:rsidRDefault="00F631DE">
      <w:pPr>
        <w:rPr>
          <w:rFonts w:ascii="Times" w:hAnsi="Times"/>
          <w:sz w:val="24"/>
          <w:szCs w:val="24"/>
        </w:rPr>
      </w:pPr>
    </w:p>
    <w:tbl>
      <w:tblPr>
        <w:tblStyle w:val="Tablaconcuadrcula"/>
        <w:tblW w:w="0" w:type="auto"/>
        <w:tblLook w:val="04A0" w:firstRow="1" w:lastRow="0" w:firstColumn="1" w:lastColumn="0" w:noHBand="0" w:noVBand="1"/>
      </w:tblPr>
      <w:tblGrid>
        <w:gridCol w:w="1462"/>
        <w:gridCol w:w="7592"/>
      </w:tblGrid>
      <w:tr w:rsidR="00F631DE" w:rsidRPr="00F81EE4" w14:paraId="34259B78" w14:textId="77777777" w:rsidTr="00C32D00">
        <w:tc>
          <w:tcPr>
            <w:tcW w:w="9033" w:type="dxa"/>
            <w:gridSpan w:val="2"/>
            <w:shd w:val="clear" w:color="auto" w:fill="0D0D0D" w:themeFill="text1" w:themeFillTint="F2"/>
          </w:tcPr>
          <w:p w14:paraId="686CE1F6" w14:textId="77777777" w:rsidR="00F631DE" w:rsidRPr="00F81EE4" w:rsidRDefault="00F631DE" w:rsidP="00C32D00">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F631DE" w:rsidRPr="00F81EE4" w14:paraId="219512E3" w14:textId="77777777" w:rsidTr="00C32D00">
        <w:tc>
          <w:tcPr>
            <w:tcW w:w="2518" w:type="dxa"/>
          </w:tcPr>
          <w:p w14:paraId="21CA2329" w14:textId="77777777" w:rsidR="00F631DE" w:rsidRPr="00F81EE4" w:rsidRDefault="00F631DE" w:rsidP="00C32D00">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14:paraId="62B3AA31" w14:textId="0538039F" w:rsidR="00F631DE" w:rsidRPr="00F81EE4" w:rsidRDefault="00F631DE" w:rsidP="00C32D00">
            <w:pPr>
              <w:rPr>
                <w:rFonts w:ascii="Times" w:hAnsi="Times" w:cs="Times New Roman"/>
                <w:b/>
                <w:color w:val="000000"/>
                <w:sz w:val="24"/>
                <w:szCs w:val="24"/>
              </w:rPr>
            </w:pPr>
            <w:r w:rsidRPr="00F81EE4">
              <w:rPr>
                <w:rFonts w:ascii="Times" w:hAnsi="Times" w:cs="Times New Roman"/>
                <w:color w:val="000000"/>
                <w:sz w:val="24"/>
                <w:szCs w:val="24"/>
              </w:rPr>
              <w:t>CS_10_03_IMG0</w:t>
            </w:r>
            <w:r>
              <w:rPr>
                <w:rFonts w:ascii="Times" w:hAnsi="Times" w:cs="Times New Roman"/>
                <w:color w:val="000000"/>
                <w:sz w:val="24"/>
                <w:szCs w:val="24"/>
              </w:rPr>
              <w:t>2</w:t>
            </w:r>
          </w:p>
        </w:tc>
      </w:tr>
      <w:tr w:rsidR="00F631DE" w:rsidRPr="00F81EE4" w14:paraId="3BE8C282" w14:textId="77777777" w:rsidTr="00C32D00">
        <w:tc>
          <w:tcPr>
            <w:tcW w:w="2518" w:type="dxa"/>
          </w:tcPr>
          <w:p w14:paraId="6F025652" w14:textId="77777777" w:rsidR="00F631DE" w:rsidRPr="00F81EE4" w:rsidRDefault="00F631DE" w:rsidP="00C32D00">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14:paraId="47B6690C" w14:textId="1759C983" w:rsidR="00F631DE" w:rsidRPr="00F81EE4" w:rsidRDefault="00F631DE" w:rsidP="00F631DE">
            <w:pPr>
              <w:rPr>
                <w:rFonts w:ascii="Times" w:hAnsi="Times" w:cs="Times New Roman"/>
                <w:color w:val="000000"/>
                <w:sz w:val="24"/>
                <w:szCs w:val="24"/>
              </w:rPr>
            </w:pPr>
            <w:r>
              <w:rPr>
                <w:rFonts w:ascii="Times" w:hAnsi="Times" w:cs="Times New Roman"/>
                <w:color w:val="000000"/>
                <w:sz w:val="24"/>
                <w:szCs w:val="24"/>
              </w:rPr>
              <w:t>New York</w:t>
            </w:r>
          </w:p>
        </w:tc>
      </w:tr>
      <w:tr w:rsidR="00F631DE" w:rsidRPr="00F81EE4" w14:paraId="40EDB427" w14:textId="77777777" w:rsidTr="00C32D00">
        <w:tc>
          <w:tcPr>
            <w:tcW w:w="2518" w:type="dxa"/>
          </w:tcPr>
          <w:p w14:paraId="6B7AC433" w14:textId="77777777" w:rsidR="00F631DE" w:rsidRPr="00F81EE4" w:rsidRDefault="00F631DE" w:rsidP="00C32D00">
            <w:pPr>
              <w:rPr>
                <w:rFonts w:ascii="Times" w:hAnsi="Times" w:cs="Times New Roman"/>
                <w:color w:val="000000"/>
                <w:sz w:val="24"/>
                <w:szCs w:val="24"/>
              </w:rPr>
            </w:pPr>
            <w:r w:rsidRPr="00F81EE4">
              <w:rPr>
                <w:rFonts w:ascii="Times" w:hAnsi="Times" w:cs="Times New Roman"/>
                <w:b/>
                <w:color w:val="000000"/>
                <w:sz w:val="24"/>
                <w:szCs w:val="24"/>
              </w:rPr>
              <w:t xml:space="preserve">Código </w:t>
            </w:r>
            <w:proofErr w:type="spellStart"/>
            <w:r w:rsidRPr="00F81EE4">
              <w:rPr>
                <w:rFonts w:ascii="Times" w:hAnsi="Times" w:cs="Times New Roman"/>
                <w:b/>
                <w:color w:val="000000"/>
                <w:sz w:val="24"/>
                <w:szCs w:val="24"/>
              </w:rPr>
              <w:t>Shutterstock</w:t>
            </w:r>
            <w:proofErr w:type="spellEnd"/>
            <w:r w:rsidRPr="00F81EE4">
              <w:rPr>
                <w:rFonts w:ascii="Times" w:hAnsi="Times" w:cs="Times New Roman"/>
                <w:b/>
                <w:color w:val="000000"/>
                <w:sz w:val="24"/>
                <w:szCs w:val="24"/>
              </w:rPr>
              <w:t xml:space="preserve"> (o URL o la ruta en </w:t>
            </w:r>
            <w:proofErr w:type="spellStart"/>
            <w:r w:rsidRPr="00F81EE4">
              <w:rPr>
                <w:rFonts w:ascii="Times" w:hAnsi="Times" w:cs="Times New Roman"/>
                <w:b/>
                <w:color w:val="000000"/>
                <w:sz w:val="24"/>
                <w:szCs w:val="24"/>
              </w:rPr>
              <w:t>AulaPlaneta</w:t>
            </w:r>
            <w:proofErr w:type="spellEnd"/>
            <w:r w:rsidRPr="00F81EE4">
              <w:rPr>
                <w:rFonts w:ascii="Times" w:hAnsi="Times" w:cs="Times New Roman"/>
                <w:b/>
                <w:color w:val="000000"/>
                <w:sz w:val="24"/>
                <w:szCs w:val="24"/>
              </w:rPr>
              <w:t>)</w:t>
            </w:r>
          </w:p>
        </w:tc>
        <w:tc>
          <w:tcPr>
            <w:tcW w:w="6515" w:type="dxa"/>
          </w:tcPr>
          <w:p w14:paraId="5FC5C399" w14:textId="04F3171C" w:rsidR="00F631DE" w:rsidRPr="00F81EE4" w:rsidRDefault="00F631DE" w:rsidP="00C32D00">
            <w:pPr>
              <w:rPr>
                <w:rFonts w:ascii="Times" w:hAnsi="Times" w:cs="Times New Roman"/>
                <w:color w:val="000000"/>
                <w:sz w:val="24"/>
                <w:szCs w:val="24"/>
              </w:rPr>
            </w:pPr>
            <w:r w:rsidRPr="00F631DE">
              <w:rPr>
                <w:rFonts w:ascii="Times" w:hAnsi="Times" w:cs="Times New Roman"/>
                <w:color w:val="000000"/>
                <w:sz w:val="24"/>
                <w:szCs w:val="24"/>
              </w:rPr>
              <w:t>http://thumb7.shutterstock.com/display_pic_with_logo/1051921/162890609/stock-photo-new-york-city-brooklyn-bridge-and-downtown-buildings-skyline-162890609.jpg</w:t>
            </w:r>
          </w:p>
        </w:tc>
      </w:tr>
      <w:tr w:rsidR="00F631DE" w:rsidRPr="00F81EE4" w14:paraId="1E0C8E97" w14:textId="77777777" w:rsidTr="00C32D00">
        <w:tc>
          <w:tcPr>
            <w:tcW w:w="2518" w:type="dxa"/>
          </w:tcPr>
          <w:p w14:paraId="7A250166" w14:textId="77777777" w:rsidR="00F631DE" w:rsidRPr="00F81EE4" w:rsidRDefault="00F631DE" w:rsidP="00C32D00">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14:paraId="78B39FF6" w14:textId="3351D4B5" w:rsidR="00F631DE" w:rsidRPr="00F81EE4" w:rsidRDefault="00F631DE" w:rsidP="00C32D00">
            <w:pPr>
              <w:rPr>
                <w:rFonts w:ascii="Times" w:hAnsi="Times" w:cs="Times New Roman"/>
                <w:color w:val="000000"/>
                <w:sz w:val="24"/>
                <w:szCs w:val="24"/>
              </w:rPr>
            </w:pPr>
            <w:r>
              <w:rPr>
                <w:rFonts w:ascii="Times" w:hAnsi="Times" w:cs="Times New Roman"/>
                <w:color w:val="000000"/>
                <w:sz w:val="24"/>
                <w:szCs w:val="24"/>
              </w:rPr>
              <w:t>Nueva York, la capital del mundo, es símbolo de los Estados Unidos</w:t>
            </w:r>
          </w:p>
        </w:tc>
      </w:tr>
    </w:tbl>
    <w:p w14:paraId="73B456A5" w14:textId="77777777" w:rsidR="00F631DE" w:rsidRDefault="00F631DE">
      <w:pPr>
        <w:rPr>
          <w:rFonts w:ascii="Times" w:hAnsi="Times"/>
          <w:sz w:val="24"/>
          <w:szCs w:val="24"/>
        </w:rPr>
      </w:pPr>
    </w:p>
    <w:tbl>
      <w:tblPr>
        <w:tblStyle w:val="Tablaconcuadrcula"/>
        <w:tblW w:w="0" w:type="auto"/>
        <w:tblLook w:val="04A0" w:firstRow="1" w:lastRow="0" w:firstColumn="1" w:lastColumn="0" w:noHBand="0" w:noVBand="1"/>
      </w:tblPr>
      <w:tblGrid>
        <w:gridCol w:w="1462"/>
        <w:gridCol w:w="7592"/>
      </w:tblGrid>
      <w:tr w:rsidR="00F631DE" w:rsidRPr="00F81EE4" w14:paraId="6BE2C13E" w14:textId="77777777" w:rsidTr="00C32D00">
        <w:tc>
          <w:tcPr>
            <w:tcW w:w="9033" w:type="dxa"/>
            <w:gridSpan w:val="2"/>
            <w:shd w:val="clear" w:color="auto" w:fill="0D0D0D" w:themeFill="text1" w:themeFillTint="F2"/>
          </w:tcPr>
          <w:p w14:paraId="37A9104A" w14:textId="77777777" w:rsidR="00F631DE" w:rsidRPr="00F81EE4" w:rsidRDefault="00F631DE" w:rsidP="00C32D00">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F631DE" w:rsidRPr="00F81EE4" w14:paraId="33BF9894" w14:textId="77777777" w:rsidTr="00C32D00">
        <w:tc>
          <w:tcPr>
            <w:tcW w:w="2518" w:type="dxa"/>
          </w:tcPr>
          <w:p w14:paraId="751C69F8" w14:textId="77777777" w:rsidR="00F631DE" w:rsidRPr="00F81EE4" w:rsidRDefault="00F631DE" w:rsidP="00C32D00">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14:paraId="5E1A5870" w14:textId="6986A6C3" w:rsidR="00F631DE" w:rsidRPr="00F81EE4" w:rsidRDefault="00F631DE" w:rsidP="00C32D00">
            <w:pPr>
              <w:rPr>
                <w:rFonts w:ascii="Times" w:hAnsi="Times" w:cs="Times New Roman"/>
                <w:b/>
                <w:color w:val="000000"/>
                <w:sz w:val="24"/>
                <w:szCs w:val="24"/>
              </w:rPr>
            </w:pPr>
            <w:r w:rsidRPr="00F81EE4">
              <w:rPr>
                <w:rFonts w:ascii="Times" w:hAnsi="Times" w:cs="Times New Roman"/>
                <w:color w:val="000000"/>
                <w:sz w:val="24"/>
                <w:szCs w:val="24"/>
              </w:rPr>
              <w:t>CS_10_03_IMG0</w:t>
            </w:r>
            <w:r>
              <w:rPr>
                <w:rFonts w:ascii="Times" w:hAnsi="Times" w:cs="Times New Roman"/>
                <w:color w:val="000000"/>
                <w:sz w:val="24"/>
                <w:szCs w:val="24"/>
              </w:rPr>
              <w:t>3</w:t>
            </w:r>
          </w:p>
        </w:tc>
      </w:tr>
      <w:tr w:rsidR="00F631DE" w:rsidRPr="00F81EE4" w14:paraId="652992F7" w14:textId="77777777" w:rsidTr="00C32D00">
        <w:tc>
          <w:tcPr>
            <w:tcW w:w="2518" w:type="dxa"/>
          </w:tcPr>
          <w:p w14:paraId="584D4213" w14:textId="77777777" w:rsidR="00F631DE" w:rsidRPr="00F81EE4" w:rsidRDefault="00F631DE" w:rsidP="00C32D00">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14:paraId="26ECCAB7" w14:textId="219334AC" w:rsidR="00F631DE" w:rsidRPr="00F81EE4" w:rsidRDefault="00E8686B" w:rsidP="00C32D00">
            <w:pPr>
              <w:rPr>
                <w:rFonts w:ascii="Times" w:hAnsi="Times" w:cs="Times New Roman"/>
                <w:color w:val="000000"/>
                <w:sz w:val="24"/>
                <w:szCs w:val="24"/>
              </w:rPr>
            </w:pPr>
            <w:r>
              <w:rPr>
                <w:rFonts w:ascii="Times" w:hAnsi="Times" w:cs="Times New Roman"/>
                <w:color w:val="000000"/>
                <w:sz w:val="24"/>
                <w:szCs w:val="24"/>
              </w:rPr>
              <w:t>Paisaje centroamericano</w:t>
            </w:r>
          </w:p>
        </w:tc>
      </w:tr>
      <w:tr w:rsidR="00F631DE" w:rsidRPr="00F81EE4" w14:paraId="431E4B6A" w14:textId="77777777" w:rsidTr="00C32D00">
        <w:tc>
          <w:tcPr>
            <w:tcW w:w="2518" w:type="dxa"/>
          </w:tcPr>
          <w:p w14:paraId="06F7E853" w14:textId="77777777" w:rsidR="00F631DE" w:rsidRPr="00F81EE4" w:rsidRDefault="00F631DE" w:rsidP="00C32D00">
            <w:pPr>
              <w:rPr>
                <w:rFonts w:ascii="Times" w:hAnsi="Times" w:cs="Times New Roman"/>
                <w:color w:val="000000"/>
                <w:sz w:val="24"/>
                <w:szCs w:val="24"/>
              </w:rPr>
            </w:pPr>
            <w:r w:rsidRPr="00F81EE4">
              <w:rPr>
                <w:rFonts w:ascii="Times" w:hAnsi="Times" w:cs="Times New Roman"/>
                <w:b/>
                <w:color w:val="000000"/>
                <w:sz w:val="24"/>
                <w:szCs w:val="24"/>
              </w:rPr>
              <w:t xml:space="preserve">Código </w:t>
            </w:r>
            <w:proofErr w:type="spellStart"/>
            <w:r w:rsidRPr="00F81EE4">
              <w:rPr>
                <w:rFonts w:ascii="Times" w:hAnsi="Times" w:cs="Times New Roman"/>
                <w:b/>
                <w:color w:val="000000"/>
                <w:sz w:val="24"/>
                <w:szCs w:val="24"/>
              </w:rPr>
              <w:t>Shutterstock</w:t>
            </w:r>
            <w:proofErr w:type="spellEnd"/>
            <w:r w:rsidRPr="00F81EE4">
              <w:rPr>
                <w:rFonts w:ascii="Times" w:hAnsi="Times" w:cs="Times New Roman"/>
                <w:b/>
                <w:color w:val="000000"/>
                <w:sz w:val="24"/>
                <w:szCs w:val="24"/>
              </w:rPr>
              <w:t xml:space="preserve"> (o URL o la ruta en </w:t>
            </w:r>
            <w:proofErr w:type="spellStart"/>
            <w:r w:rsidRPr="00F81EE4">
              <w:rPr>
                <w:rFonts w:ascii="Times" w:hAnsi="Times" w:cs="Times New Roman"/>
                <w:b/>
                <w:color w:val="000000"/>
                <w:sz w:val="24"/>
                <w:szCs w:val="24"/>
              </w:rPr>
              <w:t>AulaPlaneta</w:t>
            </w:r>
            <w:proofErr w:type="spellEnd"/>
            <w:r w:rsidRPr="00F81EE4">
              <w:rPr>
                <w:rFonts w:ascii="Times" w:hAnsi="Times" w:cs="Times New Roman"/>
                <w:b/>
                <w:color w:val="000000"/>
                <w:sz w:val="24"/>
                <w:szCs w:val="24"/>
              </w:rPr>
              <w:t>)</w:t>
            </w:r>
          </w:p>
        </w:tc>
        <w:tc>
          <w:tcPr>
            <w:tcW w:w="6515" w:type="dxa"/>
          </w:tcPr>
          <w:p w14:paraId="6F985C6A" w14:textId="42912FCF" w:rsidR="00F631DE" w:rsidRPr="00F81EE4" w:rsidRDefault="00F631DE" w:rsidP="00C32D00">
            <w:pPr>
              <w:rPr>
                <w:rFonts w:ascii="Times" w:hAnsi="Times" w:cs="Times New Roman"/>
                <w:color w:val="000000"/>
                <w:sz w:val="24"/>
                <w:szCs w:val="24"/>
              </w:rPr>
            </w:pPr>
            <w:r w:rsidRPr="00F631DE">
              <w:rPr>
                <w:rFonts w:ascii="Times" w:hAnsi="Times" w:cs="Times New Roman"/>
                <w:color w:val="000000"/>
                <w:sz w:val="24"/>
                <w:szCs w:val="24"/>
              </w:rPr>
              <w:t>http://thumb1.shutterstock.com/display_pic_with_logo/2228465/182198444/stock-photo-costa-rica-volcano-poas-182198444.jpg</w:t>
            </w:r>
          </w:p>
        </w:tc>
      </w:tr>
      <w:tr w:rsidR="00F631DE" w:rsidRPr="00F81EE4" w14:paraId="186D9647" w14:textId="77777777" w:rsidTr="00C32D00">
        <w:tc>
          <w:tcPr>
            <w:tcW w:w="2518" w:type="dxa"/>
          </w:tcPr>
          <w:p w14:paraId="7C3FF38D" w14:textId="77777777" w:rsidR="00F631DE" w:rsidRPr="00F81EE4" w:rsidRDefault="00F631DE" w:rsidP="00C32D00">
            <w:pPr>
              <w:rPr>
                <w:rFonts w:ascii="Times" w:hAnsi="Times" w:cs="Times New Roman"/>
                <w:color w:val="000000"/>
                <w:sz w:val="24"/>
                <w:szCs w:val="24"/>
              </w:rPr>
            </w:pPr>
            <w:r w:rsidRPr="00F81EE4">
              <w:rPr>
                <w:rFonts w:ascii="Times" w:hAnsi="Times" w:cs="Times New Roman"/>
                <w:b/>
                <w:color w:val="000000"/>
                <w:sz w:val="24"/>
                <w:szCs w:val="24"/>
              </w:rPr>
              <w:lastRenderedPageBreak/>
              <w:t>Pie de imagen</w:t>
            </w:r>
          </w:p>
        </w:tc>
        <w:tc>
          <w:tcPr>
            <w:tcW w:w="6515" w:type="dxa"/>
          </w:tcPr>
          <w:p w14:paraId="3C6F6474" w14:textId="01386976" w:rsidR="00F631DE" w:rsidRPr="00F81EE4" w:rsidRDefault="00E8686B" w:rsidP="00C32D00">
            <w:pPr>
              <w:rPr>
                <w:rFonts w:ascii="Times" w:hAnsi="Times" w:cs="Times New Roman"/>
                <w:color w:val="000000"/>
                <w:sz w:val="24"/>
                <w:szCs w:val="24"/>
              </w:rPr>
            </w:pPr>
            <w:r>
              <w:rPr>
                <w:rFonts w:ascii="Times" w:hAnsi="Times" w:cs="Times New Roman"/>
                <w:color w:val="000000"/>
                <w:sz w:val="24"/>
                <w:szCs w:val="24"/>
              </w:rPr>
              <w:t>Volcanes y lagos, paisaje característico en Centroamérica</w:t>
            </w:r>
          </w:p>
        </w:tc>
      </w:tr>
    </w:tbl>
    <w:p w14:paraId="4F958F58" w14:textId="77777777" w:rsidR="00F631DE" w:rsidRDefault="00F631DE">
      <w:pPr>
        <w:rPr>
          <w:rFonts w:ascii="Times" w:hAnsi="Times"/>
          <w:sz w:val="24"/>
          <w:szCs w:val="24"/>
        </w:rPr>
      </w:pPr>
    </w:p>
    <w:tbl>
      <w:tblPr>
        <w:tblStyle w:val="Tablaconcuadrcula"/>
        <w:tblW w:w="0" w:type="auto"/>
        <w:tblLook w:val="04A0" w:firstRow="1" w:lastRow="0" w:firstColumn="1" w:lastColumn="0" w:noHBand="0" w:noVBand="1"/>
      </w:tblPr>
      <w:tblGrid>
        <w:gridCol w:w="1462"/>
        <w:gridCol w:w="7592"/>
      </w:tblGrid>
      <w:tr w:rsidR="00F631DE" w:rsidRPr="00F81EE4" w14:paraId="43AADCD9" w14:textId="77777777" w:rsidTr="00C32D00">
        <w:tc>
          <w:tcPr>
            <w:tcW w:w="9033" w:type="dxa"/>
            <w:gridSpan w:val="2"/>
            <w:shd w:val="clear" w:color="auto" w:fill="0D0D0D" w:themeFill="text1" w:themeFillTint="F2"/>
          </w:tcPr>
          <w:p w14:paraId="3433D623" w14:textId="77777777" w:rsidR="00F631DE" w:rsidRPr="00F81EE4" w:rsidRDefault="00F631DE" w:rsidP="00C32D00">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F631DE" w:rsidRPr="00F81EE4" w14:paraId="3436AD68" w14:textId="77777777" w:rsidTr="00C32D00">
        <w:tc>
          <w:tcPr>
            <w:tcW w:w="2518" w:type="dxa"/>
          </w:tcPr>
          <w:p w14:paraId="0CE74C66" w14:textId="77777777" w:rsidR="00F631DE" w:rsidRPr="00F81EE4" w:rsidRDefault="00F631DE" w:rsidP="00C32D00">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14:paraId="206A972F" w14:textId="69F20777" w:rsidR="00F631DE" w:rsidRPr="00F81EE4" w:rsidRDefault="00F631DE" w:rsidP="00C32D00">
            <w:pPr>
              <w:rPr>
                <w:rFonts w:ascii="Times" w:hAnsi="Times" w:cs="Times New Roman"/>
                <w:b/>
                <w:color w:val="000000"/>
                <w:sz w:val="24"/>
                <w:szCs w:val="24"/>
              </w:rPr>
            </w:pPr>
            <w:r w:rsidRPr="00F81EE4">
              <w:rPr>
                <w:rFonts w:ascii="Times" w:hAnsi="Times" w:cs="Times New Roman"/>
                <w:color w:val="000000"/>
                <w:sz w:val="24"/>
                <w:szCs w:val="24"/>
              </w:rPr>
              <w:t>CS_10_03_IMG0</w:t>
            </w:r>
            <w:r w:rsidR="00E8686B">
              <w:rPr>
                <w:rFonts w:ascii="Times" w:hAnsi="Times" w:cs="Times New Roman"/>
                <w:color w:val="000000"/>
                <w:sz w:val="24"/>
                <w:szCs w:val="24"/>
              </w:rPr>
              <w:t>4</w:t>
            </w:r>
          </w:p>
        </w:tc>
      </w:tr>
      <w:tr w:rsidR="00F631DE" w:rsidRPr="00F81EE4" w14:paraId="186A6917" w14:textId="77777777" w:rsidTr="00C32D00">
        <w:tc>
          <w:tcPr>
            <w:tcW w:w="2518" w:type="dxa"/>
          </w:tcPr>
          <w:p w14:paraId="30A745A0" w14:textId="77777777" w:rsidR="00F631DE" w:rsidRPr="00F81EE4" w:rsidRDefault="00F631DE" w:rsidP="00C32D00">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14:paraId="1C26D29C" w14:textId="0704E452" w:rsidR="00F631DE" w:rsidRPr="00F81EE4" w:rsidRDefault="00E8686B" w:rsidP="00C32D00">
            <w:pPr>
              <w:rPr>
                <w:rFonts w:ascii="Times" w:hAnsi="Times" w:cs="Times New Roman"/>
                <w:color w:val="000000"/>
                <w:sz w:val="24"/>
                <w:szCs w:val="24"/>
              </w:rPr>
            </w:pPr>
            <w:r>
              <w:rPr>
                <w:rFonts w:ascii="Times" w:hAnsi="Times" w:cs="Times New Roman"/>
                <w:color w:val="000000"/>
                <w:sz w:val="24"/>
                <w:szCs w:val="24"/>
              </w:rPr>
              <w:t>Río de Janeiro</w:t>
            </w:r>
          </w:p>
        </w:tc>
      </w:tr>
      <w:tr w:rsidR="00F631DE" w:rsidRPr="00F81EE4" w14:paraId="2CA67FF3" w14:textId="77777777" w:rsidTr="00C32D00">
        <w:tc>
          <w:tcPr>
            <w:tcW w:w="2518" w:type="dxa"/>
          </w:tcPr>
          <w:p w14:paraId="454E5698" w14:textId="77777777" w:rsidR="00F631DE" w:rsidRPr="00F81EE4" w:rsidRDefault="00F631DE" w:rsidP="00C32D00">
            <w:pPr>
              <w:rPr>
                <w:rFonts w:ascii="Times" w:hAnsi="Times" w:cs="Times New Roman"/>
                <w:color w:val="000000"/>
                <w:sz w:val="24"/>
                <w:szCs w:val="24"/>
              </w:rPr>
            </w:pPr>
            <w:r w:rsidRPr="00F81EE4">
              <w:rPr>
                <w:rFonts w:ascii="Times" w:hAnsi="Times" w:cs="Times New Roman"/>
                <w:b/>
                <w:color w:val="000000"/>
                <w:sz w:val="24"/>
                <w:szCs w:val="24"/>
              </w:rPr>
              <w:t xml:space="preserve">Código </w:t>
            </w:r>
            <w:proofErr w:type="spellStart"/>
            <w:r w:rsidRPr="00F81EE4">
              <w:rPr>
                <w:rFonts w:ascii="Times" w:hAnsi="Times" w:cs="Times New Roman"/>
                <w:b/>
                <w:color w:val="000000"/>
                <w:sz w:val="24"/>
                <w:szCs w:val="24"/>
              </w:rPr>
              <w:t>Shutterstock</w:t>
            </w:r>
            <w:proofErr w:type="spellEnd"/>
            <w:r w:rsidRPr="00F81EE4">
              <w:rPr>
                <w:rFonts w:ascii="Times" w:hAnsi="Times" w:cs="Times New Roman"/>
                <w:b/>
                <w:color w:val="000000"/>
                <w:sz w:val="24"/>
                <w:szCs w:val="24"/>
              </w:rPr>
              <w:t xml:space="preserve"> (o URL o la ruta en </w:t>
            </w:r>
            <w:proofErr w:type="spellStart"/>
            <w:r w:rsidRPr="00F81EE4">
              <w:rPr>
                <w:rFonts w:ascii="Times" w:hAnsi="Times" w:cs="Times New Roman"/>
                <w:b/>
                <w:color w:val="000000"/>
                <w:sz w:val="24"/>
                <w:szCs w:val="24"/>
              </w:rPr>
              <w:t>AulaPlaneta</w:t>
            </w:r>
            <w:proofErr w:type="spellEnd"/>
            <w:r w:rsidRPr="00F81EE4">
              <w:rPr>
                <w:rFonts w:ascii="Times" w:hAnsi="Times" w:cs="Times New Roman"/>
                <w:b/>
                <w:color w:val="000000"/>
                <w:sz w:val="24"/>
                <w:szCs w:val="24"/>
              </w:rPr>
              <w:t>)</w:t>
            </w:r>
          </w:p>
        </w:tc>
        <w:tc>
          <w:tcPr>
            <w:tcW w:w="6515" w:type="dxa"/>
          </w:tcPr>
          <w:p w14:paraId="695CEABF" w14:textId="3A0BD0BB" w:rsidR="00F631DE" w:rsidRPr="00F81EE4" w:rsidRDefault="00E8686B" w:rsidP="00C32D00">
            <w:pPr>
              <w:rPr>
                <w:rFonts w:ascii="Times" w:hAnsi="Times" w:cs="Times New Roman"/>
                <w:color w:val="000000"/>
                <w:sz w:val="24"/>
                <w:szCs w:val="24"/>
              </w:rPr>
            </w:pPr>
            <w:r w:rsidRPr="00E8686B">
              <w:rPr>
                <w:rFonts w:ascii="Times" w:hAnsi="Times" w:cs="Times New Roman"/>
                <w:color w:val="000000"/>
                <w:sz w:val="24"/>
                <w:szCs w:val="24"/>
              </w:rPr>
              <w:t>http://thumb1.shutterstock.com/display_pic_with_logo/1945721/181638728/stock-photo-aerial-view-of-christ-redeemer-and-corcovado-mountain-181638728.jpg</w:t>
            </w:r>
          </w:p>
        </w:tc>
      </w:tr>
      <w:tr w:rsidR="00F631DE" w:rsidRPr="00F81EE4" w14:paraId="5E48B081" w14:textId="77777777" w:rsidTr="00C32D00">
        <w:tc>
          <w:tcPr>
            <w:tcW w:w="2518" w:type="dxa"/>
          </w:tcPr>
          <w:p w14:paraId="0A874999" w14:textId="77777777" w:rsidR="00F631DE" w:rsidRPr="00F81EE4" w:rsidRDefault="00F631DE" w:rsidP="00C32D00">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14:paraId="031F2E87" w14:textId="58218F4A" w:rsidR="00F631DE" w:rsidRPr="00F81EE4" w:rsidRDefault="00E8686B" w:rsidP="00C32D00">
            <w:pPr>
              <w:rPr>
                <w:rFonts w:ascii="Times" w:hAnsi="Times" w:cs="Times New Roman"/>
                <w:color w:val="000000"/>
                <w:sz w:val="24"/>
                <w:szCs w:val="24"/>
              </w:rPr>
            </w:pPr>
            <w:r>
              <w:rPr>
                <w:rFonts w:ascii="Times" w:hAnsi="Times" w:cs="Times New Roman"/>
                <w:color w:val="000000"/>
                <w:sz w:val="24"/>
                <w:szCs w:val="24"/>
              </w:rPr>
              <w:t>Rio de Janeiro, ciudad símbolo de Brasil y atractivo turístico mundial</w:t>
            </w:r>
          </w:p>
        </w:tc>
      </w:tr>
    </w:tbl>
    <w:p w14:paraId="1F87B4E7" w14:textId="77777777" w:rsidR="00F631DE" w:rsidRDefault="00F631DE">
      <w:pPr>
        <w:rPr>
          <w:rFonts w:ascii="Times" w:hAnsi="Times"/>
          <w:sz w:val="24"/>
          <w:szCs w:val="24"/>
        </w:rPr>
      </w:pPr>
    </w:p>
    <w:p w14:paraId="2937745B" w14:textId="77777777" w:rsidR="00E8686B" w:rsidRDefault="00E8686B">
      <w:pPr>
        <w:rPr>
          <w:rFonts w:ascii="Times" w:hAnsi="Times"/>
          <w:sz w:val="24"/>
          <w:szCs w:val="24"/>
        </w:rPr>
      </w:pPr>
    </w:p>
    <w:p w14:paraId="4F778DA4" w14:textId="77777777" w:rsidR="00E8686B" w:rsidRDefault="00E8686B">
      <w:pPr>
        <w:rPr>
          <w:rFonts w:ascii="Times" w:hAnsi="Times"/>
          <w:sz w:val="24"/>
          <w:szCs w:val="24"/>
        </w:rPr>
      </w:pPr>
    </w:p>
    <w:p w14:paraId="67200A0B" w14:textId="77777777" w:rsidR="001B196B" w:rsidRPr="00F81EE4" w:rsidRDefault="001B196B" w:rsidP="001B196B">
      <w:pPr>
        <w:spacing w:after="0"/>
        <w:rPr>
          <w:rFonts w:ascii="Times" w:hAnsi="Times"/>
          <w:sz w:val="24"/>
          <w:szCs w:val="24"/>
        </w:rPr>
      </w:pPr>
      <w:r w:rsidRPr="00F81EE4">
        <w:rPr>
          <w:rFonts w:ascii="Times" w:hAnsi="Times"/>
          <w:sz w:val="24"/>
          <w:szCs w:val="24"/>
          <w:highlight w:val="cyan"/>
        </w:rPr>
        <w:t>[SECCIÓN 2] 1.1 América Latina</w:t>
      </w:r>
    </w:p>
    <w:p w14:paraId="532E408E" w14:textId="77777777" w:rsidR="001B196B" w:rsidRPr="00F81EE4" w:rsidRDefault="001B196B">
      <w:pPr>
        <w:rPr>
          <w:rFonts w:ascii="Times" w:hAnsi="Times"/>
          <w:sz w:val="24"/>
          <w:szCs w:val="24"/>
        </w:rPr>
      </w:pPr>
    </w:p>
    <w:p w14:paraId="306F6B64" w14:textId="77777777" w:rsidR="00452FCB" w:rsidRPr="00F81EE4" w:rsidRDefault="00452FCB">
      <w:pPr>
        <w:rPr>
          <w:rFonts w:ascii="Times" w:hAnsi="Times"/>
          <w:sz w:val="24"/>
          <w:szCs w:val="24"/>
        </w:rPr>
      </w:pPr>
      <w:r w:rsidRPr="00F81EE4">
        <w:rPr>
          <w:rFonts w:ascii="Times" w:hAnsi="Times"/>
          <w:sz w:val="24"/>
          <w:szCs w:val="24"/>
        </w:rPr>
        <w:t>Recuerda la historia de América Latina. Observa el siguiente video [</w:t>
      </w:r>
      <w:hyperlink r:id="rId7" w:history="1">
        <w:r w:rsidRPr="00F81EE4">
          <w:rPr>
            <w:rStyle w:val="Hipervnculo"/>
            <w:rFonts w:ascii="Times" w:hAnsi="Times"/>
            <w:sz w:val="24"/>
            <w:szCs w:val="24"/>
          </w:rPr>
          <w:t>VER</w:t>
        </w:r>
      </w:hyperlink>
      <w:r w:rsidRPr="00F81EE4">
        <w:rPr>
          <w:rFonts w:ascii="Times" w:hAnsi="Times"/>
          <w:sz w:val="24"/>
          <w:szCs w:val="24"/>
        </w:rPr>
        <w:t>]</w:t>
      </w:r>
    </w:p>
    <w:p w14:paraId="3D77B312" w14:textId="77777777" w:rsidR="007A2729" w:rsidRPr="00F81EE4" w:rsidRDefault="007317D0">
      <w:pPr>
        <w:rPr>
          <w:rFonts w:ascii="Times" w:hAnsi="Times"/>
          <w:sz w:val="24"/>
          <w:szCs w:val="24"/>
        </w:rPr>
      </w:pPr>
      <w:r w:rsidRPr="00F81EE4">
        <w:rPr>
          <w:rFonts w:ascii="Times" w:hAnsi="Times"/>
          <w:sz w:val="24"/>
          <w:szCs w:val="24"/>
        </w:rPr>
        <w:t xml:space="preserve">Durante la década de 1990 la palabra común en la política de América fue privatización. </w:t>
      </w:r>
      <w:r w:rsidR="00473688" w:rsidRPr="00F81EE4">
        <w:rPr>
          <w:rFonts w:ascii="Times" w:hAnsi="Times"/>
          <w:sz w:val="24"/>
          <w:szCs w:val="24"/>
        </w:rPr>
        <w:t xml:space="preserve">La </w:t>
      </w:r>
      <w:r w:rsidR="006B15B1" w:rsidRPr="00F81EE4">
        <w:rPr>
          <w:rFonts w:ascii="Times" w:hAnsi="Times"/>
          <w:sz w:val="24"/>
          <w:szCs w:val="24"/>
        </w:rPr>
        <w:t>preeminencia del</w:t>
      </w:r>
      <w:r w:rsidR="00473688" w:rsidRPr="00F81EE4">
        <w:rPr>
          <w:rFonts w:ascii="Times" w:hAnsi="Times"/>
          <w:sz w:val="24"/>
          <w:szCs w:val="24"/>
        </w:rPr>
        <w:t xml:space="preserve"> Consenso de Washington</w:t>
      </w:r>
      <w:r w:rsidR="006B15B1" w:rsidRPr="00F81EE4">
        <w:rPr>
          <w:rFonts w:ascii="Times" w:hAnsi="Times"/>
          <w:sz w:val="24"/>
          <w:szCs w:val="24"/>
        </w:rPr>
        <w:t xml:space="preserve"> llevó a muchos países del hemisferio a concertar tratados de libre comercio. </w:t>
      </w:r>
      <w:r w:rsidR="00473688" w:rsidRPr="00F81EE4">
        <w:rPr>
          <w:rFonts w:ascii="Times" w:hAnsi="Times"/>
          <w:sz w:val="24"/>
          <w:szCs w:val="24"/>
        </w:rPr>
        <w:t xml:space="preserve"> </w:t>
      </w:r>
      <w:r w:rsidR="006B15B1" w:rsidRPr="00F81EE4">
        <w:rPr>
          <w:rFonts w:ascii="Times" w:hAnsi="Times"/>
          <w:sz w:val="24"/>
          <w:szCs w:val="24"/>
        </w:rPr>
        <w:t>Un ejemplo de ello, el que r</w:t>
      </w:r>
      <w:r w:rsidR="00F66B85" w:rsidRPr="00F81EE4">
        <w:rPr>
          <w:rFonts w:ascii="Times" w:hAnsi="Times"/>
          <w:sz w:val="24"/>
          <w:szCs w:val="24"/>
        </w:rPr>
        <w:t>eunió las economías de México, E</w:t>
      </w:r>
      <w:r w:rsidR="006B15B1" w:rsidRPr="00F81EE4">
        <w:rPr>
          <w:rFonts w:ascii="Times" w:hAnsi="Times"/>
          <w:sz w:val="24"/>
          <w:szCs w:val="24"/>
        </w:rPr>
        <w:t>stados Unidos y Canadá</w:t>
      </w:r>
      <w:r w:rsidR="00F66B85" w:rsidRPr="00F81EE4">
        <w:rPr>
          <w:rFonts w:ascii="Times" w:hAnsi="Times"/>
          <w:sz w:val="24"/>
          <w:szCs w:val="24"/>
        </w:rPr>
        <w:t xml:space="preserve">. </w:t>
      </w:r>
      <w:r w:rsidR="003C5C63" w:rsidRPr="00F81EE4">
        <w:rPr>
          <w:rFonts w:ascii="Times" w:hAnsi="Times"/>
          <w:sz w:val="24"/>
          <w:szCs w:val="24"/>
        </w:rPr>
        <w:t>Estos tratados de libre comercio impulsaban el desarrollo económico y social apostando al mercado, el cual, según la teoría, cuidaba para que todos ganaran y nadie perdiera.</w:t>
      </w:r>
    </w:p>
    <w:tbl>
      <w:tblPr>
        <w:tblStyle w:val="Tablaconcuadrcula"/>
        <w:tblW w:w="0" w:type="auto"/>
        <w:tblLook w:val="04A0" w:firstRow="1" w:lastRow="0" w:firstColumn="1" w:lastColumn="0" w:noHBand="0" w:noVBand="1"/>
      </w:tblPr>
      <w:tblGrid>
        <w:gridCol w:w="2518"/>
        <w:gridCol w:w="6460"/>
      </w:tblGrid>
      <w:tr w:rsidR="00420C15" w:rsidRPr="00F81EE4" w14:paraId="6BF3F5B2" w14:textId="77777777" w:rsidTr="00CF51AA">
        <w:tc>
          <w:tcPr>
            <w:tcW w:w="8978" w:type="dxa"/>
            <w:gridSpan w:val="2"/>
            <w:shd w:val="clear" w:color="auto" w:fill="000000" w:themeFill="text1"/>
          </w:tcPr>
          <w:p w14:paraId="341D87EA" w14:textId="77777777" w:rsidR="00420C15" w:rsidRPr="00F81EE4" w:rsidRDefault="00420C15" w:rsidP="00CF51AA">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Destacado</w:t>
            </w:r>
          </w:p>
        </w:tc>
      </w:tr>
      <w:tr w:rsidR="00420C15" w:rsidRPr="00F81EE4" w14:paraId="5144F06F" w14:textId="77777777" w:rsidTr="00CF51AA">
        <w:tc>
          <w:tcPr>
            <w:tcW w:w="2518" w:type="dxa"/>
          </w:tcPr>
          <w:p w14:paraId="092597C4" w14:textId="77777777" w:rsidR="00420C15" w:rsidRPr="00F81EE4" w:rsidRDefault="00420C15" w:rsidP="00CF51AA">
            <w:pPr>
              <w:rPr>
                <w:rFonts w:ascii="Times" w:hAnsi="Times"/>
                <w:b/>
                <w:sz w:val="24"/>
                <w:szCs w:val="24"/>
              </w:rPr>
            </w:pPr>
            <w:r w:rsidRPr="00F81EE4">
              <w:rPr>
                <w:rFonts w:ascii="Times" w:hAnsi="Times"/>
                <w:b/>
                <w:sz w:val="24"/>
                <w:szCs w:val="24"/>
              </w:rPr>
              <w:t>Título</w:t>
            </w:r>
          </w:p>
        </w:tc>
        <w:tc>
          <w:tcPr>
            <w:tcW w:w="6460" w:type="dxa"/>
          </w:tcPr>
          <w:p w14:paraId="023BF57A" w14:textId="77777777" w:rsidR="00420C15" w:rsidRPr="00F81EE4" w:rsidRDefault="00420C15" w:rsidP="00CF51AA">
            <w:pPr>
              <w:jc w:val="center"/>
              <w:rPr>
                <w:rFonts w:ascii="Times" w:hAnsi="Times"/>
                <w:b/>
                <w:sz w:val="24"/>
                <w:szCs w:val="24"/>
              </w:rPr>
            </w:pPr>
            <w:r w:rsidRPr="00F81EE4">
              <w:rPr>
                <w:rFonts w:ascii="Times" w:hAnsi="Times"/>
                <w:b/>
                <w:sz w:val="24"/>
                <w:szCs w:val="24"/>
              </w:rPr>
              <w:t>TRATADOS DE LIBRE COMERCIO EN AMÉRICA LATINA</w:t>
            </w:r>
          </w:p>
        </w:tc>
      </w:tr>
      <w:tr w:rsidR="00420C15" w:rsidRPr="00F81EE4" w14:paraId="0F96D18C" w14:textId="77777777" w:rsidTr="00CF51AA">
        <w:tc>
          <w:tcPr>
            <w:tcW w:w="2518" w:type="dxa"/>
          </w:tcPr>
          <w:p w14:paraId="5CC8A51F" w14:textId="77777777" w:rsidR="00420C15" w:rsidRPr="00F81EE4" w:rsidRDefault="00420C15" w:rsidP="00CF51AA">
            <w:pPr>
              <w:rPr>
                <w:rFonts w:ascii="Times" w:hAnsi="Times"/>
                <w:sz w:val="24"/>
                <w:szCs w:val="24"/>
              </w:rPr>
            </w:pPr>
            <w:r w:rsidRPr="00F81EE4">
              <w:rPr>
                <w:rFonts w:ascii="Times" w:hAnsi="Times"/>
                <w:b/>
                <w:sz w:val="24"/>
                <w:szCs w:val="24"/>
              </w:rPr>
              <w:t>Contenido</w:t>
            </w:r>
          </w:p>
        </w:tc>
        <w:tc>
          <w:tcPr>
            <w:tcW w:w="6460" w:type="dxa"/>
          </w:tcPr>
          <w:p w14:paraId="18737C18" w14:textId="77777777" w:rsidR="00420C15" w:rsidRPr="00F81EE4" w:rsidRDefault="00420C15" w:rsidP="00420C15">
            <w:pPr>
              <w:rPr>
                <w:rFonts w:ascii="Times" w:hAnsi="Times"/>
                <w:sz w:val="24"/>
                <w:szCs w:val="24"/>
              </w:rPr>
            </w:pPr>
            <w:r w:rsidRPr="00F81EE4">
              <w:rPr>
                <w:rFonts w:ascii="Times" w:hAnsi="Times"/>
                <w:sz w:val="24"/>
                <w:szCs w:val="24"/>
              </w:rPr>
              <w:t>Argentina: pertenece a MERCOSUR (Argentina, Brasil, Uruguay, Venezuela). -Acuerdos comerciales con: Bolivia (1996), Chile (1996), Comunidad Andina (Bolivia Colombia, Ecuador, Perú) (2004), India (2004) e Israel (2007)</w:t>
            </w:r>
          </w:p>
          <w:p w14:paraId="216C526D" w14:textId="77777777" w:rsidR="00420C15" w:rsidRPr="00F81EE4" w:rsidRDefault="00420C15" w:rsidP="00420C15">
            <w:pPr>
              <w:rPr>
                <w:rFonts w:ascii="Times" w:hAnsi="Times"/>
                <w:sz w:val="24"/>
                <w:szCs w:val="24"/>
              </w:rPr>
            </w:pPr>
          </w:p>
          <w:p w14:paraId="53A2F1CB" w14:textId="77777777" w:rsidR="00420C15" w:rsidRPr="00F81EE4" w:rsidRDefault="00420C15" w:rsidP="00420C15">
            <w:pPr>
              <w:rPr>
                <w:rFonts w:ascii="Times" w:hAnsi="Times"/>
                <w:sz w:val="24"/>
                <w:szCs w:val="24"/>
              </w:rPr>
            </w:pPr>
            <w:r w:rsidRPr="00F81EE4">
              <w:rPr>
                <w:rFonts w:ascii="Times" w:hAnsi="Times"/>
                <w:sz w:val="24"/>
                <w:szCs w:val="24"/>
              </w:rPr>
              <w:t xml:space="preserve">Bolivia: pertenece a Comunidad Andina (Bolivia, Colombia, Ecuador, Perú) y pertenece al ALBA, Alternativa </w:t>
            </w:r>
            <w:r w:rsidR="00495B15" w:rsidRPr="00F81EE4">
              <w:rPr>
                <w:rFonts w:ascii="Times" w:hAnsi="Times"/>
                <w:sz w:val="24"/>
                <w:szCs w:val="24"/>
              </w:rPr>
              <w:t>Bolivariana</w:t>
            </w:r>
            <w:r w:rsidRPr="00F81EE4">
              <w:rPr>
                <w:rFonts w:ascii="Times" w:hAnsi="Times"/>
                <w:sz w:val="24"/>
                <w:szCs w:val="24"/>
              </w:rPr>
              <w:t xml:space="preserve"> para América (Bolivia, Venezuela, Nicaragua). Acuerdos libre comercio con: México (1994), y MERCOSUR (Argentina, Brasil, Uruguay, Venezuela) (2004)</w:t>
            </w:r>
          </w:p>
          <w:p w14:paraId="2D22DC8D" w14:textId="77777777" w:rsidR="00420C15" w:rsidRPr="00F81EE4" w:rsidRDefault="00420C15" w:rsidP="00420C15">
            <w:pPr>
              <w:rPr>
                <w:rFonts w:ascii="Times" w:hAnsi="Times"/>
                <w:sz w:val="24"/>
                <w:szCs w:val="24"/>
              </w:rPr>
            </w:pPr>
          </w:p>
          <w:p w14:paraId="2D73E4F7" w14:textId="77777777" w:rsidR="00420C15" w:rsidRPr="00F81EE4" w:rsidRDefault="00420C15" w:rsidP="00420C15">
            <w:pPr>
              <w:rPr>
                <w:rFonts w:ascii="Times" w:hAnsi="Times"/>
                <w:sz w:val="24"/>
                <w:szCs w:val="24"/>
              </w:rPr>
            </w:pPr>
            <w:r w:rsidRPr="00F81EE4">
              <w:rPr>
                <w:rFonts w:ascii="Times" w:hAnsi="Times"/>
                <w:sz w:val="24"/>
                <w:szCs w:val="24"/>
              </w:rPr>
              <w:t xml:space="preserve">Brasil: pertenece a MERCOSUR (Argentina, Brasil, Uruguay, </w:t>
            </w:r>
            <w:r w:rsidRPr="00F81EE4">
              <w:rPr>
                <w:rFonts w:ascii="Times" w:hAnsi="Times"/>
                <w:sz w:val="24"/>
                <w:szCs w:val="24"/>
              </w:rPr>
              <w:lastRenderedPageBreak/>
              <w:t>Paraguay, Venezuela). Acuerdos libre comercio con: Chile (1996), Comunidad Andina (Bolivia Colombia, Ecuador, Perú) (2004), India (2004)e Israel (2007)</w:t>
            </w:r>
          </w:p>
          <w:p w14:paraId="5223A61B" w14:textId="77777777" w:rsidR="00420C15" w:rsidRPr="00F81EE4" w:rsidRDefault="00420C15" w:rsidP="00420C15">
            <w:pPr>
              <w:rPr>
                <w:rFonts w:ascii="Times" w:hAnsi="Times"/>
                <w:sz w:val="24"/>
                <w:szCs w:val="24"/>
              </w:rPr>
            </w:pPr>
          </w:p>
          <w:p w14:paraId="3CA83380" w14:textId="77777777" w:rsidR="00420C15" w:rsidRPr="00F81EE4" w:rsidRDefault="00420C15" w:rsidP="00420C15">
            <w:pPr>
              <w:rPr>
                <w:rFonts w:ascii="Times" w:hAnsi="Times"/>
                <w:sz w:val="24"/>
                <w:szCs w:val="24"/>
              </w:rPr>
            </w:pPr>
            <w:r w:rsidRPr="00F81EE4">
              <w:rPr>
                <w:rFonts w:ascii="Times" w:hAnsi="Times"/>
                <w:sz w:val="24"/>
                <w:szCs w:val="24"/>
              </w:rPr>
              <w:t>Chile: No está integrada en organismos supranacionales. Acuerdos libre comercio con: Canadá (1996), MERCOSUR (Argentina, Brasil, Uruguay, Paraguay, Venezuela) (1996), México (1998), Centroamérica (Costa Rica, El Salvador, Guatemala, Honduras, Nicaragua) (1999), Comunidad Europea (2002), Corea del Sur (2002), Estados Unidos (2003), Asociación Europea de Libre Comercio AELC (2003), China (2005), Nueva Zelanda-Singapur-Brunei (2005), Colombia (2006), Panamá (2006), Perú (2006) y Japón (2007)</w:t>
            </w:r>
          </w:p>
          <w:p w14:paraId="1BCC793D" w14:textId="77777777" w:rsidR="00420C15" w:rsidRPr="00F81EE4" w:rsidRDefault="00420C15" w:rsidP="00420C15">
            <w:pPr>
              <w:rPr>
                <w:rFonts w:ascii="Times" w:hAnsi="Times"/>
                <w:sz w:val="24"/>
                <w:szCs w:val="24"/>
              </w:rPr>
            </w:pPr>
          </w:p>
          <w:p w14:paraId="0E53D46F" w14:textId="77777777" w:rsidR="00420C15" w:rsidRPr="00F81EE4" w:rsidRDefault="00420C15" w:rsidP="00420C15">
            <w:pPr>
              <w:rPr>
                <w:rFonts w:ascii="Times" w:hAnsi="Times"/>
                <w:sz w:val="24"/>
                <w:szCs w:val="24"/>
              </w:rPr>
            </w:pPr>
            <w:r w:rsidRPr="00F81EE4">
              <w:rPr>
                <w:rFonts w:ascii="Times" w:hAnsi="Times"/>
                <w:sz w:val="24"/>
                <w:szCs w:val="24"/>
              </w:rPr>
              <w:t>Colombia: pertenece a Comunidad Andina (Bolivia, Colombia, Ecuador, Perú) y pertenece al Grupo de los Tres (Colombia, México, Venezuela). Acuerdos libre comercio con: MERCOSUR (Argentina, Brasil, Uruguay, Venezuela) (2004), Estados Unidos (2006), Chile (2006).</w:t>
            </w:r>
          </w:p>
          <w:p w14:paraId="41094D70" w14:textId="77777777" w:rsidR="00420C15" w:rsidRPr="00F81EE4" w:rsidRDefault="00420C15" w:rsidP="00420C15">
            <w:pPr>
              <w:rPr>
                <w:rFonts w:ascii="Times" w:hAnsi="Times"/>
                <w:sz w:val="24"/>
                <w:szCs w:val="24"/>
              </w:rPr>
            </w:pPr>
          </w:p>
          <w:p w14:paraId="1CEC947C" w14:textId="77777777" w:rsidR="00420C15" w:rsidRPr="00F81EE4" w:rsidRDefault="00420C15" w:rsidP="00420C15">
            <w:pPr>
              <w:rPr>
                <w:rFonts w:ascii="Times" w:hAnsi="Times"/>
                <w:sz w:val="24"/>
                <w:szCs w:val="24"/>
              </w:rPr>
            </w:pPr>
            <w:r w:rsidRPr="00F81EE4">
              <w:rPr>
                <w:rFonts w:ascii="Times" w:hAnsi="Times"/>
                <w:sz w:val="24"/>
                <w:szCs w:val="24"/>
              </w:rPr>
              <w:t>Costa Rica: pertenece a la Comunidad de Centroamérica (Costa Rica, El Salvador, Guatemala, Honduras y Nicaragua). Acuerdos libre comercio con: México (1994), Chile (1999), Canadá (2001), Panamá (2007), CARICOM (2004), Estados Unidos y República Dominicana (2004)</w:t>
            </w:r>
          </w:p>
          <w:p w14:paraId="3B0927DF" w14:textId="77777777" w:rsidR="00420C15" w:rsidRPr="00F81EE4" w:rsidRDefault="00420C15" w:rsidP="00420C15">
            <w:pPr>
              <w:rPr>
                <w:rFonts w:ascii="Times" w:hAnsi="Times"/>
                <w:sz w:val="24"/>
                <w:szCs w:val="24"/>
              </w:rPr>
            </w:pPr>
          </w:p>
          <w:p w14:paraId="694B7325" w14:textId="77777777" w:rsidR="00420C15" w:rsidRPr="00F81EE4" w:rsidRDefault="00420C15" w:rsidP="00420C15">
            <w:pPr>
              <w:rPr>
                <w:rFonts w:ascii="Times" w:hAnsi="Times"/>
                <w:sz w:val="24"/>
                <w:szCs w:val="24"/>
              </w:rPr>
            </w:pPr>
            <w:r w:rsidRPr="00F81EE4">
              <w:rPr>
                <w:rFonts w:ascii="Times" w:hAnsi="Times"/>
                <w:sz w:val="24"/>
                <w:szCs w:val="24"/>
              </w:rPr>
              <w:t xml:space="preserve">Cuba: pertenece al ALBA, Alternativa </w:t>
            </w:r>
            <w:r w:rsidR="00495B15" w:rsidRPr="00F81EE4">
              <w:rPr>
                <w:rFonts w:ascii="Times" w:hAnsi="Times"/>
                <w:sz w:val="24"/>
                <w:szCs w:val="24"/>
              </w:rPr>
              <w:t>Bolivariana</w:t>
            </w:r>
            <w:r w:rsidRPr="00F81EE4">
              <w:rPr>
                <w:rFonts w:ascii="Times" w:hAnsi="Times"/>
                <w:sz w:val="24"/>
                <w:szCs w:val="24"/>
              </w:rPr>
              <w:t xml:space="preserve"> para América (Bolivia, Venezuela, Nicaragua).</w:t>
            </w:r>
          </w:p>
          <w:p w14:paraId="0E8D4A2E" w14:textId="77777777" w:rsidR="00420C15" w:rsidRPr="00F81EE4" w:rsidRDefault="00420C15" w:rsidP="00420C15">
            <w:pPr>
              <w:rPr>
                <w:rFonts w:ascii="Times" w:hAnsi="Times"/>
                <w:sz w:val="24"/>
                <w:szCs w:val="24"/>
              </w:rPr>
            </w:pPr>
          </w:p>
          <w:p w14:paraId="5D63843A" w14:textId="77777777" w:rsidR="00420C15" w:rsidRPr="00F81EE4" w:rsidRDefault="00420C15" w:rsidP="00420C15">
            <w:pPr>
              <w:rPr>
                <w:rFonts w:ascii="Times" w:hAnsi="Times"/>
                <w:sz w:val="24"/>
                <w:szCs w:val="24"/>
              </w:rPr>
            </w:pPr>
            <w:r w:rsidRPr="00F81EE4">
              <w:rPr>
                <w:rFonts w:ascii="Times" w:hAnsi="Times"/>
                <w:sz w:val="24"/>
                <w:szCs w:val="24"/>
              </w:rPr>
              <w:t xml:space="preserve"> Ecuador: pertenece a Comunidad Andina (Bolivia Colombia, Ecuador, Perú). Acuerdos libre comercio con: MERCOSUR (Argentina, Brasil, Uruguay, Venezuela) (2004)</w:t>
            </w:r>
          </w:p>
          <w:p w14:paraId="4DD483C7" w14:textId="77777777" w:rsidR="00420C15" w:rsidRPr="00F81EE4" w:rsidRDefault="00420C15" w:rsidP="00420C15">
            <w:pPr>
              <w:rPr>
                <w:rFonts w:ascii="Times" w:hAnsi="Times"/>
                <w:sz w:val="24"/>
                <w:szCs w:val="24"/>
              </w:rPr>
            </w:pPr>
          </w:p>
          <w:p w14:paraId="6CD059E8" w14:textId="77777777" w:rsidR="00420C15" w:rsidRPr="00F81EE4" w:rsidRDefault="00420C15" w:rsidP="00420C15">
            <w:pPr>
              <w:rPr>
                <w:rFonts w:ascii="Times" w:hAnsi="Times"/>
                <w:sz w:val="24"/>
                <w:szCs w:val="24"/>
              </w:rPr>
            </w:pPr>
            <w:r w:rsidRPr="00F81EE4">
              <w:rPr>
                <w:rFonts w:ascii="Times" w:hAnsi="Times"/>
                <w:sz w:val="24"/>
                <w:szCs w:val="24"/>
              </w:rPr>
              <w:t>El Salvador: pertenece a la Comunidad de Centroamérica (Costa Rica, El Salvador, Guatemala, Honduras y Nicaragua) y pertenece al Triángulo del Norte (El Salvador, Guatemala y Honduras). Acuerdos libre comercio con: Chile (1999), México (2000), Panamá (2002), Estados Unidos y República Dominicana (2004)</w:t>
            </w:r>
          </w:p>
          <w:p w14:paraId="101619B6" w14:textId="77777777" w:rsidR="00420C15" w:rsidRPr="00F81EE4" w:rsidRDefault="00420C15" w:rsidP="00420C15">
            <w:pPr>
              <w:rPr>
                <w:rFonts w:ascii="Times" w:hAnsi="Times"/>
                <w:sz w:val="24"/>
                <w:szCs w:val="24"/>
              </w:rPr>
            </w:pPr>
          </w:p>
          <w:p w14:paraId="3AE51B7B" w14:textId="77777777" w:rsidR="00420C15" w:rsidRPr="00F81EE4" w:rsidRDefault="00420C15" w:rsidP="00420C15">
            <w:pPr>
              <w:rPr>
                <w:rFonts w:ascii="Times" w:hAnsi="Times"/>
                <w:sz w:val="24"/>
                <w:szCs w:val="24"/>
              </w:rPr>
            </w:pPr>
            <w:r w:rsidRPr="00F81EE4">
              <w:rPr>
                <w:rFonts w:ascii="Times" w:hAnsi="Times"/>
                <w:sz w:val="24"/>
                <w:szCs w:val="24"/>
              </w:rPr>
              <w:t>Guatemala: pertenece a la Comunidad de Centroamérica (Costa Rica, El Salvador, Guatemala, Honduras y Nicaragua) y pertenece al Triángulo del Norte (El Salvador, Guatemala, Honduras). Acuerdos libre comercio con: Chile (1999), Estados Unidos y República Dominicana (2004).</w:t>
            </w:r>
          </w:p>
          <w:p w14:paraId="025C18A7" w14:textId="77777777" w:rsidR="00420C15" w:rsidRPr="00F81EE4" w:rsidRDefault="00420C15" w:rsidP="00420C15">
            <w:pPr>
              <w:rPr>
                <w:rFonts w:ascii="Times" w:hAnsi="Times"/>
                <w:sz w:val="24"/>
                <w:szCs w:val="24"/>
              </w:rPr>
            </w:pPr>
          </w:p>
          <w:p w14:paraId="222A5F6A" w14:textId="77777777" w:rsidR="00420C15" w:rsidRPr="00F81EE4" w:rsidRDefault="00420C15" w:rsidP="00420C15">
            <w:pPr>
              <w:rPr>
                <w:rFonts w:ascii="Times" w:hAnsi="Times"/>
                <w:sz w:val="24"/>
                <w:szCs w:val="24"/>
              </w:rPr>
            </w:pPr>
            <w:r w:rsidRPr="00F81EE4">
              <w:rPr>
                <w:rFonts w:ascii="Times" w:hAnsi="Times"/>
                <w:sz w:val="24"/>
                <w:szCs w:val="24"/>
              </w:rPr>
              <w:t xml:space="preserve">Honduras: pertenece a la Comunidad de Centroamérica (Costa </w:t>
            </w:r>
            <w:r w:rsidRPr="00F81EE4">
              <w:rPr>
                <w:rFonts w:ascii="Times" w:hAnsi="Times"/>
                <w:sz w:val="24"/>
                <w:szCs w:val="24"/>
              </w:rPr>
              <w:lastRenderedPageBreak/>
              <w:t>Rica, El Salvador, Guatemala, Honduras y Nicaragua), y pertenece al Triángulo del Norte (El Salvador, Guatemala, Honduras). Acuerdos libre comercio con: Chile (1999), México (2000)Estados Unidos y República Dominicana (2004),Panamá (2007)</w:t>
            </w:r>
          </w:p>
          <w:p w14:paraId="4E9B2772" w14:textId="77777777" w:rsidR="00420C15" w:rsidRPr="00F81EE4" w:rsidRDefault="00420C15" w:rsidP="00420C15">
            <w:pPr>
              <w:rPr>
                <w:rFonts w:ascii="Times" w:hAnsi="Times"/>
                <w:sz w:val="24"/>
                <w:szCs w:val="24"/>
              </w:rPr>
            </w:pPr>
          </w:p>
          <w:p w14:paraId="31452B43" w14:textId="77777777" w:rsidR="00420C15" w:rsidRPr="00F81EE4" w:rsidRDefault="00420C15" w:rsidP="00420C15">
            <w:pPr>
              <w:rPr>
                <w:rFonts w:ascii="Times" w:hAnsi="Times"/>
                <w:sz w:val="24"/>
                <w:szCs w:val="24"/>
              </w:rPr>
            </w:pPr>
            <w:r w:rsidRPr="00F81EE4">
              <w:rPr>
                <w:rFonts w:ascii="Times" w:hAnsi="Times"/>
                <w:sz w:val="24"/>
                <w:szCs w:val="24"/>
              </w:rPr>
              <w:t>México: pertenece al Grupo de los Tres: Colombia, México, Venezuela). -Acuerdos libre comercio con: Canadá-Estados Unidos (1992), Bolivia (1994), Costa Rica (1994), Nicaragua (1997), Chile (1998), Asociación Europea de Libre Comercio (2000), Israel (2000), Unión Europea (2000), El Salvador-Guatemala-Honduras (2001), Uruguay (2003), Japón (2004)</w:t>
            </w:r>
          </w:p>
          <w:p w14:paraId="459983EE" w14:textId="77777777" w:rsidR="00420C15" w:rsidRPr="00F81EE4" w:rsidRDefault="00420C15" w:rsidP="00420C15">
            <w:pPr>
              <w:rPr>
                <w:rFonts w:ascii="Times" w:hAnsi="Times"/>
                <w:sz w:val="24"/>
                <w:szCs w:val="24"/>
              </w:rPr>
            </w:pPr>
          </w:p>
          <w:p w14:paraId="2D670C17" w14:textId="77777777" w:rsidR="00420C15" w:rsidRPr="00F81EE4" w:rsidRDefault="00420C15" w:rsidP="00420C15">
            <w:pPr>
              <w:rPr>
                <w:rFonts w:ascii="Times" w:hAnsi="Times"/>
                <w:sz w:val="24"/>
                <w:szCs w:val="24"/>
              </w:rPr>
            </w:pPr>
            <w:r w:rsidRPr="00F81EE4">
              <w:rPr>
                <w:rFonts w:ascii="Times" w:hAnsi="Times"/>
                <w:sz w:val="24"/>
                <w:szCs w:val="24"/>
              </w:rPr>
              <w:t xml:space="preserve">Nicaragua: pertenece a la Comunidad de Centroamérica (Costa Rica, El Salvador, Guatemala, Honduras y Nicaragua) y pertenece al ALBA, Alternativa </w:t>
            </w:r>
            <w:r w:rsidR="00495B15" w:rsidRPr="00F81EE4">
              <w:rPr>
                <w:rFonts w:ascii="Times" w:hAnsi="Times"/>
                <w:sz w:val="24"/>
                <w:szCs w:val="24"/>
              </w:rPr>
              <w:t>Bolivariana</w:t>
            </w:r>
            <w:r w:rsidRPr="00F81EE4">
              <w:rPr>
                <w:rFonts w:ascii="Times" w:hAnsi="Times"/>
                <w:sz w:val="24"/>
                <w:szCs w:val="24"/>
              </w:rPr>
              <w:t xml:space="preserve"> para América (Bolivia, Venezuela, Nicaragua). Acuerdos libre comercio con: México (1997), Estados Unidos y República Dominicana (2004) , Panamá (2007)</w:t>
            </w:r>
          </w:p>
          <w:p w14:paraId="6547A4E5" w14:textId="77777777" w:rsidR="00420C15" w:rsidRPr="00F81EE4" w:rsidRDefault="00420C15" w:rsidP="00420C15">
            <w:pPr>
              <w:rPr>
                <w:rFonts w:ascii="Times" w:hAnsi="Times"/>
                <w:sz w:val="24"/>
                <w:szCs w:val="24"/>
              </w:rPr>
            </w:pPr>
          </w:p>
          <w:p w14:paraId="088DDD88" w14:textId="77777777" w:rsidR="00420C15" w:rsidRPr="00F81EE4" w:rsidRDefault="00420C15" w:rsidP="00420C15">
            <w:pPr>
              <w:rPr>
                <w:rFonts w:ascii="Times" w:hAnsi="Times"/>
                <w:sz w:val="24"/>
                <w:szCs w:val="24"/>
              </w:rPr>
            </w:pPr>
            <w:r w:rsidRPr="00F81EE4">
              <w:rPr>
                <w:rFonts w:ascii="Times" w:hAnsi="Times"/>
                <w:sz w:val="24"/>
                <w:szCs w:val="24"/>
              </w:rPr>
              <w:t>Panamá: no está integrada en organismos supranacionales. Acuerdos libre comercio con: El Salvador (2002), Taiwán (2003), Chile (2006), Singapur (2006), Costa Rica (2007), Honduras (2007), Nicaragua (2007), Estados Unidos (2007), Guatemala (2008).</w:t>
            </w:r>
          </w:p>
          <w:p w14:paraId="457852F1" w14:textId="77777777" w:rsidR="00420C15" w:rsidRPr="00F81EE4" w:rsidRDefault="00420C15" w:rsidP="00420C15">
            <w:pPr>
              <w:rPr>
                <w:rFonts w:ascii="Times" w:hAnsi="Times"/>
                <w:sz w:val="24"/>
                <w:szCs w:val="24"/>
              </w:rPr>
            </w:pPr>
          </w:p>
          <w:p w14:paraId="3412CBA8" w14:textId="77777777" w:rsidR="00420C15" w:rsidRPr="00F81EE4" w:rsidRDefault="00420C15" w:rsidP="00420C15">
            <w:pPr>
              <w:rPr>
                <w:rFonts w:ascii="Times" w:hAnsi="Times"/>
                <w:sz w:val="24"/>
                <w:szCs w:val="24"/>
              </w:rPr>
            </w:pPr>
            <w:r w:rsidRPr="00F81EE4">
              <w:rPr>
                <w:rFonts w:ascii="Times" w:hAnsi="Times"/>
                <w:sz w:val="24"/>
                <w:szCs w:val="24"/>
              </w:rPr>
              <w:t>Paraguay: pertenece a MERCOSUR (Argentina, Brasil, Uruguay, Paraguay, Venezuela). Acuerdos libre comercio con: Bolivia (1996), Chile (1996), Comunidad Andina (Bolivia, Colombia, Ecuador, Perú) (2004), India (2004) e Israel (2007).</w:t>
            </w:r>
          </w:p>
          <w:p w14:paraId="501BB948" w14:textId="77777777" w:rsidR="00420C15" w:rsidRPr="00F81EE4" w:rsidRDefault="00420C15" w:rsidP="00420C15">
            <w:pPr>
              <w:rPr>
                <w:rFonts w:ascii="Times" w:hAnsi="Times"/>
                <w:sz w:val="24"/>
                <w:szCs w:val="24"/>
              </w:rPr>
            </w:pPr>
          </w:p>
          <w:p w14:paraId="529FE369" w14:textId="77777777" w:rsidR="00420C15" w:rsidRPr="00F81EE4" w:rsidRDefault="00420C15" w:rsidP="00420C15">
            <w:pPr>
              <w:rPr>
                <w:rFonts w:ascii="Times" w:hAnsi="Times"/>
                <w:sz w:val="24"/>
                <w:szCs w:val="24"/>
              </w:rPr>
            </w:pPr>
            <w:r w:rsidRPr="00F81EE4">
              <w:rPr>
                <w:rFonts w:ascii="Times" w:hAnsi="Times"/>
                <w:sz w:val="24"/>
                <w:szCs w:val="24"/>
              </w:rPr>
              <w:t>Perú: pertenece a Comunidad Andina (Bolivia Colombia, Ecuador, Perú). – Acuerdos libre comercio con: Argentina, Chile (2006), Estados Unidos (2006), Tailandia(2005), MERCOSUR (Argentina, Brasil, Uruguay, Venezuela) (2004)</w:t>
            </w:r>
          </w:p>
          <w:p w14:paraId="5AE40E55" w14:textId="77777777" w:rsidR="00420C15" w:rsidRPr="00F81EE4" w:rsidRDefault="00420C15" w:rsidP="00420C15">
            <w:pPr>
              <w:rPr>
                <w:rFonts w:ascii="Times" w:hAnsi="Times"/>
                <w:sz w:val="24"/>
                <w:szCs w:val="24"/>
              </w:rPr>
            </w:pPr>
          </w:p>
          <w:p w14:paraId="7A06AEE3" w14:textId="77777777" w:rsidR="00420C15" w:rsidRPr="00F81EE4" w:rsidRDefault="00420C15" w:rsidP="00420C15">
            <w:pPr>
              <w:rPr>
                <w:rFonts w:ascii="Times" w:hAnsi="Times"/>
                <w:sz w:val="24"/>
                <w:szCs w:val="24"/>
              </w:rPr>
            </w:pPr>
            <w:r w:rsidRPr="00F81EE4">
              <w:rPr>
                <w:rFonts w:ascii="Times" w:hAnsi="Times"/>
                <w:sz w:val="24"/>
                <w:szCs w:val="24"/>
              </w:rPr>
              <w:t xml:space="preserve">Rep. Dominicana: no está integrada </w:t>
            </w:r>
            <w:r w:rsidR="0063237D" w:rsidRPr="00F81EE4">
              <w:rPr>
                <w:rFonts w:ascii="Times" w:hAnsi="Times"/>
                <w:sz w:val="24"/>
                <w:szCs w:val="24"/>
              </w:rPr>
              <w:t xml:space="preserve">en organismos supranacionales. </w:t>
            </w:r>
            <w:r w:rsidRPr="00F81EE4">
              <w:rPr>
                <w:rFonts w:ascii="Times" w:hAnsi="Times"/>
                <w:sz w:val="24"/>
                <w:szCs w:val="24"/>
              </w:rPr>
              <w:t>Acuerdos libre comercio con: CARICOM (1998), y Centroamérica (Costa Rica, El Salvador, Guatemala, Honduras y Nicaragua) y Estados Unidos (2004)</w:t>
            </w:r>
          </w:p>
          <w:p w14:paraId="6D703CC3" w14:textId="77777777" w:rsidR="00420C15" w:rsidRPr="00F81EE4" w:rsidRDefault="00420C15" w:rsidP="00420C15">
            <w:pPr>
              <w:rPr>
                <w:rFonts w:ascii="Times" w:hAnsi="Times"/>
                <w:sz w:val="24"/>
                <w:szCs w:val="24"/>
              </w:rPr>
            </w:pPr>
          </w:p>
          <w:p w14:paraId="05D80040" w14:textId="77777777" w:rsidR="00420C15" w:rsidRPr="00F81EE4" w:rsidRDefault="00420C15" w:rsidP="00420C15">
            <w:pPr>
              <w:rPr>
                <w:rFonts w:ascii="Times" w:hAnsi="Times"/>
                <w:sz w:val="24"/>
                <w:szCs w:val="24"/>
              </w:rPr>
            </w:pPr>
            <w:r w:rsidRPr="00F81EE4">
              <w:rPr>
                <w:rFonts w:ascii="Times" w:hAnsi="Times"/>
                <w:sz w:val="24"/>
                <w:szCs w:val="24"/>
              </w:rPr>
              <w:t>Uruguay: pertenece a MERCOSUR (Argentina, Brasil, Uruguay, Paraguay, Venezuela). Acuerdos libre comercio con: Bolivia (1996), Chile (1996), México (2003), Comunidad Andina (Bolivia Colombia, Ecuador, Perú) (2004), India (2004) e Israel (2007).</w:t>
            </w:r>
          </w:p>
          <w:p w14:paraId="4A8E5105" w14:textId="77777777" w:rsidR="00420C15" w:rsidRPr="00F81EE4" w:rsidRDefault="00420C15" w:rsidP="00420C15">
            <w:pPr>
              <w:rPr>
                <w:rFonts w:ascii="Times" w:hAnsi="Times"/>
                <w:sz w:val="24"/>
                <w:szCs w:val="24"/>
              </w:rPr>
            </w:pPr>
          </w:p>
          <w:p w14:paraId="50C70861" w14:textId="77777777" w:rsidR="00420C15" w:rsidRPr="00F81EE4" w:rsidRDefault="00420C15" w:rsidP="00420C15">
            <w:pPr>
              <w:rPr>
                <w:rFonts w:ascii="Times" w:hAnsi="Times"/>
                <w:sz w:val="24"/>
                <w:szCs w:val="24"/>
              </w:rPr>
            </w:pPr>
            <w:r w:rsidRPr="00F81EE4">
              <w:rPr>
                <w:rFonts w:ascii="Times" w:hAnsi="Times"/>
                <w:sz w:val="24"/>
                <w:szCs w:val="24"/>
              </w:rPr>
              <w:lastRenderedPageBreak/>
              <w:t xml:space="preserve">Venezuela: pertenece a MERCOSUR (Argentina, Brasil, Uruguay, Venezuela) y pertenece al ALBA, Alternativa </w:t>
            </w:r>
            <w:r w:rsidR="00495B15" w:rsidRPr="00F81EE4">
              <w:rPr>
                <w:rFonts w:ascii="Times" w:hAnsi="Times"/>
                <w:sz w:val="24"/>
                <w:szCs w:val="24"/>
              </w:rPr>
              <w:t>Bolivariana</w:t>
            </w:r>
            <w:r w:rsidRPr="00F81EE4">
              <w:rPr>
                <w:rFonts w:ascii="Times" w:hAnsi="Times"/>
                <w:sz w:val="24"/>
                <w:szCs w:val="24"/>
              </w:rPr>
              <w:t xml:space="preserve"> para América (Bolivia, Venezuela, Nicaragua), hasta el 2006 perteneció al Grupo de los Tres (Colombia, México y Venezuela)- Acuerdos libre comercio con: Comunidad Andina (Bolivia Colombia, Ecuador, Perú) (2004)</w:t>
            </w:r>
          </w:p>
          <w:p w14:paraId="7E9949BA" w14:textId="77777777" w:rsidR="00420C15" w:rsidRPr="00F81EE4" w:rsidRDefault="00420C15" w:rsidP="00420C15">
            <w:pPr>
              <w:rPr>
                <w:rFonts w:ascii="Times" w:hAnsi="Times"/>
                <w:sz w:val="24"/>
                <w:szCs w:val="24"/>
              </w:rPr>
            </w:pPr>
          </w:p>
          <w:p w14:paraId="59AE5244" w14:textId="77777777" w:rsidR="00420C15" w:rsidRPr="00F81EE4" w:rsidRDefault="00420C15" w:rsidP="00420C15">
            <w:pPr>
              <w:rPr>
                <w:rFonts w:ascii="Times" w:hAnsi="Times"/>
                <w:sz w:val="24"/>
                <w:szCs w:val="24"/>
              </w:rPr>
            </w:pPr>
            <w:r w:rsidRPr="00F81EE4">
              <w:rPr>
                <w:rFonts w:ascii="Times" w:hAnsi="Times"/>
                <w:sz w:val="24"/>
                <w:szCs w:val="24"/>
              </w:rPr>
              <w:t>Adaptado de http://www.infolatam.com/latamblog/2008/02/23/tratados-de-libre-comercio-en-latinoamerica/</w:t>
            </w:r>
          </w:p>
        </w:tc>
      </w:tr>
    </w:tbl>
    <w:p w14:paraId="27F1AF58" w14:textId="77777777" w:rsidR="00420C15" w:rsidRPr="00F81EE4" w:rsidRDefault="00420C15">
      <w:pPr>
        <w:rPr>
          <w:rFonts w:ascii="Times" w:hAnsi="Times"/>
          <w:sz w:val="24"/>
          <w:szCs w:val="24"/>
        </w:rPr>
      </w:pPr>
    </w:p>
    <w:tbl>
      <w:tblPr>
        <w:tblStyle w:val="Tablaconcuadrcula"/>
        <w:tblW w:w="0" w:type="auto"/>
        <w:tblLook w:val="04A0" w:firstRow="1" w:lastRow="0" w:firstColumn="1" w:lastColumn="0" w:noHBand="0" w:noVBand="1"/>
      </w:tblPr>
      <w:tblGrid>
        <w:gridCol w:w="2518"/>
        <w:gridCol w:w="6536"/>
      </w:tblGrid>
      <w:tr w:rsidR="00EE3290" w:rsidRPr="00F81EE4" w14:paraId="28D07235" w14:textId="77777777" w:rsidTr="00CF51AA">
        <w:tc>
          <w:tcPr>
            <w:tcW w:w="9054" w:type="dxa"/>
            <w:gridSpan w:val="2"/>
            <w:shd w:val="clear" w:color="auto" w:fill="000000" w:themeFill="text1"/>
          </w:tcPr>
          <w:p w14:paraId="7DE08161" w14:textId="77777777" w:rsidR="00EE3290" w:rsidRPr="00F81EE4" w:rsidRDefault="00EE3290" w:rsidP="00CF51AA">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Practica: recurso nuevo</w:t>
            </w:r>
          </w:p>
        </w:tc>
      </w:tr>
      <w:tr w:rsidR="00EE3290" w:rsidRPr="00F81EE4" w14:paraId="3337B3A5" w14:textId="77777777" w:rsidTr="00CF51AA">
        <w:tc>
          <w:tcPr>
            <w:tcW w:w="2518" w:type="dxa"/>
          </w:tcPr>
          <w:p w14:paraId="5FBA1A6B" w14:textId="77777777" w:rsidR="00EE3290" w:rsidRPr="00F81EE4" w:rsidRDefault="00EE3290" w:rsidP="00CF51AA">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36" w:type="dxa"/>
          </w:tcPr>
          <w:p w14:paraId="0194596F" w14:textId="77777777" w:rsidR="00EE3290" w:rsidRPr="00F81EE4" w:rsidRDefault="00EE3290" w:rsidP="00EE3290">
            <w:pPr>
              <w:rPr>
                <w:rFonts w:ascii="Times" w:hAnsi="Times" w:cs="Times New Roman"/>
                <w:b/>
                <w:color w:val="000000"/>
                <w:sz w:val="24"/>
                <w:szCs w:val="24"/>
              </w:rPr>
            </w:pPr>
            <w:r w:rsidRPr="00F81EE4">
              <w:rPr>
                <w:rFonts w:ascii="Times" w:hAnsi="Times" w:cs="Times New Roman"/>
                <w:b/>
                <w:bCs/>
                <w:color w:val="000000"/>
                <w:sz w:val="24"/>
                <w:szCs w:val="24"/>
                <w:lang w:val="es-CO"/>
              </w:rPr>
              <w:t>CS_10_03_CO_</w:t>
            </w:r>
            <w:r w:rsidRPr="00F81EE4">
              <w:rPr>
                <w:rFonts w:ascii="Times" w:hAnsi="Times" w:cs="Times New Roman"/>
                <w:b/>
                <w:color w:val="000000"/>
                <w:sz w:val="24"/>
                <w:szCs w:val="24"/>
              </w:rPr>
              <w:t>REC10</w:t>
            </w:r>
          </w:p>
        </w:tc>
      </w:tr>
      <w:tr w:rsidR="00EE3290" w:rsidRPr="00F81EE4" w14:paraId="3D90EDCB" w14:textId="77777777" w:rsidTr="00CF51AA">
        <w:tc>
          <w:tcPr>
            <w:tcW w:w="2518" w:type="dxa"/>
          </w:tcPr>
          <w:p w14:paraId="7AF37CE2" w14:textId="77777777" w:rsidR="00EE3290" w:rsidRPr="00F81EE4" w:rsidRDefault="00EE3290" w:rsidP="00CF51AA">
            <w:pPr>
              <w:rPr>
                <w:rFonts w:ascii="Times" w:hAnsi="Times" w:cs="Times New Roman"/>
                <w:color w:val="000000"/>
                <w:sz w:val="24"/>
                <w:szCs w:val="24"/>
              </w:rPr>
            </w:pPr>
            <w:r w:rsidRPr="00F81EE4">
              <w:rPr>
                <w:rFonts w:ascii="Times" w:hAnsi="Times" w:cs="Times New Roman"/>
                <w:b/>
                <w:color w:val="000000"/>
                <w:sz w:val="24"/>
                <w:szCs w:val="24"/>
              </w:rPr>
              <w:t>Ubicación en Aula Planeta</w:t>
            </w:r>
          </w:p>
        </w:tc>
        <w:tc>
          <w:tcPr>
            <w:tcW w:w="6536" w:type="dxa"/>
          </w:tcPr>
          <w:p w14:paraId="6A0ADB6E" w14:textId="77777777" w:rsidR="00EE3290" w:rsidRPr="00F81EE4" w:rsidRDefault="00EE3290" w:rsidP="00EE3290">
            <w:pPr>
              <w:rPr>
                <w:rFonts w:ascii="Times" w:hAnsi="Times" w:cs="Times New Roman"/>
                <w:color w:val="000000"/>
                <w:sz w:val="24"/>
                <w:szCs w:val="24"/>
              </w:rPr>
            </w:pPr>
            <w:r w:rsidRPr="00F81EE4">
              <w:rPr>
                <w:rFonts w:ascii="Times" w:hAnsi="Times" w:cs="Times"/>
                <w:sz w:val="24"/>
                <w:szCs w:val="24"/>
              </w:rPr>
              <w:t>[</w:t>
            </w:r>
            <w:r w:rsidRPr="00F81EE4">
              <w:rPr>
                <w:rFonts w:ascii="Times" w:hAnsi="Times"/>
                <w:sz w:val="24"/>
                <w:szCs w:val="24"/>
              </w:rPr>
              <w:t xml:space="preserve">SECCIÓN 1] </w:t>
            </w:r>
            <w:r w:rsidRPr="00F81EE4">
              <w:rPr>
                <w:rFonts w:ascii="Times" w:hAnsi="Times"/>
                <w:sz w:val="24"/>
                <w:szCs w:val="24"/>
                <w:highlight w:val="cyan"/>
              </w:rPr>
              <w:t xml:space="preserve">1 </w:t>
            </w:r>
            <w:r w:rsidRPr="00F81EE4">
              <w:rPr>
                <w:rFonts w:ascii="Times" w:hAnsi="Times"/>
                <w:sz w:val="24"/>
                <w:szCs w:val="24"/>
              </w:rPr>
              <w:t>América al final del siglo XX</w:t>
            </w:r>
          </w:p>
        </w:tc>
      </w:tr>
      <w:tr w:rsidR="00EE3290" w:rsidRPr="00F81EE4" w14:paraId="797E7402" w14:textId="77777777" w:rsidTr="00CF51AA">
        <w:tc>
          <w:tcPr>
            <w:tcW w:w="2518" w:type="dxa"/>
          </w:tcPr>
          <w:p w14:paraId="7BFF4E9F" w14:textId="77777777" w:rsidR="00EE3290" w:rsidRPr="00F81EE4" w:rsidRDefault="00EE3290" w:rsidP="00CF51AA">
            <w:pPr>
              <w:rPr>
                <w:rFonts w:ascii="Times" w:hAnsi="Times" w:cs="Times New Roman"/>
                <w:color w:val="000000"/>
                <w:sz w:val="24"/>
                <w:szCs w:val="24"/>
              </w:rPr>
            </w:pPr>
            <w:r w:rsidRPr="00F81EE4">
              <w:rPr>
                <w:rFonts w:ascii="Times" w:hAnsi="Times" w:cs="Times New Roman"/>
                <w:b/>
                <w:color w:val="000000"/>
                <w:sz w:val="24"/>
                <w:szCs w:val="24"/>
              </w:rPr>
              <w:t>Cambio (descripción o capturas de pantallas)</w:t>
            </w:r>
          </w:p>
        </w:tc>
        <w:tc>
          <w:tcPr>
            <w:tcW w:w="6536" w:type="dxa"/>
          </w:tcPr>
          <w:p w14:paraId="0C782DB7" w14:textId="77777777" w:rsidR="00EE3290" w:rsidRPr="00F81EE4" w:rsidRDefault="00EE3290" w:rsidP="00CF51AA">
            <w:pPr>
              <w:rPr>
                <w:rFonts w:ascii="Times" w:hAnsi="Times" w:cs="Times New Roman"/>
                <w:color w:val="000000"/>
                <w:sz w:val="24"/>
                <w:szCs w:val="24"/>
              </w:rPr>
            </w:pPr>
          </w:p>
        </w:tc>
      </w:tr>
      <w:tr w:rsidR="00EE3290" w:rsidRPr="00F81EE4" w14:paraId="58675301" w14:textId="77777777" w:rsidTr="00CF51AA">
        <w:tc>
          <w:tcPr>
            <w:tcW w:w="2518" w:type="dxa"/>
          </w:tcPr>
          <w:p w14:paraId="03356937" w14:textId="77777777" w:rsidR="00EE3290" w:rsidRPr="00F81EE4" w:rsidRDefault="00EE3290" w:rsidP="00CF51AA">
            <w:pPr>
              <w:rPr>
                <w:rFonts w:ascii="Times" w:hAnsi="Times" w:cs="Times New Roman"/>
                <w:b/>
                <w:color w:val="000000"/>
                <w:sz w:val="24"/>
                <w:szCs w:val="24"/>
              </w:rPr>
            </w:pPr>
            <w:r w:rsidRPr="00F81EE4">
              <w:rPr>
                <w:rFonts w:ascii="Times" w:hAnsi="Times" w:cs="Times New Roman"/>
                <w:b/>
                <w:color w:val="000000"/>
                <w:sz w:val="24"/>
                <w:szCs w:val="24"/>
              </w:rPr>
              <w:t>Título</w:t>
            </w:r>
          </w:p>
        </w:tc>
        <w:tc>
          <w:tcPr>
            <w:tcW w:w="6536" w:type="dxa"/>
          </w:tcPr>
          <w:p w14:paraId="33121974" w14:textId="77777777" w:rsidR="00EE3290" w:rsidRPr="00F81EE4" w:rsidRDefault="00EE3290" w:rsidP="00EE3290">
            <w:pPr>
              <w:rPr>
                <w:rFonts w:ascii="Times" w:hAnsi="Times" w:cs="Times New Roman"/>
                <w:color w:val="000000"/>
                <w:sz w:val="24"/>
                <w:szCs w:val="24"/>
              </w:rPr>
            </w:pPr>
            <w:r w:rsidRPr="00F81EE4">
              <w:rPr>
                <w:rFonts w:ascii="Times" w:hAnsi="Times" w:cs="Arial"/>
                <w:sz w:val="24"/>
                <w:szCs w:val="24"/>
                <w:lang w:val="es-ES_tradnl"/>
              </w:rPr>
              <w:t>ORGANISMOS SUPRANACIONALES DEL CARIBE</w:t>
            </w:r>
          </w:p>
        </w:tc>
      </w:tr>
      <w:tr w:rsidR="00EE3290" w:rsidRPr="00F81EE4" w14:paraId="61D45A69" w14:textId="77777777" w:rsidTr="00CF51AA">
        <w:tc>
          <w:tcPr>
            <w:tcW w:w="2518" w:type="dxa"/>
          </w:tcPr>
          <w:p w14:paraId="0EE8325F" w14:textId="77777777" w:rsidR="00EE3290" w:rsidRPr="00F81EE4" w:rsidRDefault="00EE3290" w:rsidP="00CF51AA">
            <w:pPr>
              <w:rPr>
                <w:rFonts w:ascii="Times" w:hAnsi="Times" w:cs="Times New Roman"/>
                <w:b/>
                <w:color w:val="000000"/>
                <w:sz w:val="24"/>
                <w:szCs w:val="24"/>
              </w:rPr>
            </w:pPr>
            <w:r w:rsidRPr="00F81EE4">
              <w:rPr>
                <w:rFonts w:ascii="Times" w:hAnsi="Times" w:cs="Times New Roman"/>
                <w:b/>
                <w:color w:val="000000"/>
                <w:sz w:val="24"/>
                <w:szCs w:val="24"/>
              </w:rPr>
              <w:t>Descripción</w:t>
            </w:r>
          </w:p>
        </w:tc>
        <w:tc>
          <w:tcPr>
            <w:tcW w:w="6536" w:type="dxa"/>
          </w:tcPr>
          <w:p w14:paraId="7CE1144A" w14:textId="77777777" w:rsidR="00EE3290" w:rsidRPr="00F81EE4" w:rsidRDefault="00EE3290" w:rsidP="00EE3290">
            <w:pPr>
              <w:rPr>
                <w:rFonts w:ascii="Times" w:hAnsi="Times" w:cs="Times New Roman"/>
                <w:color w:val="000000"/>
                <w:sz w:val="24"/>
                <w:szCs w:val="24"/>
              </w:rPr>
            </w:pPr>
            <w:r w:rsidRPr="00F81EE4">
              <w:rPr>
                <w:rFonts w:ascii="Times" w:hAnsi="Times" w:cs="Arial"/>
                <w:sz w:val="24"/>
                <w:szCs w:val="24"/>
                <w:lang w:val="es-ES_tradnl"/>
              </w:rPr>
              <w:t>Ejercicio en el cual el estudiante Ubica en un mapa del Caribe seis miembros de pleno derecho de CARICOM.</w:t>
            </w:r>
          </w:p>
        </w:tc>
      </w:tr>
    </w:tbl>
    <w:p w14:paraId="2A9D4DFB" w14:textId="77777777" w:rsidR="00EE3290" w:rsidRPr="00F81EE4" w:rsidRDefault="00EE3290">
      <w:pPr>
        <w:rPr>
          <w:rFonts w:ascii="Times" w:hAnsi="Times"/>
          <w:sz w:val="24"/>
          <w:szCs w:val="24"/>
        </w:rPr>
      </w:pPr>
    </w:p>
    <w:p w14:paraId="6FC555DF" w14:textId="77777777" w:rsidR="003C5C63" w:rsidRPr="00F81EE4" w:rsidRDefault="00311585">
      <w:pPr>
        <w:rPr>
          <w:rFonts w:ascii="Times" w:hAnsi="Times"/>
          <w:sz w:val="24"/>
          <w:szCs w:val="24"/>
        </w:rPr>
      </w:pPr>
      <w:r w:rsidRPr="00F81EE4">
        <w:rPr>
          <w:rFonts w:ascii="Times" w:hAnsi="Times"/>
          <w:sz w:val="24"/>
          <w:szCs w:val="24"/>
        </w:rPr>
        <w:t xml:space="preserve">Privatizar significó </w:t>
      </w:r>
      <w:r w:rsidR="00886A72" w:rsidRPr="00F81EE4">
        <w:rPr>
          <w:rFonts w:ascii="Times" w:hAnsi="Times"/>
          <w:sz w:val="24"/>
          <w:szCs w:val="24"/>
        </w:rPr>
        <w:t>en</w:t>
      </w:r>
      <w:r w:rsidRPr="00F81EE4">
        <w:rPr>
          <w:rFonts w:ascii="Times" w:hAnsi="Times"/>
          <w:sz w:val="24"/>
          <w:szCs w:val="24"/>
        </w:rPr>
        <w:t xml:space="preserve"> América Latina terminar una era en la cual los Estados </w:t>
      </w:r>
      <w:r w:rsidR="00302A40" w:rsidRPr="00F81EE4">
        <w:rPr>
          <w:rFonts w:ascii="Times" w:hAnsi="Times"/>
          <w:sz w:val="24"/>
          <w:szCs w:val="24"/>
        </w:rPr>
        <w:t>fueron</w:t>
      </w:r>
      <w:r w:rsidRPr="00F81EE4">
        <w:rPr>
          <w:rFonts w:ascii="Times" w:hAnsi="Times"/>
          <w:sz w:val="24"/>
          <w:szCs w:val="24"/>
        </w:rPr>
        <w:t xml:space="preserve"> el respaldo de la inversión social</w:t>
      </w:r>
      <w:r w:rsidR="00886A72" w:rsidRPr="00F81EE4">
        <w:rPr>
          <w:rFonts w:ascii="Times" w:hAnsi="Times"/>
          <w:sz w:val="24"/>
          <w:szCs w:val="24"/>
        </w:rPr>
        <w:t xml:space="preserve">, es decir, responsables directos de aspectos como la educación, los servicios públicos, la salud, la infraestructura vial (carreteras, puertos, aeropuertos, entre otros). Durante la década de 1990 los estados y gobiernos latinoamericanos cedieron la mayoría de sus funciones </w:t>
      </w:r>
      <w:r w:rsidR="009E23CC" w:rsidRPr="00F81EE4">
        <w:rPr>
          <w:rFonts w:ascii="Times" w:hAnsi="Times"/>
          <w:sz w:val="24"/>
          <w:szCs w:val="24"/>
        </w:rPr>
        <w:t>a la</w:t>
      </w:r>
      <w:r w:rsidR="00886A72" w:rsidRPr="00F81EE4">
        <w:rPr>
          <w:rFonts w:ascii="Times" w:hAnsi="Times"/>
          <w:sz w:val="24"/>
          <w:szCs w:val="24"/>
        </w:rPr>
        <w:t xml:space="preserve"> empresa privada: la educación, la salud, la construcción de infraestructura, la banca estatal, entre otros, pasó a manos de empresas privadas. </w:t>
      </w:r>
    </w:p>
    <w:p w14:paraId="007C34FE" w14:textId="77777777" w:rsidR="00CC431E" w:rsidRPr="00F81EE4" w:rsidRDefault="00B650A7" w:rsidP="00CC431E">
      <w:pPr>
        <w:rPr>
          <w:rFonts w:ascii="Times" w:hAnsi="Times"/>
          <w:sz w:val="24"/>
          <w:szCs w:val="24"/>
        </w:rPr>
      </w:pPr>
      <w:r w:rsidRPr="00F81EE4">
        <w:rPr>
          <w:rFonts w:ascii="Times" w:hAnsi="Times"/>
          <w:sz w:val="24"/>
          <w:szCs w:val="24"/>
        </w:rPr>
        <w:t xml:space="preserve">No obstante, después de dos décadas de privatizaciones (1990-2010) la desigualdad campea en los países de la región, aún en potencias como Estados Unidos. Lo cual quiere decir que cada día los pobres son más pobres y los pocos ricos son más ricos. Poco a poco, en el continente se pasa de gobiernos neoliberales a gobiernos que favorecen el papel de los estados en la construcción de sociedades más igualitarias. Buena parte de los esfuerzos de los gobiernos de América en las últimas décadas estuvo dirigida a implementar políticas para construir sociedades más justas e igualitarias, especialmente, en programas </w:t>
      </w:r>
      <w:r w:rsidR="00945C6D" w:rsidRPr="00F81EE4">
        <w:rPr>
          <w:rFonts w:ascii="Times" w:hAnsi="Times"/>
          <w:sz w:val="24"/>
          <w:szCs w:val="24"/>
        </w:rPr>
        <w:t xml:space="preserve">que combatieran la pobreza de los ciudadanos. </w:t>
      </w:r>
      <w:r w:rsidRPr="00F81EE4">
        <w:rPr>
          <w:rFonts w:ascii="Times" w:hAnsi="Times"/>
          <w:sz w:val="24"/>
          <w:szCs w:val="24"/>
        </w:rPr>
        <w:t xml:space="preserve"> </w:t>
      </w:r>
    </w:p>
    <w:p w14:paraId="380993D2" w14:textId="77777777" w:rsidR="00120AE3" w:rsidRDefault="00120AE3" w:rsidP="00CC431E">
      <w:pPr>
        <w:rPr>
          <w:rFonts w:ascii="Times" w:hAnsi="Times"/>
          <w:sz w:val="24"/>
          <w:szCs w:val="24"/>
        </w:rPr>
      </w:pPr>
      <w:r w:rsidRPr="00F81EE4">
        <w:rPr>
          <w:rFonts w:ascii="Times" w:hAnsi="Times"/>
          <w:sz w:val="24"/>
          <w:szCs w:val="24"/>
        </w:rPr>
        <w:t xml:space="preserve">Al finalizar la primera década del siglo XXI había consenso en los líderes americanos de impulsar políticas de crecimiento económico con equidad social. De esta manera, el consenso de Washington, que significó privatizar, perdió espacio político y económico en la región. </w:t>
      </w:r>
    </w:p>
    <w:p w14:paraId="72869246" w14:textId="77777777" w:rsidR="00E8686B" w:rsidRDefault="00E8686B" w:rsidP="00CC431E">
      <w:pPr>
        <w:rPr>
          <w:rFonts w:ascii="Times" w:hAnsi="Times"/>
          <w:sz w:val="24"/>
          <w:szCs w:val="24"/>
        </w:rPr>
      </w:pPr>
    </w:p>
    <w:tbl>
      <w:tblPr>
        <w:tblStyle w:val="Tablaconcuadrcula"/>
        <w:tblW w:w="0" w:type="auto"/>
        <w:tblLook w:val="04A0" w:firstRow="1" w:lastRow="0" w:firstColumn="1" w:lastColumn="0" w:noHBand="0" w:noVBand="1"/>
      </w:tblPr>
      <w:tblGrid>
        <w:gridCol w:w="1462"/>
        <w:gridCol w:w="7592"/>
      </w:tblGrid>
      <w:tr w:rsidR="00E8686B" w:rsidRPr="00F81EE4" w14:paraId="3824806B" w14:textId="77777777" w:rsidTr="00C32D00">
        <w:tc>
          <w:tcPr>
            <w:tcW w:w="9033" w:type="dxa"/>
            <w:gridSpan w:val="2"/>
            <w:shd w:val="clear" w:color="auto" w:fill="0D0D0D" w:themeFill="text1" w:themeFillTint="F2"/>
          </w:tcPr>
          <w:p w14:paraId="57B0E3EB" w14:textId="77777777" w:rsidR="00E8686B" w:rsidRPr="00F81EE4" w:rsidRDefault="00E8686B" w:rsidP="00C32D00">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lastRenderedPageBreak/>
              <w:t>Imagen (fotografía, gráfica o ilustración)</w:t>
            </w:r>
          </w:p>
        </w:tc>
      </w:tr>
      <w:tr w:rsidR="00E8686B" w:rsidRPr="00F81EE4" w14:paraId="6ECF7FA4" w14:textId="77777777" w:rsidTr="00C32D00">
        <w:tc>
          <w:tcPr>
            <w:tcW w:w="2518" w:type="dxa"/>
          </w:tcPr>
          <w:p w14:paraId="6B5F5EBD" w14:textId="77777777" w:rsidR="00E8686B" w:rsidRPr="00F81EE4" w:rsidRDefault="00E8686B" w:rsidP="00C32D00">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14:paraId="44C258A5" w14:textId="7F7ECF57" w:rsidR="00E8686B" w:rsidRPr="00F81EE4" w:rsidRDefault="00E8686B" w:rsidP="00C32D00">
            <w:pPr>
              <w:rPr>
                <w:rFonts w:ascii="Times" w:hAnsi="Times" w:cs="Times New Roman"/>
                <w:b/>
                <w:color w:val="000000"/>
                <w:sz w:val="24"/>
                <w:szCs w:val="24"/>
              </w:rPr>
            </w:pPr>
            <w:r w:rsidRPr="00F81EE4">
              <w:rPr>
                <w:rFonts w:ascii="Times" w:hAnsi="Times" w:cs="Times New Roman"/>
                <w:color w:val="000000"/>
                <w:sz w:val="24"/>
                <w:szCs w:val="24"/>
              </w:rPr>
              <w:t>CS_10_03_IMG0</w:t>
            </w:r>
            <w:r w:rsidR="00AA5612">
              <w:rPr>
                <w:rFonts w:ascii="Times" w:hAnsi="Times" w:cs="Times New Roman"/>
                <w:color w:val="000000"/>
                <w:sz w:val="24"/>
                <w:szCs w:val="24"/>
              </w:rPr>
              <w:t>5</w:t>
            </w:r>
          </w:p>
        </w:tc>
      </w:tr>
      <w:tr w:rsidR="00E8686B" w:rsidRPr="00F81EE4" w14:paraId="24FC75A9" w14:textId="77777777" w:rsidTr="00C32D00">
        <w:tc>
          <w:tcPr>
            <w:tcW w:w="2518" w:type="dxa"/>
          </w:tcPr>
          <w:p w14:paraId="29609E48" w14:textId="77777777" w:rsidR="00E8686B" w:rsidRPr="00F81EE4" w:rsidRDefault="00E8686B" w:rsidP="00C32D00">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14:paraId="7AA4F29D" w14:textId="403AF540" w:rsidR="00E8686B" w:rsidRPr="00F81EE4" w:rsidRDefault="00AA5612" w:rsidP="00C32D00">
            <w:pPr>
              <w:rPr>
                <w:rFonts w:ascii="Times" w:hAnsi="Times" w:cs="Times New Roman"/>
                <w:color w:val="000000"/>
                <w:sz w:val="24"/>
                <w:szCs w:val="24"/>
              </w:rPr>
            </w:pPr>
            <w:r>
              <w:rPr>
                <w:rFonts w:ascii="Times" w:hAnsi="Times" w:cs="Times New Roman"/>
                <w:color w:val="000000"/>
                <w:sz w:val="24"/>
                <w:szCs w:val="24"/>
              </w:rPr>
              <w:t>Pobreza en América</w:t>
            </w:r>
          </w:p>
        </w:tc>
      </w:tr>
      <w:tr w:rsidR="00E8686B" w:rsidRPr="00F81EE4" w14:paraId="17FD698A" w14:textId="77777777" w:rsidTr="00C32D00">
        <w:tc>
          <w:tcPr>
            <w:tcW w:w="2518" w:type="dxa"/>
          </w:tcPr>
          <w:p w14:paraId="043A9B5B" w14:textId="77777777" w:rsidR="00E8686B" w:rsidRPr="00F81EE4" w:rsidRDefault="00E8686B" w:rsidP="00C32D00">
            <w:pPr>
              <w:rPr>
                <w:rFonts w:ascii="Times" w:hAnsi="Times" w:cs="Times New Roman"/>
                <w:color w:val="000000"/>
                <w:sz w:val="24"/>
                <w:szCs w:val="24"/>
              </w:rPr>
            </w:pPr>
            <w:r w:rsidRPr="00F81EE4">
              <w:rPr>
                <w:rFonts w:ascii="Times" w:hAnsi="Times" w:cs="Times New Roman"/>
                <w:b/>
                <w:color w:val="000000"/>
                <w:sz w:val="24"/>
                <w:szCs w:val="24"/>
              </w:rPr>
              <w:t xml:space="preserve">Código </w:t>
            </w:r>
            <w:proofErr w:type="spellStart"/>
            <w:r w:rsidRPr="00F81EE4">
              <w:rPr>
                <w:rFonts w:ascii="Times" w:hAnsi="Times" w:cs="Times New Roman"/>
                <w:b/>
                <w:color w:val="000000"/>
                <w:sz w:val="24"/>
                <w:szCs w:val="24"/>
              </w:rPr>
              <w:t>Shutterstock</w:t>
            </w:r>
            <w:proofErr w:type="spellEnd"/>
            <w:r w:rsidRPr="00F81EE4">
              <w:rPr>
                <w:rFonts w:ascii="Times" w:hAnsi="Times" w:cs="Times New Roman"/>
                <w:b/>
                <w:color w:val="000000"/>
                <w:sz w:val="24"/>
                <w:szCs w:val="24"/>
              </w:rPr>
              <w:t xml:space="preserve"> (o URL o la ruta en </w:t>
            </w:r>
            <w:proofErr w:type="spellStart"/>
            <w:r w:rsidRPr="00F81EE4">
              <w:rPr>
                <w:rFonts w:ascii="Times" w:hAnsi="Times" w:cs="Times New Roman"/>
                <w:b/>
                <w:color w:val="000000"/>
                <w:sz w:val="24"/>
                <w:szCs w:val="24"/>
              </w:rPr>
              <w:t>AulaPlaneta</w:t>
            </w:r>
            <w:proofErr w:type="spellEnd"/>
            <w:r w:rsidRPr="00F81EE4">
              <w:rPr>
                <w:rFonts w:ascii="Times" w:hAnsi="Times" w:cs="Times New Roman"/>
                <w:b/>
                <w:color w:val="000000"/>
                <w:sz w:val="24"/>
                <w:szCs w:val="24"/>
              </w:rPr>
              <w:t>)</w:t>
            </w:r>
          </w:p>
        </w:tc>
        <w:tc>
          <w:tcPr>
            <w:tcW w:w="6515" w:type="dxa"/>
          </w:tcPr>
          <w:p w14:paraId="5766A60F" w14:textId="6DFEBA6D" w:rsidR="00E8686B" w:rsidRPr="00F81EE4" w:rsidRDefault="00AA5612" w:rsidP="00C32D00">
            <w:pPr>
              <w:rPr>
                <w:rFonts w:ascii="Times" w:hAnsi="Times" w:cs="Times New Roman"/>
                <w:color w:val="000000"/>
                <w:sz w:val="24"/>
                <w:szCs w:val="24"/>
              </w:rPr>
            </w:pPr>
            <w:r w:rsidRPr="00AA5612">
              <w:rPr>
                <w:rFonts w:ascii="Times" w:hAnsi="Times" w:cs="Times New Roman"/>
                <w:color w:val="000000"/>
                <w:sz w:val="24"/>
                <w:szCs w:val="24"/>
              </w:rPr>
              <w:t>http://thumb7.shutterstock.com/display_pic_with_logo/1462352/228987349/stock-photo-favela-da-rocinha-the-biggest-slum-shanty-town-in-latin-america-located-in-rio-de-janeiro-228987349.jpg</w:t>
            </w:r>
          </w:p>
        </w:tc>
      </w:tr>
      <w:tr w:rsidR="00E8686B" w:rsidRPr="00F81EE4" w14:paraId="43C17634" w14:textId="77777777" w:rsidTr="00C32D00">
        <w:tc>
          <w:tcPr>
            <w:tcW w:w="2518" w:type="dxa"/>
          </w:tcPr>
          <w:p w14:paraId="6FC68FAC" w14:textId="77777777" w:rsidR="00E8686B" w:rsidRPr="00F81EE4" w:rsidRDefault="00E8686B" w:rsidP="00C32D00">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14:paraId="2F82B0B2" w14:textId="332E3F39" w:rsidR="00E8686B" w:rsidRPr="00F81EE4" w:rsidRDefault="00AA5612" w:rsidP="00AA5612">
            <w:pPr>
              <w:rPr>
                <w:rFonts w:ascii="Times" w:hAnsi="Times" w:cs="Times New Roman"/>
                <w:color w:val="000000"/>
                <w:sz w:val="24"/>
                <w:szCs w:val="24"/>
              </w:rPr>
            </w:pPr>
            <w:r>
              <w:rPr>
                <w:rFonts w:ascii="Times" w:hAnsi="Times" w:cs="Times New Roman"/>
                <w:color w:val="000000"/>
                <w:sz w:val="24"/>
                <w:szCs w:val="24"/>
              </w:rPr>
              <w:t>Al final del siglo XX, favelas, comunas, barrios marginados se incrementaron en las ciudades latinoamericanas</w:t>
            </w:r>
          </w:p>
        </w:tc>
      </w:tr>
    </w:tbl>
    <w:p w14:paraId="2FA66D42" w14:textId="77777777" w:rsidR="00E8686B" w:rsidRDefault="00E8686B" w:rsidP="00CC431E">
      <w:pPr>
        <w:rPr>
          <w:rFonts w:ascii="Times" w:hAnsi="Times"/>
          <w:sz w:val="24"/>
          <w:szCs w:val="24"/>
        </w:rPr>
      </w:pPr>
    </w:p>
    <w:tbl>
      <w:tblPr>
        <w:tblStyle w:val="Tablaconcuadrcula"/>
        <w:tblW w:w="0" w:type="auto"/>
        <w:tblLook w:val="04A0" w:firstRow="1" w:lastRow="0" w:firstColumn="1" w:lastColumn="0" w:noHBand="0" w:noVBand="1"/>
      </w:tblPr>
      <w:tblGrid>
        <w:gridCol w:w="2518"/>
        <w:gridCol w:w="6536"/>
      </w:tblGrid>
      <w:tr w:rsidR="00EE3290" w:rsidRPr="00F81EE4" w14:paraId="4958072C" w14:textId="77777777" w:rsidTr="00CF51AA">
        <w:tc>
          <w:tcPr>
            <w:tcW w:w="9054" w:type="dxa"/>
            <w:gridSpan w:val="2"/>
            <w:shd w:val="clear" w:color="auto" w:fill="000000" w:themeFill="text1"/>
          </w:tcPr>
          <w:p w14:paraId="6278A4D2" w14:textId="77777777" w:rsidR="00EE3290" w:rsidRPr="00F81EE4" w:rsidRDefault="00EE3290" w:rsidP="00CF51AA">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Practica: recurso nuevo</w:t>
            </w:r>
          </w:p>
        </w:tc>
      </w:tr>
      <w:tr w:rsidR="00EE3290" w:rsidRPr="00F81EE4" w14:paraId="5857ABAA" w14:textId="77777777" w:rsidTr="00CF51AA">
        <w:tc>
          <w:tcPr>
            <w:tcW w:w="2518" w:type="dxa"/>
          </w:tcPr>
          <w:p w14:paraId="5117F8A0" w14:textId="77777777" w:rsidR="00EE3290" w:rsidRPr="00F81EE4" w:rsidRDefault="00EE3290" w:rsidP="00CF51AA">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36" w:type="dxa"/>
          </w:tcPr>
          <w:p w14:paraId="1FAA0392" w14:textId="77777777" w:rsidR="00EE3290" w:rsidRPr="00F81EE4" w:rsidRDefault="00EE3290" w:rsidP="00CF51AA">
            <w:pPr>
              <w:rPr>
                <w:rFonts w:ascii="Times" w:hAnsi="Times" w:cs="Times New Roman"/>
                <w:b/>
                <w:color w:val="000000"/>
                <w:sz w:val="24"/>
                <w:szCs w:val="24"/>
              </w:rPr>
            </w:pPr>
            <w:r w:rsidRPr="00F81EE4">
              <w:rPr>
                <w:rFonts w:ascii="Times" w:hAnsi="Times" w:cs="Times New Roman"/>
                <w:b/>
                <w:bCs/>
                <w:color w:val="000000"/>
                <w:sz w:val="24"/>
                <w:szCs w:val="24"/>
                <w:lang w:val="es-CO"/>
              </w:rPr>
              <w:t>CS_10_03_CO_</w:t>
            </w:r>
            <w:r w:rsidRPr="00F81EE4">
              <w:rPr>
                <w:rFonts w:ascii="Times" w:hAnsi="Times" w:cs="Times New Roman"/>
                <w:b/>
                <w:color w:val="000000"/>
                <w:sz w:val="24"/>
                <w:szCs w:val="24"/>
              </w:rPr>
              <w:t>REC20</w:t>
            </w:r>
          </w:p>
        </w:tc>
      </w:tr>
      <w:tr w:rsidR="00EE3290" w:rsidRPr="00F81EE4" w14:paraId="22475596" w14:textId="77777777" w:rsidTr="00CF51AA">
        <w:tc>
          <w:tcPr>
            <w:tcW w:w="2518" w:type="dxa"/>
          </w:tcPr>
          <w:p w14:paraId="3661785E" w14:textId="77777777" w:rsidR="00EE3290" w:rsidRPr="00F81EE4" w:rsidRDefault="00EE3290" w:rsidP="00CF51AA">
            <w:pPr>
              <w:rPr>
                <w:rFonts w:ascii="Times" w:hAnsi="Times" w:cs="Times New Roman"/>
                <w:color w:val="000000"/>
                <w:sz w:val="24"/>
                <w:szCs w:val="24"/>
              </w:rPr>
            </w:pPr>
            <w:r w:rsidRPr="00F81EE4">
              <w:rPr>
                <w:rFonts w:ascii="Times" w:hAnsi="Times" w:cs="Times New Roman"/>
                <w:b/>
                <w:color w:val="000000"/>
                <w:sz w:val="24"/>
                <w:szCs w:val="24"/>
              </w:rPr>
              <w:t>Ubicación en Aula Planeta</w:t>
            </w:r>
          </w:p>
        </w:tc>
        <w:tc>
          <w:tcPr>
            <w:tcW w:w="6536" w:type="dxa"/>
          </w:tcPr>
          <w:p w14:paraId="54537F4B" w14:textId="77777777" w:rsidR="00EE3290" w:rsidRPr="00F81EE4" w:rsidRDefault="00EE3290" w:rsidP="00CF51AA">
            <w:pPr>
              <w:rPr>
                <w:rFonts w:ascii="Times" w:hAnsi="Times" w:cs="Times New Roman"/>
                <w:color w:val="000000"/>
                <w:sz w:val="24"/>
                <w:szCs w:val="24"/>
              </w:rPr>
            </w:pPr>
            <w:r w:rsidRPr="00F81EE4">
              <w:rPr>
                <w:rFonts w:ascii="Times" w:hAnsi="Times" w:cs="Times"/>
                <w:sz w:val="24"/>
                <w:szCs w:val="24"/>
              </w:rPr>
              <w:t>[</w:t>
            </w:r>
            <w:r w:rsidRPr="00F81EE4">
              <w:rPr>
                <w:rFonts w:ascii="Times" w:hAnsi="Times"/>
                <w:sz w:val="24"/>
                <w:szCs w:val="24"/>
              </w:rPr>
              <w:t xml:space="preserve">SECCIÓN 1] </w:t>
            </w:r>
            <w:r w:rsidRPr="00F81EE4">
              <w:rPr>
                <w:rFonts w:ascii="Times" w:hAnsi="Times"/>
                <w:sz w:val="24"/>
                <w:szCs w:val="24"/>
                <w:highlight w:val="cyan"/>
              </w:rPr>
              <w:t xml:space="preserve">1 </w:t>
            </w:r>
            <w:r w:rsidRPr="00F81EE4">
              <w:rPr>
                <w:rFonts w:ascii="Times" w:hAnsi="Times"/>
                <w:sz w:val="24"/>
                <w:szCs w:val="24"/>
              </w:rPr>
              <w:t>América al final del siglo XX</w:t>
            </w:r>
          </w:p>
        </w:tc>
      </w:tr>
      <w:tr w:rsidR="00EE3290" w:rsidRPr="00F81EE4" w14:paraId="497B8872" w14:textId="77777777" w:rsidTr="00CF51AA">
        <w:tc>
          <w:tcPr>
            <w:tcW w:w="2518" w:type="dxa"/>
          </w:tcPr>
          <w:p w14:paraId="25AB2034" w14:textId="77777777" w:rsidR="00EE3290" w:rsidRPr="00F81EE4" w:rsidRDefault="00EE3290" w:rsidP="00CF51AA">
            <w:pPr>
              <w:rPr>
                <w:rFonts w:ascii="Times" w:hAnsi="Times" w:cs="Times New Roman"/>
                <w:color w:val="000000"/>
                <w:sz w:val="24"/>
                <w:szCs w:val="24"/>
              </w:rPr>
            </w:pPr>
            <w:r w:rsidRPr="00F81EE4">
              <w:rPr>
                <w:rFonts w:ascii="Times" w:hAnsi="Times" w:cs="Times New Roman"/>
                <w:b/>
                <w:color w:val="000000"/>
                <w:sz w:val="24"/>
                <w:szCs w:val="24"/>
              </w:rPr>
              <w:t>Cambio (descripción o capturas de pantallas)</w:t>
            </w:r>
          </w:p>
        </w:tc>
        <w:tc>
          <w:tcPr>
            <w:tcW w:w="6536" w:type="dxa"/>
          </w:tcPr>
          <w:p w14:paraId="30FF3406" w14:textId="77777777" w:rsidR="00EE3290" w:rsidRPr="00F81EE4" w:rsidRDefault="00EE3290" w:rsidP="00CF51AA">
            <w:pPr>
              <w:rPr>
                <w:rFonts w:ascii="Times" w:hAnsi="Times" w:cs="Times New Roman"/>
                <w:color w:val="000000"/>
                <w:sz w:val="24"/>
                <w:szCs w:val="24"/>
              </w:rPr>
            </w:pPr>
          </w:p>
        </w:tc>
      </w:tr>
      <w:tr w:rsidR="00EE3290" w:rsidRPr="00F81EE4" w14:paraId="0C270D15" w14:textId="77777777" w:rsidTr="00CF51AA">
        <w:tc>
          <w:tcPr>
            <w:tcW w:w="2518" w:type="dxa"/>
          </w:tcPr>
          <w:p w14:paraId="232E5515" w14:textId="77777777" w:rsidR="00EE3290" w:rsidRPr="00F81EE4" w:rsidRDefault="00EE3290" w:rsidP="00CF51AA">
            <w:pPr>
              <w:rPr>
                <w:rFonts w:ascii="Times" w:hAnsi="Times" w:cs="Times New Roman"/>
                <w:b/>
                <w:color w:val="000000"/>
                <w:sz w:val="24"/>
                <w:szCs w:val="24"/>
              </w:rPr>
            </w:pPr>
            <w:r w:rsidRPr="00F81EE4">
              <w:rPr>
                <w:rFonts w:ascii="Times" w:hAnsi="Times" w:cs="Times New Roman"/>
                <w:b/>
                <w:color w:val="000000"/>
                <w:sz w:val="24"/>
                <w:szCs w:val="24"/>
              </w:rPr>
              <w:t>Título</w:t>
            </w:r>
          </w:p>
        </w:tc>
        <w:tc>
          <w:tcPr>
            <w:tcW w:w="6536" w:type="dxa"/>
          </w:tcPr>
          <w:p w14:paraId="4382CE09" w14:textId="77777777" w:rsidR="00EE3290" w:rsidRPr="00F81EE4" w:rsidRDefault="00EE3290" w:rsidP="00EE3290">
            <w:pPr>
              <w:rPr>
                <w:rFonts w:ascii="Times" w:hAnsi="Times" w:cs="Times New Roman"/>
                <w:color w:val="000000"/>
                <w:sz w:val="24"/>
                <w:szCs w:val="24"/>
              </w:rPr>
            </w:pPr>
            <w:r w:rsidRPr="00F81EE4">
              <w:rPr>
                <w:rFonts w:ascii="Times" w:hAnsi="Times" w:cs="Arial"/>
                <w:sz w:val="24"/>
                <w:szCs w:val="24"/>
                <w:lang w:val="es-ES_tradnl"/>
              </w:rPr>
              <w:t>ORGANISMOS SUPRANACIONALES DE AMÉRICA LATINA</w:t>
            </w:r>
          </w:p>
        </w:tc>
      </w:tr>
      <w:tr w:rsidR="00EE3290" w:rsidRPr="00F81EE4" w14:paraId="12EEE3E6" w14:textId="77777777" w:rsidTr="00CF51AA">
        <w:tc>
          <w:tcPr>
            <w:tcW w:w="2518" w:type="dxa"/>
          </w:tcPr>
          <w:p w14:paraId="512DA1FD" w14:textId="77777777" w:rsidR="00EE3290" w:rsidRPr="00F81EE4" w:rsidRDefault="00EE3290" w:rsidP="00CF51AA">
            <w:pPr>
              <w:rPr>
                <w:rFonts w:ascii="Times" w:hAnsi="Times" w:cs="Times New Roman"/>
                <w:b/>
                <w:color w:val="000000"/>
                <w:sz w:val="24"/>
                <w:szCs w:val="24"/>
              </w:rPr>
            </w:pPr>
            <w:r w:rsidRPr="00F81EE4">
              <w:rPr>
                <w:rFonts w:ascii="Times" w:hAnsi="Times" w:cs="Times New Roman"/>
                <w:b/>
                <w:color w:val="000000"/>
                <w:sz w:val="24"/>
                <w:szCs w:val="24"/>
              </w:rPr>
              <w:t>Descripción</w:t>
            </w:r>
          </w:p>
        </w:tc>
        <w:tc>
          <w:tcPr>
            <w:tcW w:w="6536" w:type="dxa"/>
          </w:tcPr>
          <w:p w14:paraId="5EAC4C10" w14:textId="77777777" w:rsidR="00EE3290" w:rsidRPr="00F81EE4" w:rsidRDefault="00EE3290" w:rsidP="00EE3290">
            <w:pPr>
              <w:rPr>
                <w:rFonts w:ascii="Times" w:hAnsi="Times" w:cs="Times New Roman"/>
                <w:color w:val="000000"/>
                <w:sz w:val="24"/>
                <w:szCs w:val="24"/>
              </w:rPr>
            </w:pPr>
            <w:r w:rsidRPr="00F81EE4">
              <w:rPr>
                <w:rFonts w:ascii="Times" w:hAnsi="Times" w:cs="Arial"/>
                <w:sz w:val="24"/>
                <w:szCs w:val="24"/>
                <w:lang w:val="es-ES_tradnl"/>
              </w:rPr>
              <w:t>Ejercicio en el cual el estudiante Ubica en un mapa de América Latina miembros de pleno derecho del ALBA.</w:t>
            </w:r>
          </w:p>
        </w:tc>
      </w:tr>
    </w:tbl>
    <w:p w14:paraId="71A9991C" w14:textId="77777777" w:rsidR="00EE3290" w:rsidRPr="00F81EE4" w:rsidRDefault="00EE3290" w:rsidP="00CC431E">
      <w:pPr>
        <w:rPr>
          <w:rFonts w:ascii="Times" w:hAnsi="Times"/>
          <w:sz w:val="24"/>
          <w:szCs w:val="24"/>
        </w:rPr>
      </w:pPr>
    </w:p>
    <w:p w14:paraId="1263CDF9" w14:textId="77777777" w:rsidR="00EE3290" w:rsidRPr="00F81EE4" w:rsidRDefault="00671B4F" w:rsidP="00671B4F">
      <w:pPr>
        <w:spacing w:after="0"/>
        <w:rPr>
          <w:rFonts w:ascii="Times" w:hAnsi="Times"/>
          <w:sz w:val="24"/>
          <w:szCs w:val="24"/>
        </w:rPr>
      </w:pPr>
      <w:r w:rsidRPr="00F81EE4">
        <w:rPr>
          <w:rFonts w:ascii="Times" w:hAnsi="Times"/>
          <w:sz w:val="24"/>
          <w:szCs w:val="24"/>
          <w:highlight w:val="cyan"/>
        </w:rPr>
        <w:t xml:space="preserve">[SECCIÓN 3] 1.1.1. </w:t>
      </w:r>
      <w:r w:rsidR="00EE3290" w:rsidRPr="00F81EE4">
        <w:rPr>
          <w:rFonts w:ascii="Times" w:hAnsi="Times"/>
          <w:sz w:val="24"/>
          <w:szCs w:val="24"/>
          <w:highlight w:val="cyan"/>
        </w:rPr>
        <w:t>Economía de América Latina</w:t>
      </w:r>
    </w:p>
    <w:p w14:paraId="19E1743E" w14:textId="77777777" w:rsidR="003514B8" w:rsidRPr="00F81EE4" w:rsidRDefault="003514B8" w:rsidP="00CC431E">
      <w:pPr>
        <w:rPr>
          <w:rFonts w:ascii="Times" w:hAnsi="Times"/>
          <w:sz w:val="24"/>
          <w:szCs w:val="24"/>
        </w:rPr>
      </w:pPr>
      <w:r w:rsidRPr="00F81EE4">
        <w:rPr>
          <w:rFonts w:ascii="Times" w:hAnsi="Times"/>
          <w:sz w:val="24"/>
          <w:szCs w:val="24"/>
        </w:rPr>
        <w:t xml:space="preserve">Durante la primera década del siglo XXI las economías de los países latinoamericanos crecieron gracias a los altos precios internacionales de las materiales primas. Países como China, India y Rusia compraron níquel, petróleo, carbón, cobre en América Latina. Los altos precios de estas materias primas reportaron ingresos para los gobiernos del continente. Es decir, la década comprendida entre 200-2010 fue de bonanza para América Latina. </w:t>
      </w:r>
    </w:p>
    <w:p w14:paraId="79353D7F" w14:textId="77777777" w:rsidR="003514B8" w:rsidRPr="00F81EE4" w:rsidRDefault="003514B8" w:rsidP="00CC431E">
      <w:pPr>
        <w:rPr>
          <w:rFonts w:ascii="Times" w:hAnsi="Times"/>
          <w:sz w:val="24"/>
          <w:szCs w:val="24"/>
        </w:rPr>
      </w:pPr>
      <w:r w:rsidRPr="00F81EE4">
        <w:rPr>
          <w:rFonts w:ascii="Times" w:hAnsi="Times"/>
          <w:sz w:val="24"/>
          <w:szCs w:val="24"/>
        </w:rPr>
        <w:t xml:space="preserve">No obstante, al comenzar la segunda década el panorama no es el mismo. </w:t>
      </w:r>
      <w:r w:rsidR="00211DB1" w:rsidRPr="00F81EE4">
        <w:rPr>
          <w:rFonts w:ascii="Times" w:hAnsi="Times"/>
          <w:sz w:val="24"/>
          <w:szCs w:val="24"/>
        </w:rPr>
        <w:t xml:space="preserve">Una razón es </w:t>
      </w:r>
      <w:r w:rsidRPr="00F81EE4">
        <w:rPr>
          <w:rFonts w:ascii="Times" w:hAnsi="Times"/>
          <w:sz w:val="24"/>
          <w:szCs w:val="24"/>
        </w:rPr>
        <w:t xml:space="preserve">la desaceleración del crecimiento de China, India y Rusia. </w:t>
      </w:r>
      <w:r w:rsidR="00211DB1" w:rsidRPr="00F81EE4">
        <w:rPr>
          <w:rFonts w:ascii="Times" w:hAnsi="Times"/>
          <w:sz w:val="24"/>
          <w:szCs w:val="24"/>
        </w:rPr>
        <w:t>Desaceleración significa que e</w:t>
      </w:r>
      <w:r w:rsidRPr="00F81EE4">
        <w:rPr>
          <w:rFonts w:ascii="Times" w:hAnsi="Times"/>
          <w:sz w:val="24"/>
          <w:szCs w:val="24"/>
        </w:rPr>
        <w:t xml:space="preserve">conomías como la China que crecieron a tasas del 10 % anual, cayeron a 7 % al inicio de la segunda década del siglo XXI. </w:t>
      </w:r>
      <w:r w:rsidR="00211DB1" w:rsidRPr="00F81EE4">
        <w:rPr>
          <w:rFonts w:ascii="Times" w:hAnsi="Times"/>
          <w:sz w:val="24"/>
          <w:szCs w:val="24"/>
        </w:rPr>
        <w:t xml:space="preserve">En otros términos, menor crecimiento significa que los países que antes le compraban a América Latina no pueden continuar comprando, por lo menos, la misma cantidad. Otra razón, la caída internacional de los precios de los productos que exporta América Latina. Un ejemplo, en tanto el petróleo se vendió en la primera década del siglo XXI a más de 100 dólares el barril, al inicio de la segunda década, el precio cayó a menos de la mitad: 50 dólares el barril. Todo ello significa menos recursos para los gobiernos latinoamericanos; en otras palabras, tienen que disminuir la inversión y los gastos, medidas que por lo general perjudican a la población pobre. </w:t>
      </w:r>
    </w:p>
    <w:p w14:paraId="0A851C36" w14:textId="77777777" w:rsidR="00211DB1" w:rsidRPr="00F81EE4" w:rsidRDefault="00B3503C" w:rsidP="00CC431E">
      <w:pPr>
        <w:rPr>
          <w:rFonts w:ascii="Times" w:hAnsi="Times"/>
          <w:sz w:val="24"/>
          <w:szCs w:val="24"/>
        </w:rPr>
      </w:pPr>
      <w:r w:rsidRPr="00F81EE4">
        <w:rPr>
          <w:rFonts w:ascii="Times" w:hAnsi="Times"/>
          <w:sz w:val="24"/>
          <w:szCs w:val="24"/>
        </w:rPr>
        <w:lastRenderedPageBreak/>
        <w:t xml:space="preserve">Aunque la economía de la región crecerá menos -esto significa, menos producción, menos empleo, baja en los salarios, reducción en la inversión social- algunos países están en condiciones desfavorables. Brasil, por ejemplo, que durante la primera década del siglo XXI creció económicamente a tasas del 7 %, en los primeros años de la segunda década del siglo XXI, bajó a tasas del 2 % e incluso del 1 %. Se suma a ello situaciones de sequía que afectan al agro, caídas de la inversión </w:t>
      </w:r>
      <w:r w:rsidR="0033227F" w:rsidRPr="00F81EE4">
        <w:rPr>
          <w:rFonts w:ascii="Times" w:hAnsi="Times"/>
          <w:sz w:val="24"/>
          <w:szCs w:val="24"/>
        </w:rPr>
        <w:t>privada</w:t>
      </w:r>
      <w:r w:rsidR="00272A9A" w:rsidRPr="00F81EE4">
        <w:rPr>
          <w:rFonts w:ascii="Times" w:hAnsi="Times"/>
          <w:sz w:val="24"/>
          <w:szCs w:val="24"/>
        </w:rPr>
        <w:t>,</w:t>
      </w:r>
      <w:r w:rsidR="0033227F" w:rsidRPr="00F81EE4">
        <w:rPr>
          <w:rFonts w:ascii="Times" w:hAnsi="Times"/>
          <w:sz w:val="24"/>
          <w:szCs w:val="24"/>
        </w:rPr>
        <w:t xml:space="preserve"> de la producción industrial</w:t>
      </w:r>
      <w:r w:rsidR="00272A9A" w:rsidRPr="00F81EE4">
        <w:rPr>
          <w:rFonts w:ascii="Times" w:hAnsi="Times"/>
          <w:sz w:val="24"/>
          <w:szCs w:val="24"/>
        </w:rPr>
        <w:t xml:space="preserve"> y fuga de capitales</w:t>
      </w:r>
      <w:r w:rsidR="0033227F" w:rsidRPr="00F81EE4">
        <w:rPr>
          <w:rFonts w:ascii="Times" w:hAnsi="Times"/>
          <w:sz w:val="24"/>
          <w:szCs w:val="24"/>
        </w:rPr>
        <w:t>. Este panorama desencadena movimientos sociales de protesta contra las políticas de austeridad que toman los gobiernos para reducir los gastos y la inversión social.</w:t>
      </w:r>
    </w:p>
    <w:p w14:paraId="2F980CD3" w14:textId="77777777" w:rsidR="0033227F" w:rsidRPr="00F81EE4" w:rsidRDefault="00272A9A" w:rsidP="00CC431E">
      <w:pPr>
        <w:rPr>
          <w:rFonts w:ascii="Times" w:hAnsi="Times"/>
          <w:sz w:val="24"/>
          <w:szCs w:val="24"/>
        </w:rPr>
      </w:pPr>
      <w:r w:rsidRPr="00F81EE4">
        <w:rPr>
          <w:rFonts w:ascii="Times" w:hAnsi="Times"/>
          <w:sz w:val="24"/>
          <w:szCs w:val="24"/>
        </w:rPr>
        <w:t xml:space="preserve">Otro tanto sucede en Argentina. La caída de los precios de la soya </w:t>
      </w:r>
      <w:r w:rsidR="007C7220" w:rsidRPr="00F81EE4">
        <w:rPr>
          <w:rFonts w:ascii="Times" w:hAnsi="Times"/>
          <w:sz w:val="24"/>
          <w:szCs w:val="24"/>
        </w:rPr>
        <w:t>en un</w:t>
      </w:r>
      <w:r w:rsidRPr="00F81EE4">
        <w:rPr>
          <w:rFonts w:ascii="Times" w:hAnsi="Times"/>
          <w:sz w:val="24"/>
          <w:szCs w:val="24"/>
        </w:rPr>
        <w:t xml:space="preserve"> 25 % (producto bandera de la economía gaucha), la fuga de capitales de inversión a lo cual se suma la salida de numerosas empresas extranjeras o nacionales por falta de garantías para laborar, el aumento de la inflación que a comienzos de la segunda década del siglo XX rondaba el 22 %, además de políticas económicas </w:t>
      </w:r>
      <w:r w:rsidR="00FA67A9" w:rsidRPr="00F81EE4">
        <w:rPr>
          <w:rFonts w:ascii="Times" w:hAnsi="Times"/>
          <w:sz w:val="24"/>
          <w:szCs w:val="24"/>
        </w:rPr>
        <w:t xml:space="preserve">consideradas erráticas por expertos, </w:t>
      </w:r>
      <w:r w:rsidR="007C7220" w:rsidRPr="00F81EE4">
        <w:rPr>
          <w:rFonts w:ascii="Times" w:hAnsi="Times"/>
          <w:sz w:val="24"/>
          <w:szCs w:val="24"/>
        </w:rPr>
        <w:t xml:space="preserve">como la cesación de pagos a fondos buitres de Estados Unidos que acumulan una deuda de 1.500 millones de dólares, </w:t>
      </w:r>
      <w:r w:rsidR="00FA67A9" w:rsidRPr="00F81EE4">
        <w:rPr>
          <w:rFonts w:ascii="Times" w:hAnsi="Times"/>
          <w:sz w:val="24"/>
          <w:szCs w:val="24"/>
        </w:rPr>
        <w:t xml:space="preserve">hicieron que Argentina tuviera crecimientos económicos inferiores al 1 % en los primeros años del quinquenio 2010-2015. </w:t>
      </w:r>
    </w:p>
    <w:p w14:paraId="7730BFE2" w14:textId="77777777" w:rsidR="002315C3" w:rsidRPr="00F81EE4" w:rsidRDefault="007C7220" w:rsidP="00CC431E">
      <w:pPr>
        <w:rPr>
          <w:rFonts w:ascii="Times" w:hAnsi="Times"/>
          <w:sz w:val="24"/>
          <w:szCs w:val="24"/>
        </w:rPr>
      </w:pPr>
      <w:r w:rsidRPr="00F81EE4">
        <w:rPr>
          <w:rFonts w:ascii="Times" w:hAnsi="Times"/>
          <w:sz w:val="24"/>
          <w:szCs w:val="24"/>
        </w:rPr>
        <w:t>Tal vez la peor situación económica está en Venezuela. A la caída internacional de los precios del petróleo se suma hiperinflación, problemas con la tasa de cambios y la cuenta corriente, es decir, un enorme déficit porque no cancelan las deudas de importaciones. A ello se suma, desabastecimiento de productos y pérdida de reservas internacionales.</w:t>
      </w:r>
      <w:r w:rsidR="0038534D" w:rsidRPr="00F81EE4">
        <w:rPr>
          <w:rFonts w:ascii="Times" w:hAnsi="Times"/>
          <w:sz w:val="24"/>
          <w:szCs w:val="24"/>
        </w:rPr>
        <w:t xml:space="preserve"> La economía venezolana es considerada por especialistas como la revista The Ecomonist la peor administrada del mundo y agencias calificadoras de riesgo, consideran que la situación hacen que los activos del país estén en riesgo. </w:t>
      </w:r>
    </w:p>
    <w:p w14:paraId="243E3B03" w14:textId="77777777" w:rsidR="002315C3" w:rsidRPr="00F81EE4" w:rsidRDefault="002315C3" w:rsidP="00CC431E">
      <w:pPr>
        <w:rPr>
          <w:rFonts w:ascii="Times" w:hAnsi="Times"/>
          <w:sz w:val="24"/>
          <w:szCs w:val="24"/>
        </w:rPr>
      </w:pPr>
      <w:r w:rsidRPr="00F81EE4">
        <w:rPr>
          <w:rFonts w:ascii="Times" w:hAnsi="Times"/>
          <w:sz w:val="24"/>
          <w:szCs w:val="24"/>
        </w:rPr>
        <w:t xml:space="preserve">En Chile la caída de los precios internacionales del cobre colocó en situación de alerta la economía, cuyas exportaciones dependen en más de 45 % de este producto. Además, reformas tributarias gravan con mayores impuestos la inversión, las empresas, la construcción y ciertos consumos. Estas políticas alejan la inversión y disminuyen la producción de las empresas. Ello conlleva desempleo, aumento de precios, caída del valor adquisitivo de los salarios y, por supuesto, protestas sociales. </w:t>
      </w:r>
    </w:p>
    <w:p w14:paraId="026AA9F3" w14:textId="77777777" w:rsidR="00FA67A9" w:rsidRPr="00F81EE4" w:rsidRDefault="00E31913" w:rsidP="00CC431E">
      <w:pPr>
        <w:rPr>
          <w:rFonts w:ascii="Times" w:hAnsi="Times"/>
          <w:sz w:val="24"/>
          <w:szCs w:val="24"/>
        </w:rPr>
      </w:pPr>
      <w:r w:rsidRPr="00F81EE4">
        <w:rPr>
          <w:rFonts w:ascii="Times" w:hAnsi="Times"/>
          <w:sz w:val="24"/>
          <w:szCs w:val="24"/>
        </w:rPr>
        <w:t xml:space="preserve">Perú experimenta una situación similar a la chilena. Sus exportaciones dependen en más de la mitad de la venta de cobre y oro, y su principal comprador es China. Los precios de los dos productos cayeron más de un 30 %, y la economía de China, decreció. Las consecuencias para la economía peruana es pasar de crecimientos de más del 6 % </w:t>
      </w:r>
      <w:r w:rsidR="00AB4410" w:rsidRPr="00F81EE4">
        <w:rPr>
          <w:rFonts w:ascii="Times" w:hAnsi="Times"/>
          <w:sz w:val="24"/>
          <w:szCs w:val="24"/>
        </w:rPr>
        <w:t>a tasas de 1 %</w:t>
      </w:r>
      <w:r w:rsidR="00766502" w:rsidRPr="00F81EE4">
        <w:rPr>
          <w:rFonts w:ascii="Times" w:hAnsi="Times"/>
          <w:sz w:val="24"/>
          <w:szCs w:val="24"/>
        </w:rPr>
        <w:t xml:space="preserve"> anual</w:t>
      </w:r>
      <w:r w:rsidR="00AB4410" w:rsidRPr="00F81EE4">
        <w:rPr>
          <w:rFonts w:ascii="Times" w:hAnsi="Times"/>
          <w:sz w:val="24"/>
          <w:szCs w:val="24"/>
        </w:rPr>
        <w:t>. Ello significa caída de la producción de oro y cobre, es decir, muchos mineros peruanos que trabajaban extrayendo estos minerales, perdieron sus empleos o en el mejor de los casos, redujeron sus salarios.</w:t>
      </w:r>
    </w:p>
    <w:p w14:paraId="51068A2C" w14:textId="77777777" w:rsidR="006805E4" w:rsidRPr="00F81EE4" w:rsidRDefault="00766502" w:rsidP="00CC431E">
      <w:pPr>
        <w:rPr>
          <w:rFonts w:ascii="Times" w:hAnsi="Times"/>
          <w:sz w:val="24"/>
          <w:szCs w:val="24"/>
        </w:rPr>
      </w:pPr>
      <w:r w:rsidRPr="00F81EE4">
        <w:rPr>
          <w:rFonts w:ascii="Times" w:hAnsi="Times"/>
          <w:sz w:val="24"/>
          <w:szCs w:val="24"/>
        </w:rPr>
        <w:t>Colombia y México son la excepción. El país manito después de una década (2000-2010) de bajo crecimiento económ</w:t>
      </w:r>
      <w:r w:rsidR="006805E4" w:rsidRPr="00F81EE4">
        <w:rPr>
          <w:rFonts w:ascii="Times" w:hAnsi="Times"/>
          <w:sz w:val="24"/>
          <w:szCs w:val="24"/>
        </w:rPr>
        <w:t xml:space="preserve">ico, empieza a recuperarse. La evolución positiva de la economía de los Estados Unidos implicó disminuciones en las importaciones de gas natural, así como aumento de las exportaciones mexicanas. Además, en México se iniciaron </w:t>
      </w:r>
      <w:r w:rsidR="006805E4" w:rsidRPr="00F81EE4">
        <w:rPr>
          <w:rFonts w:ascii="Times" w:hAnsi="Times"/>
          <w:sz w:val="24"/>
          <w:szCs w:val="24"/>
        </w:rPr>
        <w:lastRenderedPageBreak/>
        <w:t>una serie de reformas estructurales para mejorar la calidad de educación, la producción de energía y la infraestructura del país.</w:t>
      </w:r>
    </w:p>
    <w:tbl>
      <w:tblPr>
        <w:tblStyle w:val="Tablaconcuadrcula"/>
        <w:tblW w:w="0" w:type="auto"/>
        <w:tblLook w:val="04A0" w:firstRow="1" w:lastRow="0" w:firstColumn="1" w:lastColumn="0" w:noHBand="0" w:noVBand="1"/>
      </w:tblPr>
      <w:tblGrid>
        <w:gridCol w:w="2518"/>
        <w:gridCol w:w="6536"/>
      </w:tblGrid>
      <w:tr w:rsidR="00EE3290" w:rsidRPr="00F81EE4" w14:paraId="3AB3BD97" w14:textId="77777777" w:rsidTr="00CF51AA">
        <w:tc>
          <w:tcPr>
            <w:tcW w:w="9054" w:type="dxa"/>
            <w:gridSpan w:val="2"/>
            <w:shd w:val="clear" w:color="auto" w:fill="000000" w:themeFill="text1"/>
          </w:tcPr>
          <w:p w14:paraId="02EF8AFD" w14:textId="77777777" w:rsidR="00EE3290" w:rsidRPr="00F81EE4" w:rsidRDefault="00EE3290" w:rsidP="00CF51AA">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Practica: recurso nuevo</w:t>
            </w:r>
          </w:p>
        </w:tc>
      </w:tr>
      <w:tr w:rsidR="00EE3290" w:rsidRPr="00F81EE4" w14:paraId="001943F8" w14:textId="77777777" w:rsidTr="00CF51AA">
        <w:tc>
          <w:tcPr>
            <w:tcW w:w="2518" w:type="dxa"/>
          </w:tcPr>
          <w:p w14:paraId="1C7D0DBF" w14:textId="77777777" w:rsidR="00EE3290" w:rsidRPr="00F81EE4" w:rsidRDefault="00EE3290" w:rsidP="00CF51AA">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36" w:type="dxa"/>
          </w:tcPr>
          <w:p w14:paraId="0485123C" w14:textId="77777777" w:rsidR="00EE3290" w:rsidRPr="00F81EE4" w:rsidRDefault="00EE3290" w:rsidP="00CF51AA">
            <w:pPr>
              <w:rPr>
                <w:rFonts w:ascii="Times" w:hAnsi="Times" w:cs="Times New Roman"/>
                <w:b/>
                <w:color w:val="000000"/>
                <w:sz w:val="24"/>
                <w:szCs w:val="24"/>
              </w:rPr>
            </w:pPr>
            <w:r w:rsidRPr="00F81EE4">
              <w:rPr>
                <w:rFonts w:ascii="Times" w:hAnsi="Times" w:cs="Times New Roman"/>
                <w:b/>
                <w:bCs/>
                <w:color w:val="000000"/>
                <w:sz w:val="24"/>
                <w:szCs w:val="24"/>
                <w:lang w:val="es-CO"/>
              </w:rPr>
              <w:t>CS_10_03_CO_</w:t>
            </w:r>
            <w:r w:rsidRPr="00F81EE4">
              <w:rPr>
                <w:rFonts w:ascii="Times" w:hAnsi="Times" w:cs="Times New Roman"/>
                <w:b/>
                <w:color w:val="000000"/>
                <w:sz w:val="24"/>
                <w:szCs w:val="24"/>
              </w:rPr>
              <w:t>REC30</w:t>
            </w:r>
          </w:p>
        </w:tc>
      </w:tr>
      <w:tr w:rsidR="00EE3290" w:rsidRPr="00F81EE4" w14:paraId="2E407920" w14:textId="77777777" w:rsidTr="00CF51AA">
        <w:tc>
          <w:tcPr>
            <w:tcW w:w="2518" w:type="dxa"/>
          </w:tcPr>
          <w:p w14:paraId="64512F19" w14:textId="77777777" w:rsidR="00EE3290" w:rsidRPr="00F81EE4" w:rsidRDefault="00EE3290" w:rsidP="00CF51AA">
            <w:pPr>
              <w:rPr>
                <w:rFonts w:ascii="Times" w:hAnsi="Times" w:cs="Times New Roman"/>
                <w:color w:val="000000"/>
                <w:sz w:val="24"/>
                <w:szCs w:val="24"/>
              </w:rPr>
            </w:pPr>
            <w:r w:rsidRPr="00F81EE4">
              <w:rPr>
                <w:rFonts w:ascii="Times" w:hAnsi="Times" w:cs="Times New Roman"/>
                <w:b/>
                <w:color w:val="000000"/>
                <w:sz w:val="24"/>
                <w:szCs w:val="24"/>
              </w:rPr>
              <w:t>Ubicación en Aula Planeta</w:t>
            </w:r>
          </w:p>
        </w:tc>
        <w:tc>
          <w:tcPr>
            <w:tcW w:w="6536" w:type="dxa"/>
          </w:tcPr>
          <w:p w14:paraId="1988C028" w14:textId="77777777" w:rsidR="00EE3290" w:rsidRPr="00F81EE4" w:rsidRDefault="00EE3290" w:rsidP="00EE3290">
            <w:pPr>
              <w:rPr>
                <w:rFonts w:ascii="Times" w:hAnsi="Times" w:cs="Times New Roman"/>
                <w:color w:val="000000"/>
                <w:sz w:val="24"/>
                <w:szCs w:val="24"/>
              </w:rPr>
            </w:pPr>
            <w:r w:rsidRPr="00F81EE4">
              <w:rPr>
                <w:rFonts w:ascii="Times" w:hAnsi="Times"/>
                <w:sz w:val="24"/>
                <w:szCs w:val="24"/>
                <w:highlight w:val="cyan"/>
              </w:rPr>
              <w:t>[SECCIÓN 2] 1.1. Economía de América Latina</w:t>
            </w:r>
          </w:p>
        </w:tc>
      </w:tr>
      <w:tr w:rsidR="00EE3290" w:rsidRPr="00F81EE4" w14:paraId="5F78C8E7" w14:textId="77777777" w:rsidTr="00CF51AA">
        <w:tc>
          <w:tcPr>
            <w:tcW w:w="2518" w:type="dxa"/>
          </w:tcPr>
          <w:p w14:paraId="7A739C1C" w14:textId="77777777" w:rsidR="00EE3290" w:rsidRPr="00F81EE4" w:rsidRDefault="00EE3290" w:rsidP="00CF51AA">
            <w:pPr>
              <w:rPr>
                <w:rFonts w:ascii="Times" w:hAnsi="Times" w:cs="Times New Roman"/>
                <w:color w:val="000000"/>
                <w:sz w:val="24"/>
                <w:szCs w:val="24"/>
              </w:rPr>
            </w:pPr>
            <w:r w:rsidRPr="00F81EE4">
              <w:rPr>
                <w:rFonts w:ascii="Times" w:hAnsi="Times" w:cs="Times New Roman"/>
                <w:b/>
                <w:color w:val="000000"/>
                <w:sz w:val="24"/>
                <w:szCs w:val="24"/>
              </w:rPr>
              <w:t>Cambio (descripción o capturas de pantallas)</w:t>
            </w:r>
          </w:p>
        </w:tc>
        <w:tc>
          <w:tcPr>
            <w:tcW w:w="6536" w:type="dxa"/>
          </w:tcPr>
          <w:p w14:paraId="4038D60F" w14:textId="77777777" w:rsidR="00EE3290" w:rsidRPr="00F81EE4" w:rsidRDefault="00EE3290" w:rsidP="00CF51AA">
            <w:pPr>
              <w:rPr>
                <w:rFonts w:ascii="Times" w:hAnsi="Times" w:cs="Times New Roman"/>
                <w:color w:val="000000"/>
                <w:sz w:val="24"/>
                <w:szCs w:val="24"/>
              </w:rPr>
            </w:pPr>
          </w:p>
        </w:tc>
      </w:tr>
      <w:tr w:rsidR="00EE3290" w:rsidRPr="00F81EE4" w14:paraId="0C7D191E" w14:textId="77777777" w:rsidTr="00CF51AA">
        <w:tc>
          <w:tcPr>
            <w:tcW w:w="2518" w:type="dxa"/>
          </w:tcPr>
          <w:p w14:paraId="37C01C63" w14:textId="77777777" w:rsidR="00EE3290" w:rsidRPr="00F81EE4" w:rsidRDefault="00EE3290" w:rsidP="00CF51AA">
            <w:pPr>
              <w:rPr>
                <w:rFonts w:ascii="Times" w:hAnsi="Times" w:cs="Times New Roman"/>
                <w:b/>
                <w:color w:val="000000"/>
                <w:sz w:val="24"/>
                <w:szCs w:val="24"/>
              </w:rPr>
            </w:pPr>
            <w:r w:rsidRPr="00F81EE4">
              <w:rPr>
                <w:rFonts w:ascii="Times" w:hAnsi="Times" w:cs="Times New Roman"/>
                <w:b/>
                <w:color w:val="000000"/>
                <w:sz w:val="24"/>
                <w:szCs w:val="24"/>
              </w:rPr>
              <w:t>Título</w:t>
            </w:r>
          </w:p>
        </w:tc>
        <w:tc>
          <w:tcPr>
            <w:tcW w:w="6536" w:type="dxa"/>
          </w:tcPr>
          <w:p w14:paraId="600DCCF7" w14:textId="77777777" w:rsidR="00EE3290" w:rsidRPr="00F81EE4" w:rsidRDefault="00EE3290" w:rsidP="00EE3290">
            <w:pPr>
              <w:rPr>
                <w:rFonts w:ascii="Times" w:hAnsi="Times" w:cs="Times New Roman"/>
                <w:color w:val="000000"/>
                <w:sz w:val="24"/>
                <w:szCs w:val="24"/>
              </w:rPr>
            </w:pPr>
            <w:r w:rsidRPr="00F81EE4">
              <w:rPr>
                <w:rFonts w:ascii="Times" w:hAnsi="Times" w:cs="Arial"/>
                <w:sz w:val="24"/>
                <w:szCs w:val="24"/>
                <w:lang w:val="es-ES_tradnl"/>
              </w:rPr>
              <w:t>ORGANISMOS SUPRANACIONALES DE SUR AMÉRICA</w:t>
            </w:r>
          </w:p>
        </w:tc>
      </w:tr>
      <w:tr w:rsidR="00EE3290" w:rsidRPr="00F81EE4" w14:paraId="2F6E10D1" w14:textId="77777777" w:rsidTr="00CF51AA">
        <w:tc>
          <w:tcPr>
            <w:tcW w:w="2518" w:type="dxa"/>
          </w:tcPr>
          <w:p w14:paraId="36395144" w14:textId="77777777" w:rsidR="00EE3290" w:rsidRPr="00F81EE4" w:rsidRDefault="00EE3290" w:rsidP="00CF51AA">
            <w:pPr>
              <w:rPr>
                <w:rFonts w:ascii="Times" w:hAnsi="Times" w:cs="Times New Roman"/>
                <w:b/>
                <w:color w:val="000000"/>
                <w:sz w:val="24"/>
                <w:szCs w:val="24"/>
              </w:rPr>
            </w:pPr>
            <w:r w:rsidRPr="00F81EE4">
              <w:rPr>
                <w:rFonts w:ascii="Times" w:hAnsi="Times" w:cs="Times New Roman"/>
                <w:b/>
                <w:color w:val="000000"/>
                <w:sz w:val="24"/>
                <w:szCs w:val="24"/>
              </w:rPr>
              <w:t>Descripción</w:t>
            </w:r>
          </w:p>
        </w:tc>
        <w:tc>
          <w:tcPr>
            <w:tcW w:w="6536" w:type="dxa"/>
          </w:tcPr>
          <w:p w14:paraId="4FEF6E7A" w14:textId="77777777" w:rsidR="00EE3290" w:rsidRPr="00F81EE4" w:rsidRDefault="00EE3290" w:rsidP="00CF51AA">
            <w:pPr>
              <w:rPr>
                <w:rFonts w:ascii="Times" w:hAnsi="Times" w:cs="Times New Roman"/>
                <w:color w:val="000000"/>
                <w:sz w:val="24"/>
                <w:szCs w:val="24"/>
              </w:rPr>
            </w:pPr>
            <w:r w:rsidRPr="00F81EE4">
              <w:rPr>
                <w:rFonts w:ascii="Times" w:hAnsi="Times" w:cs="Arial"/>
                <w:sz w:val="24"/>
                <w:szCs w:val="24"/>
                <w:lang w:val="es-ES_tradnl"/>
              </w:rPr>
              <w:t>Ejercicio en el cual el estudiante Ubica en un mapa de Sur América miembros de Mercosur.</w:t>
            </w:r>
          </w:p>
        </w:tc>
      </w:tr>
    </w:tbl>
    <w:p w14:paraId="2C87FB3E" w14:textId="77777777" w:rsidR="006805E4" w:rsidRPr="00F81EE4" w:rsidRDefault="006805E4" w:rsidP="00CC431E">
      <w:pPr>
        <w:rPr>
          <w:rFonts w:ascii="Times" w:hAnsi="Times"/>
          <w:sz w:val="24"/>
          <w:szCs w:val="24"/>
        </w:rPr>
      </w:pPr>
    </w:p>
    <w:tbl>
      <w:tblPr>
        <w:tblStyle w:val="Tablaconcuadrcula"/>
        <w:tblW w:w="0" w:type="auto"/>
        <w:tblLook w:val="04A0" w:firstRow="1" w:lastRow="0" w:firstColumn="1" w:lastColumn="0" w:noHBand="0" w:noVBand="1"/>
      </w:tblPr>
      <w:tblGrid>
        <w:gridCol w:w="1125"/>
        <w:gridCol w:w="7929"/>
      </w:tblGrid>
      <w:tr w:rsidR="001B196B" w:rsidRPr="00F81EE4" w14:paraId="58C80887" w14:textId="77777777" w:rsidTr="004C4F36">
        <w:tc>
          <w:tcPr>
            <w:tcW w:w="8828" w:type="dxa"/>
            <w:gridSpan w:val="2"/>
            <w:shd w:val="clear" w:color="auto" w:fill="000000" w:themeFill="text1"/>
          </w:tcPr>
          <w:p w14:paraId="77BE40C7" w14:textId="77777777" w:rsidR="001B196B" w:rsidRPr="00F81EE4" w:rsidRDefault="001B196B" w:rsidP="00CF51AA">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Recuerda</w:t>
            </w:r>
          </w:p>
        </w:tc>
      </w:tr>
      <w:tr w:rsidR="001B196B" w:rsidRPr="00F81EE4" w14:paraId="5563B7EB" w14:textId="77777777" w:rsidTr="004C4F36">
        <w:tc>
          <w:tcPr>
            <w:tcW w:w="1476" w:type="dxa"/>
          </w:tcPr>
          <w:p w14:paraId="0CFC152A" w14:textId="77777777" w:rsidR="001B196B" w:rsidRPr="00F81EE4" w:rsidRDefault="001B196B" w:rsidP="00CF51AA">
            <w:pPr>
              <w:rPr>
                <w:rFonts w:ascii="Times" w:hAnsi="Times"/>
                <w:b/>
                <w:sz w:val="24"/>
                <w:szCs w:val="24"/>
              </w:rPr>
            </w:pPr>
            <w:r w:rsidRPr="00F81EE4">
              <w:rPr>
                <w:rFonts w:ascii="Times" w:hAnsi="Times"/>
                <w:b/>
                <w:sz w:val="24"/>
                <w:szCs w:val="24"/>
              </w:rPr>
              <w:t>Contenido</w:t>
            </w:r>
          </w:p>
        </w:tc>
        <w:tc>
          <w:tcPr>
            <w:tcW w:w="7352" w:type="dxa"/>
          </w:tcPr>
          <w:p w14:paraId="3DC491DF" w14:textId="77777777" w:rsidR="001B196B" w:rsidRPr="00F81EE4" w:rsidRDefault="001B196B" w:rsidP="001B196B">
            <w:pPr>
              <w:spacing w:after="200"/>
              <w:rPr>
                <w:rFonts w:ascii="Times" w:hAnsi="Times"/>
                <w:sz w:val="24"/>
                <w:szCs w:val="24"/>
              </w:rPr>
            </w:pPr>
            <w:r w:rsidRPr="00F81EE4">
              <w:rPr>
                <w:rFonts w:ascii="Times" w:hAnsi="Times"/>
                <w:sz w:val="24"/>
                <w:szCs w:val="24"/>
              </w:rPr>
              <w:t>La guerra perdida contra la droga</w:t>
            </w:r>
          </w:p>
          <w:p w14:paraId="391CF8E5" w14:textId="77777777" w:rsidR="001B196B" w:rsidRPr="00F81EE4" w:rsidRDefault="001B196B" w:rsidP="001B196B">
            <w:pPr>
              <w:spacing w:after="200"/>
              <w:rPr>
                <w:rFonts w:ascii="Times" w:hAnsi="Times"/>
                <w:sz w:val="24"/>
                <w:szCs w:val="24"/>
              </w:rPr>
            </w:pPr>
            <w:r w:rsidRPr="00F81EE4">
              <w:rPr>
                <w:rFonts w:ascii="Times" w:hAnsi="Times"/>
                <w:sz w:val="24"/>
                <w:szCs w:val="24"/>
              </w:rPr>
              <w:t>Tres ex presidentes latinoamericanos -Fernando Henrique Cardoso, de Brasil; César Gaviria, de Colombia, y Ernesto Zedillo, de México- han certificado, en un amplio documento, la derrota de las fuerzas del orden en su guerra contra las drogas. Ello no significa que hayan levantado la bandera blanca frente al crimen organizado. Reclaman una nueva estrategia política y policial que surja de un amplio debate social al que convocan a todas las fuerzas sociales del continente. Y exponen sus datos y argumentos en el documento Drogas y democracia: hacia un nuevo paradigma, redactado por la Comisión Latinoamericana sobre Drogas y Democracia, que forman 17 destacadas personalidades independientes. Reclaman un nuevo enfoque, con menos énfasis en la represión y más en política sanitaria y educativa. E incluyen una recomendación -la descriminalización de la tenencia de marihuana- que por su reclamo mediático puede eclipsar una reflexión de mayor alcance.</w:t>
            </w:r>
          </w:p>
          <w:p w14:paraId="27853DB6" w14:textId="77777777" w:rsidR="001B196B" w:rsidRPr="00F81EE4" w:rsidRDefault="001B196B" w:rsidP="001B196B">
            <w:pPr>
              <w:spacing w:after="200"/>
              <w:rPr>
                <w:rFonts w:ascii="Times" w:hAnsi="Times"/>
                <w:sz w:val="24"/>
                <w:szCs w:val="24"/>
              </w:rPr>
            </w:pPr>
            <w:r w:rsidRPr="00F81EE4">
              <w:rPr>
                <w:rFonts w:ascii="Times" w:hAnsi="Times"/>
                <w:sz w:val="24"/>
                <w:szCs w:val="24"/>
              </w:rPr>
              <w:t>Los hechos reseñados son abrumadores: después de años de lucha, América Latina sigue siendo el mayor exportador mundial de cocaína y marihuana, y ha comenzado a producir opio, heroína y drogas sintéticas. Además de exportar, los países del continente han incrementado sus niveles de consumo. El aumento del crimen organizado ha generado un crecimiento de los niveles de violencia que afecta, sobre todo a los pobres y a los jóvenes (ver cuadro adjunto); la corrupción del sistema -políticos, funcionarios, jueces y policías- criminaliza la política, desafía a los Gobiernos, y se infiltra en las instituciones democráticas. La ofensiva militar desencadenada por el presidente de México, Felipe Calderón, contra los carteles de la droga de su país es el mejor ejemplo de la gravedad del problema.</w:t>
            </w:r>
          </w:p>
          <w:p w14:paraId="3D9D44C3" w14:textId="77777777" w:rsidR="001B196B" w:rsidRPr="00F81EE4" w:rsidRDefault="005A0CD9" w:rsidP="001B196B">
            <w:pPr>
              <w:spacing w:after="200"/>
              <w:rPr>
                <w:rFonts w:ascii="Times" w:hAnsi="Times"/>
                <w:sz w:val="24"/>
                <w:szCs w:val="24"/>
              </w:rPr>
            </w:pPr>
            <w:r w:rsidRPr="00F81EE4">
              <w:rPr>
                <w:rFonts w:ascii="Times" w:hAnsi="Times"/>
                <w:sz w:val="24"/>
                <w:szCs w:val="24"/>
              </w:rPr>
              <w:t>Tomado de http://internacional.elpais.com/internacional/2009/03/26/actualidad/1238022003_850215.html</w:t>
            </w:r>
          </w:p>
        </w:tc>
      </w:tr>
    </w:tbl>
    <w:p w14:paraId="6D938C5C" w14:textId="77777777" w:rsidR="006805E4" w:rsidRPr="00F81EE4" w:rsidRDefault="006805E4" w:rsidP="00CC431E">
      <w:pPr>
        <w:rPr>
          <w:rFonts w:ascii="Times" w:hAnsi="Times"/>
          <w:sz w:val="24"/>
          <w:szCs w:val="24"/>
        </w:rPr>
      </w:pPr>
    </w:p>
    <w:p w14:paraId="507C8508" w14:textId="77777777" w:rsidR="002D72AF" w:rsidRPr="00F81EE4" w:rsidRDefault="002D72AF" w:rsidP="00CC431E">
      <w:pPr>
        <w:rPr>
          <w:rFonts w:ascii="Times" w:hAnsi="Times"/>
          <w:sz w:val="24"/>
          <w:szCs w:val="24"/>
        </w:rPr>
      </w:pPr>
      <w:r w:rsidRPr="00F81EE4">
        <w:rPr>
          <w:rFonts w:ascii="Times" w:hAnsi="Times"/>
          <w:sz w:val="24"/>
          <w:szCs w:val="24"/>
        </w:rPr>
        <w:t>Amplía tus saberes sobre uno de los flagelos de América: el narcotráfico. Observa el siguiente video [</w:t>
      </w:r>
      <w:hyperlink r:id="rId8" w:history="1">
        <w:r w:rsidRPr="00F81EE4">
          <w:rPr>
            <w:rStyle w:val="Hipervnculo"/>
            <w:rFonts w:ascii="Times" w:hAnsi="Times"/>
            <w:sz w:val="24"/>
            <w:szCs w:val="24"/>
          </w:rPr>
          <w:t>VER</w:t>
        </w:r>
      </w:hyperlink>
      <w:r w:rsidRPr="00F81EE4">
        <w:rPr>
          <w:rFonts w:ascii="Times" w:hAnsi="Times"/>
          <w:sz w:val="24"/>
          <w:szCs w:val="24"/>
        </w:rPr>
        <w:t>]</w:t>
      </w:r>
    </w:p>
    <w:p w14:paraId="5408550D" w14:textId="77777777" w:rsidR="00FA67A9" w:rsidRPr="00F81EE4" w:rsidRDefault="006805E4" w:rsidP="00CC431E">
      <w:pPr>
        <w:rPr>
          <w:rFonts w:ascii="Times" w:hAnsi="Times"/>
          <w:sz w:val="24"/>
          <w:szCs w:val="24"/>
        </w:rPr>
      </w:pPr>
      <w:r w:rsidRPr="00F81EE4">
        <w:rPr>
          <w:rFonts w:ascii="Times" w:hAnsi="Times"/>
          <w:sz w:val="24"/>
          <w:szCs w:val="24"/>
        </w:rPr>
        <w:t>Colombia, país ortodoxo en el manejo de la economía, mantiene crecimientos económicos anuales del 5 %</w:t>
      </w:r>
      <w:r w:rsidR="00DD11D8" w:rsidRPr="00F81EE4">
        <w:rPr>
          <w:rFonts w:ascii="Times" w:hAnsi="Times"/>
          <w:sz w:val="24"/>
          <w:szCs w:val="24"/>
        </w:rPr>
        <w:t>. A pesar de la reducción de la renta petrolera por la caída de los precios internacionales, los gobiernos hicieron ajustes en el presupuesto para ajustar la disminución de ingresos</w:t>
      </w:r>
      <w:r w:rsidR="0062649C" w:rsidRPr="00F81EE4">
        <w:rPr>
          <w:rFonts w:ascii="Times" w:hAnsi="Times"/>
          <w:sz w:val="24"/>
          <w:szCs w:val="24"/>
        </w:rPr>
        <w:t xml:space="preserve"> y salvaguardar inversiones en sectores estratégicos de la economía. Por otra parte, la estabilidad de la economía colombiana atrae inversión extranjera asunto que impacta la tasa de cambio</w:t>
      </w:r>
      <w:r w:rsidRPr="00F81EE4">
        <w:rPr>
          <w:rFonts w:ascii="Times" w:hAnsi="Times"/>
          <w:sz w:val="24"/>
          <w:szCs w:val="24"/>
        </w:rPr>
        <w:t xml:space="preserve">  </w:t>
      </w:r>
    </w:p>
    <w:p w14:paraId="5EB3C90F" w14:textId="77777777" w:rsidR="0062649C" w:rsidRPr="00F81EE4" w:rsidRDefault="0062649C" w:rsidP="00CC431E">
      <w:pPr>
        <w:rPr>
          <w:rFonts w:ascii="Times" w:hAnsi="Times"/>
          <w:sz w:val="24"/>
          <w:szCs w:val="24"/>
        </w:rPr>
      </w:pPr>
      <w:r w:rsidRPr="00F81EE4">
        <w:rPr>
          <w:rFonts w:ascii="Times" w:hAnsi="Times"/>
          <w:sz w:val="24"/>
          <w:szCs w:val="24"/>
        </w:rPr>
        <w:t>En general, la economía de América Latina comenzó el siglo XXI con buenos pronósticos. Y aunque ha tenido momentos de crisis, los gobiernos de los diferentes países aprendieron lecciones del pasado, especialmente a controlar la tasa de cambio, las hiperinflaciones, la emisión de moneda, así como a mantener instituciones económicas y financieras que mantengan la autonomía del poder político. Aunque habrá crisis, los expertos reconocen que la región supo abordar la crisis económica de 2009 y está preparada para afrontar la caída en el crecimiento económico.</w:t>
      </w:r>
      <w:r w:rsidR="00241F8F" w:rsidRPr="00F81EE4">
        <w:rPr>
          <w:rFonts w:ascii="Times" w:hAnsi="Times"/>
          <w:sz w:val="24"/>
          <w:szCs w:val="24"/>
        </w:rPr>
        <w:t xml:space="preserve"> </w:t>
      </w:r>
      <w:r w:rsidR="00531222" w:rsidRPr="00F81EE4">
        <w:rPr>
          <w:rFonts w:ascii="Times" w:hAnsi="Times"/>
          <w:sz w:val="24"/>
          <w:szCs w:val="24"/>
        </w:rPr>
        <w:t>No obstante, no debemos olvidar que bajos crecimientos económicos implican conflictos sociales; entre otras razones, porque los gobiernos no tienen los recursos para atender las demandas de los sectores más vulnerables de la población.</w:t>
      </w:r>
      <w:r w:rsidR="00B45A0D" w:rsidRPr="00F81EE4">
        <w:rPr>
          <w:rFonts w:ascii="Times" w:hAnsi="Times"/>
          <w:sz w:val="24"/>
          <w:szCs w:val="24"/>
        </w:rPr>
        <w:t xml:space="preserve"> </w:t>
      </w:r>
    </w:p>
    <w:tbl>
      <w:tblPr>
        <w:tblStyle w:val="Tablaconcuadrcula"/>
        <w:tblW w:w="0" w:type="auto"/>
        <w:tblLook w:val="04A0" w:firstRow="1" w:lastRow="0" w:firstColumn="1" w:lastColumn="0" w:noHBand="0" w:noVBand="1"/>
      </w:tblPr>
      <w:tblGrid>
        <w:gridCol w:w="2518"/>
        <w:gridCol w:w="6536"/>
      </w:tblGrid>
      <w:tr w:rsidR="009C6730" w:rsidRPr="00F81EE4" w14:paraId="3D6CF0CF" w14:textId="77777777" w:rsidTr="00CF51AA">
        <w:tc>
          <w:tcPr>
            <w:tcW w:w="9054" w:type="dxa"/>
            <w:gridSpan w:val="2"/>
            <w:shd w:val="clear" w:color="auto" w:fill="000000" w:themeFill="text1"/>
          </w:tcPr>
          <w:p w14:paraId="32352F86" w14:textId="77777777" w:rsidR="009C6730" w:rsidRPr="00F81EE4" w:rsidRDefault="009C6730" w:rsidP="00CF51AA">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Practica: recurso nuevo</w:t>
            </w:r>
          </w:p>
        </w:tc>
      </w:tr>
      <w:tr w:rsidR="009C6730" w:rsidRPr="00F81EE4" w14:paraId="4FA34DFB" w14:textId="77777777" w:rsidTr="00CF51AA">
        <w:tc>
          <w:tcPr>
            <w:tcW w:w="2518" w:type="dxa"/>
          </w:tcPr>
          <w:p w14:paraId="175F19D5" w14:textId="77777777" w:rsidR="009C6730" w:rsidRPr="00F81EE4" w:rsidRDefault="009C6730" w:rsidP="00CF51AA">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36" w:type="dxa"/>
          </w:tcPr>
          <w:p w14:paraId="366EB1AF" w14:textId="77777777" w:rsidR="009C6730" w:rsidRPr="00F81EE4" w:rsidRDefault="009C6730" w:rsidP="009C6730">
            <w:pPr>
              <w:rPr>
                <w:rFonts w:ascii="Times" w:hAnsi="Times" w:cs="Times New Roman"/>
                <w:b/>
                <w:color w:val="000000"/>
                <w:sz w:val="24"/>
                <w:szCs w:val="24"/>
              </w:rPr>
            </w:pPr>
            <w:r w:rsidRPr="00F81EE4">
              <w:rPr>
                <w:rFonts w:ascii="Times" w:hAnsi="Times" w:cs="Times New Roman"/>
                <w:b/>
                <w:bCs/>
                <w:color w:val="000000"/>
                <w:sz w:val="24"/>
                <w:szCs w:val="24"/>
                <w:lang w:val="es-CO"/>
              </w:rPr>
              <w:t>CS_10_03_CO_</w:t>
            </w:r>
            <w:r w:rsidRPr="00F81EE4">
              <w:rPr>
                <w:rFonts w:ascii="Times" w:hAnsi="Times" w:cs="Times New Roman"/>
                <w:b/>
                <w:color w:val="000000"/>
                <w:sz w:val="24"/>
                <w:szCs w:val="24"/>
              </w:rPr>
              <w:t>REC40</w:t>
            </w:r>
          </w:p>
        </w:tc>
      </w:tr>
      <w:tr w:rsidR="009C6730" w:rsidRPr="00F81EE4" w14:paraId="4BB9DBCA" w14:textId="77777777" w:rsidTr="00CF51AA">
        <w:tc>
          <w:tcPr>
            <w:tcW w:w="2518" w:type="dxa"/>
          </w:tcPr>
          <w:p w14:paraId="46F373FE" w14:textId="77777777" w:rsidR="009C6730" w:rsidRPr="00F81EE4" w:rsidRDefault="009C6730" w:rsidP="00CF51AA">
            <w:pPr>
              <w:rPr>
                <w:rFonts w:ascii="Times" w:hAnsi="Times" w:cs="Times New Roman"/>
                <w:color w:val="000000"/>
                <w:sz w:val="24"/>
                <w:szCs w:val="24"/>
              </w:rPr>
            </w:pPr>
            <w:r w:rsidRPr="00F81EE4">
              <w:rPr>
                <w:rFonts w:ascii="Times" w:hAnsi="Times" w:cs="Times New Roman"/>
                <w:b/>
                <w:color w:val="000000"/>
                <w:sz w:val="24"/>
                <w:szCs w:val="24"/>
              </w:rPr>
              <w:t>Ubicación en Aula Planeta</w:t>
            </w:r>
          </w:p>
        </w:tc>
        <w:tc>
          <w:tcPr>
            <w:tcW w:w="6536" w:type="dxa"/>
          </w:tcPr>
          <w:p w14:paraId="04B5C100" w14:textId="77777777" w:rsidR="009C6730" w:rsidRPr="00F81EE4" w:rsidRDefault="009C6730" w:rsidP="00CF51AA">
            <w:pPr>
              <w:rPr>
                <w:rFonts w:ascii="Times" w:hAnsi="Times" w:cs="Times New Roman"/>
                <w:color w:val="000000"/>
                <w:sz w:val="24"/>
                <w:szCs w:val="24"/>
              </w:rPr>
            </w:pPr>
            <w:r w:rsidRPr="00F81EE4">
              <w:rPr>
                <w:rFonts w:ascii="Times" w:hAnsi="Times"/>
                <w:sz w:val="24"/>
                <w:szCs w:val="24"/>
                <w:highlight w:val="cyan"/>
              </w:rPr>
              <w:t>[SECCIÓN 2] 1.1. Economía de América Latina</w:t>
            </w:r>
          </w:p>
        </w:tc>
      </w:tr>
      <w:tr w:rsidR="009C6730" w:rsidRPr="00F81EE4" w14:paraId="7A3EEC99" w14:textId="77777777" w:rsidTr="00CF51AA">
        <w:tc>
          <w:tcPr>
            <w:tcW w:w="2518" w:type="dxa"/>
          </w:tcPr>
          <w:p w14:paraId="3431B677" w14:textId="77777777" w:rsidR="009C6730" w:rsidRPr="00F81EE4" w:rsidRDefault="009C6730" w:rsidP="00CF51AA">
            <w:pPr>
              <w:rPr>
                <w:rFonts w:ascii="Times" w:hAnsi="Times" w:cs="Times New Roman"/>
                <w:color w:val="000000"/>
                <w:sz w:val="24"/>
                <w:szCs w:val="24"/>
              </w:rPr>
            </w:pPr>
            <w:r w:rsidRPr="00F81EE4">
              <w:rPr>
                <w:rFonts w:ascii="Times" w:hAnsi="Times" w:cs="Times New Roman"/>
                <w:b/>
                <w:color w:val="000000"/>
                <w:sz w:val="24"/>
                <w:szCs w:val="24"/>
              </w:rPr>
              <w:t>Cambio (descripción o capturas de pantallas)</w:t>
            </w:r>
          </w:p>
        </w:tc>
        <w:tc>
          <w:tcPr>
            <w:tcW w:w="6536" w:type="dxa"/>
          </w:tcPr>
          <w:p w14:paraId="7231C426" w14:textId="77777777" w:rsidR="009C6730" w:rsidRPr="00F81EE4" w:rsidRDefault="009C6730" w:rsidP="00CF51AA">
            <w:pPr>
              <w:rPr>
                <w:rFonts w:ascii="Times" w:hAnsi="Times" w:cs="Times New Roman"/>
                <w:color w:val="000000"/>
                <w:sz w:val="24"/>
                <w:szCs w:val="24"/>
              </w:rPr>
            </w:pPr>
          </w:p>
        </w:tc>
      </w:tr>
      <w:tr w:rsidR="009C6730" w:rsidRPr="00F81EE4" w14:paraId="1944253F" w14:textId="77777777" w:rsidTr="00CF51AA">
        <w:tc>
          <w:tcPr>
            <w:tcW w:w="2518" w:type="dxa"/>
          </w:tcPr>
          <w:p w14:paraId="5B07A117" w14:textId="77777777" w:rsidR="009C6730" w:rsidRPr="00F81EE4" w:rsidRDefault="009C6730" w:rsidP="00CF51AA">
            <w:pPr>
              <w:rPr>
                <w:rFonts w:ascii="Times" w:hAnsi="Times" w:cs="Times New Roman"/>
                <w:b/>
                <w:color w:val="000000"/>
                <w:sz w:val="24"/>
                <w:szCs w:val="24"/>
              </w:rPr>
            </w:pPr>
            <w:r w:rsidRPr="00F81EE4">
              <w:rPr>
                <w:rFonts w:ascii="Times" w:hAnsi="Times" w:cs="Times New Roman"/>
                <w:b/>
                <w:color w:val="000000"/>
                <w:sz w:val="24"/>
                <w:szCs w:val="24"/>
              </w:rPr>
              <w:t>Título</w:t>
            </w:r>
          </w:p>
        </w:tc>
        <w:tc>
          <w:tcPr>
            <w:tcW w:w="6536" w:type="dxa"/>
          </w:tcPr>
          <w:p w14:paraId="4EBBE4C4" w14:textId="77777777" w:rsidR="009C6730" w:rsidRPr="00F81EE4" w:rsidRDefault="009C6730" w:rsidP="00CF51AA">
            <w:pPr>
              <w:rPr>
                <w:rFonts w:ascii="Times" w:hAnsi="Times" w:cs="Times New Roman"/>
                <w:color w:val="000000"/>
                <w:sz w:val="24"/>
                <w:szCs w:val="24"/>
              </w:rPr>
            </w:pPr>
            <w:r w:rsidRPr="00F81EE4">
              <w:rPr>
                <w:rFonts w:ascii="Times" w:hAnsi="Times" w:cs="Arial"/>
                <w:sz w:val="24"/>
                <w:szCs w:val="24"/>
                <w:lang w:val="es-ES_tradnl"/>
              </w:rPr>
              <w:t>ORGANISMOS SUPRANACIONALES DE AMÉRICA</w:t>
            </w:r>
          </w:p>
        </w:tc>
      </w:tr>
      <w:tr w:rsidR="009C6730" w:rsidRPr="00F81EE4" w14:paraId="6C0C464E" w14:textId="77777777" w:rsidTr="00CF51AA">
        <w:tc>
          <w:tcPr>
            <w:tcW w:w="2518" w:type="dxa"/>
          </w:tcPr>
          <w:p w14:paraId="6655A6E5" w14:textId="77777777" w:rsidR="009C6730" w:rsidRPr="00F81EE4" w:rsidRDefault="009C6730" w:rsidP="00CF51AA">
            <w:pPr>
              <w:rPr>
                <w:rFonts w:ascii="Times" w:hAnsi="Times" w:cs="Times New Roman"/>
                <w:b/>
                <w:color w:val="000000"/>
                <w:sz w:val="24"/>
                <w:szCs w:val="24"/>
              </w:rPr>
            </w:pPr>
            <w:r w:rsidRPr="00F81EE4">
              <w:rPr>
                <w:rFonts w:ascii="Times" w:hAnsi="Times" w:cs="Times New Roman"/>
                <w:b/>
                <w:color w:val="000000"/>
                <w:sz w:val="24"/>
                <w:szCs w:val="24"/>
              </w:rPr>
              <w:t>Descripción</w:t>
            </w:r>
          </w:p>
        </w:tc>
        <w:tc>
          <w:tcPr>
            <w:tcW w:w="6536" w:type="dxa"/>
          </w:tcPr>
          <w:p w14:paraId="7EF08431" w14:textId="77777777" w:rsidR="009C6730" w:rsidRPr="00F81EE4" w:rsidRDefault="009C6730" w:rsidP="009C6730">
            <w:pPr>
              <w:rPr>
                <w:rFonts w:ascii="Times" w:hAnsi="Times" w:cs="Times New Roman"/>
                <w:color w:val="000000"/>
                <w:sz w:val="24"/>
                <w:szCs w:val="24"/>
              </w:rPr>
            </w:pPr>
            <w:r w:rsidRPr="00F81EE4">
              <w:rPr>
                <w:rFonts w:ascii="Times" w:hAnsi="Times" w:cs="Arial"/>
                <w:sz w:val="24"/>
                <w:szCs w:val="24"/>
                <w:lang w:val="es-ES_tradnl"/>
              </w:rPr>
              <w:t>Ejercicio en el cual el estudiante Ubica en un mapa de América miembros del ALCA.</w:t>
            </w:r>
          </w:p>
        </w:tc>
      </w:tr>
    </w:tbl>
    <w:p w14:paraId="441639B8" w14:textId="77777777" w:rsidR="00F81EE4" w:rsidRDefault="00F81EE4" w:rsidP="00452FCB">
      <w:pPr>
        <w:spacing w:after="0"/>
        <w:rPr>
          <w:rFonts w:ascii="Times" w:hAnsi="Times"/>
          <w:sz w:val="24"/>
          <w:szCs w:val="24"/>
        </w:rPr>
      </w:pPr>
    </w:p>
    <w:p w14:paraId="2CB8DB79" w14:textId="77777777" w:rsidR="00452FCB" w:rsidRPr="00F81EE4" w:rsidRDefault="00452FCB" w:rsidP="00452FCB">
      <w:pPr>
        <w:spacing w:after="0"/>
        <w:rPr>
          <w:rFonts w:ascii="Times" w:hAnsi="Times"/>
          <w:sz w:val="24"/>
          <w:szCs w:val="24"/>
        </w:rPr>
      </w:pPr>
      <w:r w:rsidRPr="00F81EE4">
        <w:rPr>
          <w:rFonts w:ascii="Times" w:hAnsi="Times"/>
          <w:sz w:val="24"/>
          <w:szCs w:val="24"/>
        </w:rPr>
        <w:t>Amplía tus conocimientos sobre la situación económica de América Latina al final del siglo XX y al comienzo del siglo XXI [</w:t>
      </w:r>
      <w:hyperlink r:id="rId9" w:history="1">
        <w:r w:rsidRPr="00F81EE4">
          <w:rPr>
            <w:rStyle w:val="Hipervnculo"/>
            <w:rFonts w:ascii="Times" w:hAnsi="Times"/>
            <w:sz w:val="24"/>
            <w:szCs w:val="24"/>
          </w:rPr>
          <w:t>VER</w:t>
        </w:r>
      </w:hyperlink>
      <w:r w:rsidRPr="00F81EE4">
        <w:rPr>
          <w:rFonts w:ascii="Times" w:hAnsi="Times"/>
          <w:sz w:val="24"/>
          <w:szCs w:val="24"/>
        </w:rPr>
        <w:t>]</w:t>
      </w:r>
    </w:p>
    <w:p w14:paraId="4AC878BD" w14:textId="77777777" w:rsidR="00452FCB" w:rsidRDefault="00452FCB" w:rsidP="00CC431E">
      <w:pPr>
        <w:rPr>
          <w:rFonts w:ascii="Times" w:hAnsi="Times"/>
          <w:sz w:val="24"/>
          <w:szCs w:val="24"/>
        </w:rPr>
      </w:pPr>
    </w:p>
    <w:tbl>
      <w:tblPr>
        <w:tblStyle w:val="Tablaconcuadrcula"/>
        <w:tblW w:w="0" w:type="auto"/>
        <w:tblLook w:val="04A0" w:firstRow="1" w:lastRow="0" w:firstColumn="1" w:lastColumn="0" w:noHBand="0" w:noVBand="1"/>
      </w:tblPr>
      <w:tblGrid>
        <w:gridCol w:w="1933"/>
        <w:gridCol w:w="7121"/>
      </w:tblGrid>
      <w:tr w:rsidR="004F2B6F" w:rsidRPr="00F81EE4" w14:paraId="651B1C8F" w14:textId="77777777" w:rsidTr="00C32D00">
        <w:tc>
          <w:tcPr>
            <w:tcW w:w="9033" w:type="dxa"/>
            <w:gridSpan w:val="2"/>
            <w:shd w:val="clear" w:color="auto" w:fill="0D0D0D" w:themeFill="text1" w:themeFillTint="F2"/>
          </w:tcPr>
          <w:p w14:paraId="4828ED0E" w14:textId="77777777" w:rsidR="004F2B6F" w:rsidRPr="00F81EE4" w:rsidRDefault="004F2B6F" w:rsidP="00C32D00">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4F2B6F" w:rsidRPr="00F81EE4" w14:paraId="3D8A2C3E" w14:textId="77777777" w:rsidTr="00C32D00">
        <w:tc>
          <w:tcPr>
            <w:tcW w:w="2518" w:type="dxa"/>
          </w:tcPr>
          <w:p w14:paraId="5C23780F" w14:textId="77777777" w:rsidR="004F2B6F" w:rsidRPr="00F81EE4" w:rsidRDefault="004F2B6F" w:rsidP="00C32D00">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14:paraId="57C1B6AF" w14:textId="776B2C20" w:rsidR="004F2B6F" w:rsidRPr="00F81EE4" w:rsidRDefault="004F2B6F" w:rsidP="00C32D00">
            <w:pPr>
              <w:rPr>
                <w:rFonts w:ascii="Times" w:hAnsi="Times" w:cs="Times New Roman"/>
                <w:b/>
                <w:color w:val="000000"/>
                <w:sz w:val="24"/>
                <w:szCs w:val="24"/>
              </w:rPr>
            </w:pPr>
            <w:r w:rsidRPr="00F81EE4">
              <w:rPr>
                <w:rFonts w:ascii="Times" w:hAnsi="Times" w:cs="Times New Roman"/>
                <w:color w:val="000000"/>
                <w:sz w:val="24"/>
                <w:szCs w:val="24"/>
              </w:rPr>
              <w:t>CS_10_03_IMG0</w:t>
            </w:r>
            <w:r>
              <w:rPr>
                <w:rFonts w:ascii="Times" w:hAnsi="Times" w:cs="Times New Roman"/>
                <w:color w:val="000000"/>
                <w:sz w:val="24"/>
                <w:szCs w:val="24"/>
              </w:rPr>
              <w:t>6</w:t>
            </w:r>
          </w:p>
        </w:tc>
      </w:tr>
      <w:tr w:rsidR="004F2B6F" w:rsidRPr="00F81EE4" w14:paraId="4F4764AE" w14:textId="77777777" w:rsidTr="00C32D00">
        <w:tc>
          <w:tcPr>
            <w:tcW w:w="2518" w:type="dxa"/>
          </w:tcPr>
          <w:p w14:paraId="78D02A1A" w14:textId="77777777" w:rsidR="004F2B6F" w:rsidRPr="00F81EE4" w:rsidRDefault="004F2B6F" w:rsidP="00C32D00">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14:paraId="64EC10A5" w14:textId="304F93E8" w:rsidR="004F2B6F" w:rsidRPr="00F81EE4" w:rsidRDefault="009A0F79" w:rsidP="00C32D00">
            <w:pPr>
              <w:rPr>
                <w:rFonts w:ascii="Times" w:hAnsi="Times" w:cs="Times New Roman"/>
                <w:color w:val="000000"/>
                <w:sz w:val="24"/>
                <w:szCs w:val="24"/>
              </w:rPr>
            </w:pPr>
            <w:r>
              <w:rPr>
                <w:rFonts w:ascii="Times" w:hAnsi="Times" w:cs="Times New Roman"/>
                <w:color w:val="000000"/>
                <w:sz w:val="24"/>
                <w:szCs w:val="24"/>
              </w:rPr>
              <w:t>Las economías más grandes de América Latina</w:t>
            </w:r>
          </w:p>
        </w:tc>
      </w:tr>
      <w:tr w:rsidR="004F2B6F" w:rsidRPr="00F81EE4" w14:paraId="6DF230F0" w14:textId="77777777" w:rsidTr="00C32D00">
        <w:tc>
          <w:tcPr>
            <w:tcW w:w="2518" w:type="dxa"/>
          </w:tcPr>
          <w:p w14:paraId="00EE3FC8" w14:textId="77777777" w:rsidR="004F2B6F" w:rsidRPr="00F81EE4" w:rsidRDefault="004F2B6F" w:rsidP="00C32D00">
            <w:pPr>
              <w:rPr>
                <w:rFonts w:ascii="Times" w:hAnsi="Times" w:cs="Times New Roman"/>
                <w:color w:val="000000"/>
                <w:sz w:val="24"/>
                <w:szCs w:val="24"/>
              </w:rPr>
            </w:pPr>
            <w:r w:rsidRPr="00F81EE4">
              <w:rPr>
                <w:rFonts w:ascii="Times" w:hAnsi="Times" w:cs="Times New Roman"/>
                <w:b/>
                <w:color w:val="000000"/>
                <w:sz w:val="24"/>
                <w:szCs w:val="24"/>
              </w:rPr>
              <w:t xml:space="preserve">Código </w:t>
            </w:r>
            <w:proofErr w:type="spellStart"/>
            <w:r w:rsidRPr="00F81EE4">
              <w:rPr>
                <w:rFonts w:ascii="Times" w:hAnsi="Times" w:cs="Times New Roman"/>
                <w:b/>
                <w:color w:val="000000"/>
                <w:sz w:val="24"/>
                <w:szCs w:val="24"/>
              </w:rPr>
              <w:t>Shutterstock</w:t>
            </w:r>
            <w:proofErr w:type="spellEnd"/>
            <w:r w:rsidRPr="00F81EE4">
              <w:rPr>
                <w:rFonts w:ascii="Times" w:hAnsi="Times" w:cs="Times New Roman"/>
                <w:b/>
                <w:color w:val="000000"/>
                <w:sz w:val="24"/>
                <w:szCs w:val="24"/>
              </w:rPr>
              <w:t xml:space="preserve"> (o URL o la ruta en </w:t>
            </w:r>
            <w:proofErr w:type="spellStart"/>
            <w:r w:rsidRPr="00F81EE4">
              <w:rPr>
                <w:rFonts w:ascii="Times" w:hAnsi="Times" w:cs="Times New Roman"/>
                <w:b/>
                <w:color w:val="000000"/>
                <w:sz w:val="24"/>
                <w:szCs w:val="24"/>
              </w:rPr>
              <w:t>AulaPlaneta</w:t>
            </w:r>
            <w:proofErr w:type="spellEnd"/>
            <w:r w:rsidRPr="00F81EE4">
              <w:rPr>
                <w:rFonts w:ascii="Times" w:hAnsi="Times" w:cs="Times New Roman"/>
                <w:b/>
                <w:color w:val="000000"/>
                <w:sz w:val="24"/>
                <w:szCs w:val="24"/>
              </w:rPr>
              <w:t>)</w:t>
            </w:r>
          </w:p>
        </w:tc>
        <w:tc>
          <w:tcPr>
            <w:tcW w:w="6515" w:type="dxa"/>
          </w:tcPr>
          <w:p w14:paraId="4F118398" w14:textId="1AD35AAE" w:rsidR="004F2B6F" w:rsidRPr="00F81EE4" w:rsidRDefault="009A0F79" w:rsidP="00C32D00">
            <w:pPr>
              <w:rPr>
                <w:rFonts w:ascii="Times" w:hAnsi="Times" w:cs="Times New Roman"/>
                <w:color w:val="000000"/>
                <w:sz w:val="24"/>
                <w:szCs w:val="24"/>
              </w:rPr>
            </w:pPr>
            <w:r w:rsidRPr="009A0F79">
              <w:rPr>
                <w:rFonts w:ascii="Times" w:hAnsi="Times" w:cs="Times New Roman"/>
                <w:color w:val="000000"/>
                <w:sz w:val="24"/>
                <w:szCs w:val="24"/>
              </w:rPr>
              <w:t>http://www.larepublica.co/sites/default/files/larepublica/economia0507-1000.jpg</w:t>
            </w:r>
          </w:p>
        </w:tc>
      </w:tr>
      <w:tr w:rsidR="004F2B6F" w:rsidRPr="00F81EE4" w14:paraId="4ED491FA" w14:textId="77777777" w:rsidTr="00C32D00">
        <w:tc>
          <w:tcPr>
            <w:tcW w:w="2518" w:type="dxa"/>
          </w:tcPr>
          <w:p w14:paraId="7F4C60DE" w14:textId="77777777" w:rsidR="004F2B6F" w:rsidRPr="00F81EE4" w:rsidRDefault="004F2B6F" w:rsidP="00C32D00">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14:paraId="302D2441" w14:textId="70B89154" w:rsidR="004F2B6F" w:rsidRPr="00F81EE4" w:rsidRDefault="009A0F79" w:rsidP="00C32D00">
            <w:pPr>
              <w:rPr>
                <w:rFonts w:ascii="Times" w:hAnsi="Times" w:cs="Times New Roman"/>
                <w:color w:val="000000"/>
                <w:sz w:val="24"/>
                <w:szCs w:val="24"/>
              </w:rPr>
            </w:pPr>
            <w:r>
              <w:rPr>
                <w:rFonts w:ascii="Times" w:hAnsi="Times" w:cs="Times New Roman"/>
                <w:color w:val="000000"/>
                <w:sz w:val="24"/>
                <w:szCs w:val="24"/>
              </w:rPr>
              <w:t xml:space="preserve">Las economías más grandes de América Latina después de una década </w:t>
            </w:r>
            <w:r>
              <w:rPr>
                <w:rFonts w:ascii="Times" w:hAnsi="Times" w:cs="Times New Roman"/>
                <w:color w:val="000000"/>
                <w:sz w:val="24"/>
                <w:szCs w:val="24"/>
              </w:rPr>
              <w:lastRenderedPageBreak/>
              <w:t>de neoliberalismo</w:t>
            </w:r>
          </w:p>
        </w:tc>
      </w:tr>
    </w:tbl>
    <w:p w14:paraId="74DC72B1" w14:textId="77777777" w:rsidR="004F2B6F" w:rsidRDefault="004F2B6F" w:rsidP="00CC431E">
      <w:pPr>
        <w:rPr>
          <w:rFonts w:ascii="Times" w:hAnsi="Times"/>
          <w:sz w:val="24"/>
          <w:szCs w:val="24"/>
        </w:rPr>
      </w:pPr>
    </w:p>
    <w:p w14:paraId="671C1A6C" w14:textId="77777777" w:rsidR="009A0F79" w:rsidRDefault="009A0F79" w:rsidP="00CC431E">
      <w:pPr>
        <w:rPr>
          <w:rFonts w:ascii="Times" w:hAnsi="Times"/>
          <w:sz w:val="24"/>
          <w:szCs w:val="24"/>
        </w:rPr>
      </w:pPr>
    </w:p>
    <w:tbl>
      <w:tblPr>
        <w:tblStyle w:val="Tablaconcuadrcula"/>
        <w:tblW w:w="0" w:type="auto"/>
        <w:tblLook w:val="04A0" w:firstRow="1" w:lastRow="0" w:firstColumn="1" w:lastColumn="0" w:noHBand="0" w:noVBand="1"/>
      </w:tblPr>
      <w:tblGrid>
        <w:gridCol w:w="2518"/>
        <w:gridCol w:w="6515"/>
      </w:tblGrid>
      <w:tr w:rsidR="009A0F79" w:rsidRPr="00F81EE4" w14:paraId="32B25C28" w14:textId="77777777" w:rsidTr="00C32D00">
        <w:tc>
          <w:tcPr>
            <w:tcW w:w="9033" w:type="dxa"/>
            <w:gridSpan w:val="2"/>
            <w:shd w:val="clear" w:color="auto" w:fill="0D0D0D" w:themeFill="text1" w:themeFillTint="F2"/>
          </w:tcPr>
          <w:p w14:paraId="5FCF6714" w14:textId="77777777" w:rsidR="009A0F79" w:rsidRPr="00F81EE4" w:rsidRDefault="009A0F79" w:rsidP="00C32D00">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9A0F79" w:rsidRPr="00F81EE4" w14:paraId="21CF395E" w14:textId="77777777" w:rsidTr="00C32D00">
        <w:tc>
          <w:tcPr>
            <w:tcW w:w="2518" w:type="dxa"/>
          </w:tcPr>
          <w:p w14:paraId="7F8647F7" w14:textId="77777777" w:rsidR="009A0F79" w:rsidRPr="00F81EE4" w:rsidRDefault="009A0F79" w:rsidP="00C32D00">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14:paraId="5D83BBF9" w14:textId="310C4134" w:rsidR="009A0F79" w:rsidRPr="00F81EE4" w:rsidRDefault="009A0F79" w:rsidP="009A0F79">
            <w:pPr>
              <w:rPr>
                <w:rFonts w:ascii="Times" w:hAnsi="Times" w:cs="Times New Roman"/>
                <w:b/>
                <w:color w:val="000000"/>
                <w:sz w:val="24"/>
                <w:szCs w:val="24"/>
              </w:rPr>
            </w:pPr>
            <w:r w:rsidRPr="00F81EE4">
              <w:rPr>
                <w:rFonts w:ascii="Times" w:hAnsi="Times" w:cs="Times New Roman"/>
                <w:color w:val="000000"/>
                <w:sz w:val="24"/>
                <w:szCs w:val="24"/>
              </w:rPr>
              <w:t>CS_10_03_IMG0</w:t>
            </w:r>
            <w:r>
              <w:rPr>
                <w:rFonts w:ascii="Times" w:hAnsi="Times" w:cs="Times New Roman"/>
                <w:color w:val="000000"/>
                <w:sz w:val="24"/>
                <w:szCs w:val="24"/>
              </w:rPr>
              <w:t>7</w:t>
            </w:r>
          </w:p>
        </w:tc>
      </w:tr>
      <w:tr w:rsidR="009A0F79" w:rsidRPr="00F81EE4" w14:paraId="383630DF" w14:textId="77777777" w:rsidTr="00C32D00">
        <w:tc>
          <w:tcPr>
            <w:tcW w:w="2518" w:type="dxa"/>
          </w:tcPr>
          <w:p w14:paraId="25D892EF" w14:textId="77777777" w:rsidR="009A0F79" w:rsidRPr="00F81EE4" w:rsidRDefault="009A0F79" w:rsidP="00C32D00">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14:paraId="00898EC1" w14:textId="16360A5E" w:rsidR="009A0F79" w:rsidRPr="00F81EE4" w:rsidRDefault="009A0F79" w:rsidP="00C32D00">
            <w:pPr>
              <w:rPr>
                <w:rFonts w:ascii="Times" w:hAnsi="Times" w:cs="Times New Roman"/>
                <w:color w:val="000000"/>
                <w:sz w:val="24"/>
                <w:szCs w:val="24"/>
              </w:rPr>
            </w:pPr>
            <w:r>
              <w:rPr>
                <w:rFonts w:ascii="Times" w:hAnsi="Times" w:cs="Times New Roman"/>
                <w:color w:val="000000"/>
                <w:sz w:val="24"/>
                <w:szCs w:val="24"/>
              </w:rPr>
              <w:t>Crecimiento del PIB 2001-2010</w:t>
            </w:r>
          </w:p>
        </w:tc>
      </w:tr>
      <w:tr w:rsidR="009A0F79" w:rsidRPr="00F81EE4" w14:paraId="3A7F4EFD" w14:textId="77777777" w:rsidTr="00C32D00">
        <w:tc>
          <w:tcPr>
            <w:tcW w:w="2518" w:type="dxa"/>
          </w:tcPr>
          <w:p w14:paraId="11FD9BAE" w14:textId="77777777" w:rsidR="009A0F79" w:rsidRPr="00F81EE4" w:rsidRDefault="009A0F79" w:rsidP="00C32D00">
            <w:pPr>
              <w:rPr>
                <w:rFonts w:ascii="Times" w:hAnsi="Times" w:cs="Times New Roman"/>
                <w:color w:val="000000"/>
                <w:sz w:val="24"/>
                <w:szCs w:val="24"/>
              </w:rPr>
            </w:pPr>
            <w:r w:rsidRPr="00F81EE4">
              <w:rPr>
                <w:rFonts w:ascii="Times" w:hAnsi="Times" w:cs="Times New Roman"/>
                <w:b/>
                <w:color w:val="000000"/>
                <w:sz w:val="24"/>
                <w:szCs w:val="24"/>
              </w:rPr>
              <w:t xml:space="preserve">Código </w:t>
            </w:r>
            <w:proofErr w:type="spellStart"/>
            <w:r w:rsidRPr="00F81EE4">
              <w:rPr>
                <w:rFonts w:ascii="Times" w:hAnsi="Times" w:cs="Times New Roman"/>
                <w:b/>
                <w:color w:val="000000"/>
                <w:sz w:val="24"/>
                <w:szCs w:val="24"/>
              </w:rPr>
              <w:t>Shutterstock</w:t>
            </w:r>
            <w:proofErr w:type="spellEnd"/>
            <w:r w:rsidRPr="00F81EE4">
              <w:rPr>
                <w:rFonts w:ascii="Times" w:hAnsi="Times" w:cs="Times New Roman"/>
                <w:b/>
                <w:color w:val="000000"/>
                <w:sz w:val="24"/>
                <w:szCs w:val="24"/>
              </w:rPr>
              <w:t xml:space="preserve"> (o URL o la ruta en </w:t>
            </w:r>
            <w:proofErr w:type="spellStart"/>
            <w:r w:rsidRPr="00F81EE4">
              <w:rPr>
                <w:rFonts w:ascii="Times" w:hAnsi="Times" w:cs="Times New Roman"/>
                <w:b/>
                <w:color w:val="000000"/>
                <w:sz w:val="24"/>
                <w:szCs w:val="24"/>
              </w:rPr>
              <w:t>AulaPlaneta</w:t>
            </w:r>
            <w:proofErr w:type="spellEnd"/>
            <w:r w:rsidRPr="00F81EE4">
              <w:rPr>
                <w:rFonts w:ascii="Times" w:hAnsi="Times" w:cs="Times New Roman"/>
                <w:b/>
                <w:color w:val="000000"/>
                <w:sz w:val="24"/>
                <w:szCs w:val="24"/>
              </w:rPr>
              <w:t>)</w:t>
            </w:r>
          </w:p>
        </w:tc>
        <w:tc>
          <w:tcPr>
            <w:tcW w:w="6515" w:type="dxa"/>
          </w:tcPr>
          <w:p w14:paraId="494A17C9" w14:textId="0D7D2D0D" w:rsidR="009A0F79" w:rsidRPr="00F81EE4" w:rsidRDefault="009A0F79" w:rsidP="00C32D00">
            <w:pPr>
              <w:rPr>
                <w:rFonts w:ascii="Times" w:hAnsi="Times" w:cs="Times New Roman"/>
                <w:color w:val="000000"/>
                <w:sz w:val="24"/>
                <w:szCs w:val="24"/>
              </w:rPr>
            </w:pPr>
            <w:r w:rsidRPr="009A0F79">
              <w:rPr>
                <w:rFonts w:ascii="Times" w:hAnsi="Times" w:cs="Times New Roman"/>
                <w:color w:val="000000"/>
                <w:sz w:val="24"/>
                <w:szCs w:val="24"/>
              </w:rPr>
              <w:t>http://colombist.files.wordpress.com/2012/07/crecimiento-pib.png</w:t>
            </w:r>
          </w:p>
        </w:tc>
      </w:tr>
      <w:tr w:rsidR="009A0F79" w:rsidRPr="00F81EE4" w14:paraId="0C2161B8" w14:textId="77777777" w:rsidTr="00C32D00">
        <w:tc>
          <w:tcPr>
            <w:tcW w:w="2518" w:type="dxa"/>
          </w:tcPr>
          <w:p w14:paraId="41061900" w14:textId="77777777" w:rsidR="009A0F79" w:rsidRPr="00F81EE4" w:rsidRDefault="009A0F79" w:rsidP="00C32D00">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14:paraId="21F9EDB8" w14:textId="1FF19C48" w:rsidR="009A0F79" w:rsidRPr="00F81EE4" w:rsidRDefault="009A0F79" w:rsidP="00C32D00">
            <w:pPr>
              <w:rPr>
                <w:rFonts w:ascii="Times" w:hAnsi="Times" w:cs="Times New Roman"/>
                <w:color w:val="000000"/>
                <w:sz w:val="24"/>
                <w:szCs w:val="24"/>
              </w:rPr>
            </w:pPr>
            <w:r>
              <w:rPr>
                <w:rFonts w:ascii="Times" w:hAnsi="Times" w:cs="Times New Roman"/>
                <w:color w:val="000000"/>
                <w:sz w:val="24"/>
                <w:szCs w:val="24"/>
              </w:rPr>
              <w:t>Los buenos desempeños de las economías suramericanas tienen relación con el precio internacional de materias primas</w:t>
            </w:r>
          </w:p>
        </w:tc>
      </w:tr>
    </w:tbl>
    <w:p w14:paraId="3C2E85CA" w14:textId="77777777" w:rsidR="009A0F79" w:rsidRPr="00F81EE4" w:rsidRDefault="009A0F79" w:rsidP="00CC431E">
      <w:pPr>
        <w:rPr>
          <w:rFonts w:ascii="Times" w:hAnsi="Times"/>
          <w:sz w:val="24"/>
          <w:szCs w:val="24"/>
        </w:rPr>
      </w:pPr>
    </w:p>
    <w:p w14:paraId="07CCC4F4" w14:textId="77777777" w:rsidR="00884888" w:rsidRPr="00F81EE4" w:rsidRDefault="00671B4F" w:rsidP="00671B4F">
      <w:pPr>
        <w:spacing w:after="0"/>
        <w:rPr>
          <w:rFonts w:ascii="Times" w:hAnsi="Times"/>
          <w:sz w:val="24"/>
          <w:szCs w:val="24"/>
        </w:rPr>
      </w:pPr>
      <w:r w:rsidRPr="00F81EE4">
        <w:rPr>
          <w:rFonts w:ascii="Times" w:hAnsi="Times"/>
          <w:sz w:val="24"/>
          <w:szCs w:val="24"/>
          <w:highlight w:val="cyan"/>
        </w:rPr>
        <w:t xml:space="preserve">[SECCIÓN 3] 1.1.2. </w:t>
      </w:r>
      <w:r w:rsidR="005432F2" w:rsidRPr="00F81EE4">
        <w:rPr>
          <w:rFonts w:ascii="Times" w:hAnsi="Times"/>
          <w:sz w:val="24"/>
          <w:szCs w:val="24"/>
          <w:highlight w:val="cyan"/>
        </w:rPr>
        <w:t>Política y sociedad en América Latina</w:t>
      </w:r>
    </w:p>
    <w:p w14:paraId="55AC7365" w14:textId="77777777" w:rsidR="00386836" w:rsidRPr="00F81EE4" w:rsidRDefault="00386836" w:rsidP="00671B4F">
      <w:pPr>
        <w:spacing w:after="0"/>
        <w:rPr>
          <w:rFonts w:ascii="Times" w:hAnsi="Times"/>
          <w:sz w:val="24"/>
          <w:szCs w:val="24"/>
        </w:rPr>
      </w:pPr>
    </w:p>
    <w:p w14:paraId="53D3D0B8" w14:textId="77777777" w:rsidR="005432F2" w:rsidRPr="00F81EE4" w:rsidRDefault="00D82D56" w:rsidP="00CC431E">
      <w:pPr>
        <w:rPr>
          <w:rFonts w:ascii="Times" w:hAnsi="Times"/>
          <w:sz w:val="24"/>
          <w:szCs w:val="24"/>
        </w:rPr>
      </w:pPr>
      <w:r w:rsidRPr="00F81EE4">
        <w:rPr>
          <w:rFonts w:ascii="Times" w:hAnsi="Times"/>
          <w:sz w:val="24"/>
          <w:szCs w:val="24"/>
        </w:rPr>
        <w:t xml:space="preserve">Las sociedades latinoamericanas atravesaron crisis durante los años finales del siglo XX. La década de 1970 se conoció como la década de los derechos humanos y la democracia porque muchos de los países de la región lucharon contra dictaduras o gobiernos autoritarios que vulneraban los derechos humanos. Durante la década siguiente, las altas inflaciones fueron el pan de cada día, esto quiere decir que los habitantes de la región tenían que pagar más dinero por los productos. Alta inflación significa encarecimiento continuo de la vida. Los años 1990 se caracterizaron por la explosión del problema de la deuda externa; algunos países se declararon en mora, lo cual quiere decir que advirtieron que no tenían recursos para pagar la deuda. </w:t>
      </w:r>
    </w:p>
    <w:p w14:paraId="7FFAF350" w14:textId="77777777" w:rsidR="0059398C" w:rsidRPr="00F81EE4" w:rsidRDefault="00D82D56" w:rsidP="005432F2">
      <w:pPr>
        <w:rPr>
          <w:rFonts w:ascii="Times" w:hAnsi="Times"/>
          <w:sz w:val="24"/>
          <w:szCs w:val="24"/>
        </w:rPr>
      </w:pPr>
      <w:r w:rsidRPr="00F81EE4">
        <w:rPr>
          <w:rFonts w:ascii="Times" w:hAnsi="Times"/>
          <w:sz w:val="24"/>
          <w:szCs w:val="24"/>
        </w:rPr>
        <w:t>Durante los años finales del siglo XX y los primeros del siglo XXI</w:t>
      </w:r>
      <w:r w:rsidR="00D04FFE" w:rsidRPr="00F81EE4">
        <w:rPr>
          <w:rFonts w:ascii="Times" w:hAnsi="Times"/>
          <w:sz w:val="24"/>
          <w:szCs w:val="24"/>
        </w:rPr>
        <w:t xml:space="preserve"> surgieron en la región una serie de gobiernos que se presentaron como la solución a los problemas sociales, políticos y económicos de Latinoamérica: Venezuela, Ecuador, Argentina, Brasil, Bolivia</w:t>
      </w:r>
      <w:r w:rsidRPr="00F81EE4">
        <w:rPr>
          <w:rFonts w:ascii="Times" w:hAnsi="Times"/>
          <w:sz w:val="24"/>
          <w:szCs w:val="24"/>
        </w:rPr>
        <w:t xml:space="preserve"> </w:t>
      </w:r>
      <w:r w:rsidR="00D04FFE" w:rsidRPr="00F81EE4">
        <w:rPr>
          <w:rFonts w:ascii="Times" w:hAnsi="Times"/>
          <w:sz w:val="24"/>
          <w:szCs w:val="24"/>
        </w:rPr>
        <w:t>y Nicaragua</w:t>
      </w:r>
      <w:r w:rsidR="0059398C" w:rsidRPr="00F81EE4">
        <w:rPr>
          <w:rFonts w:ascii="Times" w:hAnsi="Times"/>
          <w:sz w:val="24"/>
          <w:szCs w:val="24"/>
        </w:rPr>
        <w:t>, por mencionar los más destacados. Considerados de izquierda por algunos o populistas por otros, los gobiernos de los países citados emprendieron una serie de reformas macro sociales que pretendían favorecer sectores sociales considerados vulnerables; reformas que intentaron remediar los efectos del neoliberalismo de la década de 1990 en las sociedades, especialmente, la desigualdad. La brecha entre ricos y pobres aumentó durante la década neoliberal.</w:t>
      </w:r>
    </w:p>
    <w:p w14:paraId="59554769" w14:textId="77777777" w:rsidR="00C02374" w:rsidRPr="00F81EE4" w:rsidRDefault="0059398C" w:rsidP="005432F2">
      <w:pPr>
        <w:rPr>
          <w:rFonts w:ascii="Times" w:hAnsi="Times"/>
          <w:sz w:val="24"/>
          <w:szCs w:val="24"/>
        </w:rPr>
      </w:pPr>
      <w:r w:rsidRPr="00F81EE4">
        <w:rPr>
          <w:rFonts w:ascii="Times" w:hAnsi="Times"/>
          <w:sz w:val="24"/>
          <w:szCs w:val="24"/>
        </w:rPr>
        <w:t>No obstante, no hay consenso sobre el balance sobre la gestión de los gobiernos de izquierda. En algunos casos (destaca Brasil y Chile) las políticas implementadas han permitido la construcción de sociedades más igualitarias y justas</w:t>
      </w:r>
      <w:r w:rsidR="00C02374" w:rsidRPr="00F81EE4">
        <w:rPr>
          <w:rFonts w:ascii="Times" w:hAnsi="Times"/>
          <w:sz w:val="24"/>
          <w:szCs w:val="24"/>
        </w:rPr>
        <w:t>. Para ello, los gobiernos han intervenido para redistribuir la riqueza a través de políticas de inversión social y fiscales progresivas. En otros países, las medidas económicas tomadas por gobiernos de izquierda han implicado salida de la inversión privada y de empresas, aumento de la inflación, desabastecimient</w:t>
      </w:r>
      <w:r w:rsidR="00776952" w:rsidRPr="00F81EE4">
        <w:rPr>
          <w:rFonts w:ascii="Times" w:hAnsi="Times"/>
          <w:sz w:val="24"/>
          <w:szCs w:val="24"/>
        </w:rPr>
        <w:t xml:space="preserve">o y con ello, choques sociales. La consecuencia más dramática de gobiernos populistas de izquierda y de derecha es la polarización de las sociedades, es decir, que la mitad de la población está a favor de los gobiernos, y la otra mitad en contra. </w:t>
      </w:r>
      <w:r w:rsidR="00776952" w:rsidRPr="00F81EE4">
        <w:rPr>
          <w:rFonts w:ascii="Times" w:hAnsi="Times"/>
          <w:sz w:val="24"/>
          <w:szCs w:val="24"/>
        </w:rPr>
        <w:lastRenderedPageBreak/>
        <w:t>Ello es normal, lo que no lo es, es la persecución a quienes están en la oposición. Para ello, se clausuran medios de comunicación que hacen oposición a los gobiernos, se calumnia o inventan hechos graves contra líderes de la oposición o, en algunos casos, se atenta contra sus vidas.</w:t>
      </w:r>
    </w:p>
    <w:p w14:paraId="37A17105" w14:textId="77777777" w:rsidR="00776952" w:rsidRDefault="00742205" w:rsidP="005432F2">
      <w:pPr>
        <w:rPr>
          <w:rFonts w:ascii="Times" w:hAnsi="Times"/>
          <w:sz w:val="24"/>
          <w:szCs w:val="24"/>
        </w:rPr>
      </w:pPr>
      <w:r w:rsidRPr="00F81EE4">
        <w:rPr>
          <w:rFonts w:ascii="Times" w:hAnsi="Times"/>
          <w:sz w:val="24"/>
          <w:szCs w:val="24"/>
        </w:rPr>
        <w:t xml:space="preserve">Otra problemática en algunos de los países con gobiernos populistas o de izquierda </w:t>
      </w:r>
      <w:r w:rsidR="003237C2" w:rsidRPr="00F81EE4">
        <w:rPr>
          <w:rFonts w:ascii="Times" w:hAnsi="Times"/>
          <w:sz w:val="24"/>
          <w:szCs w:val="24"/>
        </w:rPr>
        <w:t>es la pretensión de los gobernantes de quedarse en el poder. Para ello impulsan reformas constitucionales que les permitan ser reelegidos una, dos y hasta tres veces. Cambiar el artículo de la constitución que posibilite la reelección conlleva clientelismo, corrupción, compra de voluntades que aseguren los votos necesarios de los miembros de un Congreso o Parlamento.</w:t>
      </w:r>
    </w:p>
    <w:p w14:paraId="3B16E63A" w14:textId="77777777" w:rsidR="009A0F79" w:rsidRDefault="009A0F79" w:rsidP="005432F2">
      <w:pPr>
        <w:rPr>
          <w:rFonts w:ascii="Times" w:hAnsi="Times"/>
          <w:sz w:val="24"/>
          <w:szCs w:val="24"/>
        </w:rPr>
      </w:pPr>
    </w:p>
    <w:tbl>
      <w:tblPr>
        <w:tblStyle w:val="Tablaconcuadrcula"/>
        <w:tblW w:w="0" w:type="auto"/>
        <w:tblLook w:val="04A0" w:firstRow="1" w:lastRow="0" w:firstColumn="1" w:lastColumn="0" w:noHBand="0" w:noVBand="1"/>
      </w:tblPr>
      <w:tblGrid>
        <w:gridCol w:w="1346"/>
        <w:gridCol w:w="7708"/>
      </w:tblGrid>
      <w:tr w:rsidR="009A0F79" w:rsidRPr="00F81EE4" w14:paraId="1E0643B9" w14:textId="77777777" w:rsidTr="00C32D00">
        <w:tc>
          <w:tcPr>
            <w:tcW w:w="9033" w:type="dxa"/>
            <w:gridSpan w:val="2"/>
            <w:shd w:val="clear" w:color="auto" w:fill="0D0D0D" w:themeFill="text1" w:themeFillTint="F2"/>
          </w:tcPr>
          <w:p w14:paraId="0B643307" w14:textId="77777777" w:rsidR="009A0F79" w:rsidRPr="00F81EE4" w:rsidRDefault="009A0F79" w:rsidP="00C32D00">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9A0F79" w:rsidRPr="00F81EE4" w14:paraId="07C9BDDB" w14:textId="77777777" w:rsidTr="00C32D00">
        <w:tc>
          <w:tcPr>
            <w:tcW w:w="2518" w:type="dxa"/>
          </w:tcPr>
          <w:p w14:paraId="7160E22D" w14:textId="77777777" w:rsidR="009A0F79" w:rsidRPr="00F81EE4" w:rsidRDefault="009A0F79" w:rsidP="00C32D00">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14:paraId="2CD1CD9D" w14:textId="79D5861B" w:rsidR="009A0F79" w:rsidRPr="00F81EE4" w:rsidRDefault="009A0F79" w:rsidP="00C32D00">
            <w:pPr>
              <w:rPr>
                <w:rFonts w:ascii="Times" w:hAnsi="Times" w:cs="Times New Roman"/>
                <w:b/>
                <w:color w:val="000000"/>
                <w:sz w:val="24"/>
                <w:szCs w:val="24"/>
              </w:rPr>
            </w:pPr>
            <w:r w:rsidRPr="00F81EE4">
              <w:rPr>
                <w:rFonts w:ascii="Times" w:hAnsi="Times" w:cs="Times New Roman"/>
                <w:color w:val="000000"/>
                <w:sz w:val="24"/>
                <w:szCs w:val="24"/>
              </w:rPr>
              <w:t>CS_10_03_IMG0</w:t>
            </w:r>
            <w:r>
              <w:rPr>
                <w:rFonts w:ascii="Times" w:hAnsi="Times" w:cs="Times New Roman"/>
                <w:color w:val="000000"/>
                <w:sz w:val="24"/>
                <w:szCs w:val="24"/>
              </w:rPr>
              <w:t>8</w:t>
            </w:r>
          </w:p>
        </w:tc>
      </w:tr>
      <w:tr w:rsidR="009A0F79" w:rsidRPr="00F81EE4" w14:paraId="71785123" w14:textId="77777777" w:rsidTr="00C32D00">
        <w:tc>
          <w:tcPr>
            <w:tcW w:w="2518" w:type="dxa"/>
          </w:tcPr>
          <w:p w14:paraId="6185286A" w14:textId="77777777" w:rsidR="009A0F79" w:rsidRPr="00F81EE4" w:rsidRDefault="009A0F79" w:rsidP="00C32D00">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14:paraId="4C6C4AA4" w14:textId="51DD998E" w:rsidR="009A0F79" w:rsidRPr="00F81EE4" w:rsidRDefault="009A0F79" w:rsidP="00C32D00">
            <w:pPr>
              <w:rPr>
                <w:rFonts w:ascii="Times" w:hAnsi="Times" w:cs="Times New Roman"/>
                <w:color w:val="000000"/>
                <w:sz w:val="24"/>
                <w:szCs w:val="24"/>
              </w:rPr>
            </w:pPr>
            <w:r>
              <w:rPr>
                <w:rFonts w:ascii="Times" w:hAnsi="Times" w:cs="Times New Roman"/>
                <w:color w:val="000000"/>
                <w:sz w:val="24"/>
                <w:szCs w:val="24"/>
              </w:rPr>
              <w:t>Hugo Chávez  y Álvaro Uribe</w:t>
            </w:r>
          </w:p>
        </w:tc>
      </w:tr>
      <w:tr w:rsidR="009A0F79" w:rsidRPr="00F81EE4" w14:paraId="50A17539" w14:textId="77777777" w:rsidTr="00C32D00">
        <w:tc>
          <w:tcPr>
            <w:tcW w:w="2518" w:type="dxa"/>
          </w:tcPr>
          <w:p w14:paraId="2FCDAA92" w14:textId="77777777" w:rsidR="009A0F79" w:rsidRPr="00F81EE4" w:rsidRDefault="009A0F79" w:rsidP="00C32D00">
            <w:pPr>
              <w:rPr>
                <w:rFonts w:ascii="Times" w:hAnsi="Times" w:cs="Times New Roman"/>
                <w:color w:val="000000"/>
                <w:sz w:val="24"/>
                <w:szCs w:val="24"/>
              </w:rPr>
            </w:pPr>
            <w:r w:rsidRPr="00F81EE4">
              <w:rPr>
                <w:rFonts w:ascii="Times" w:hAnsi="Times" w:cs="Times New Roman"/>
                <w:b/>
                <w:color w:val="000000"/>
                <w:sz w:val="24"/>
                <w:szCs w:val="24"/>
              </w:rPr>
              <w:t xml:space="preserve">Código </w:t>
            </w:r>
            <w:proofErr w:type="spellStart"/>
            <w:r w:rsidRPr="00F81EE4">
              <w:rPr>
                <w:rFonts w:ascii="Times" w:hAnsi="Times" w:cs="Times New Roman"/>
                <w:b/>
                <w:color w:val="000000"/>
                <w:sz w:val="24"/>
                <w:szCs w:val="24"/>
              </w:rPr>
              <w:t>Shutterstock</w:t>
            </w:r>
            <w:proofErr w:type="spellEnd"/>
            <w:r w:rsidRPr="00F81EE4">
              <w:rPr>
                <w:rFonts w:ascii="Times" w:hAnsi="Times" w:cs="Times New Roman"/>
                <w:b/>
                <w:color w:val="000000"/>
                <w:sz w:val="24"/>
                <w:szCs w:val="24"/>
              </w:rPr>
              <w:t xml:space="preserve"> (o URL o la ruta en </w:t>
            </w:r>
            <w:proofErr w:type="spellStart"/>
            <w:r w:rsidRPr="00F81EE4">
              <w:rPr>
                <w:rFonts w:ascii="Times" w:hAnsi="Times" w:cs="Times New Roman"/>
                <w:b/>
                <w:color w:val="000000"/>
                <w:sz w:val="24"/>
                <w:szCs w:val="24"/>
              </w:rPr>
              <w:t>AulaPlaneta</w:t>
            </w:r>
            <w:proofErr w:type="spellEnd"/>
            <w:r w:rsidRPr="00F81EE4">
              <w:rPr>
                <w:rFonts w:ascii="Times" w:hAnsi="Times" w:cs="Times New Roman"/>
                <w:b/>
                <w:color w:val="000000"/>
                <w:sz w:val="24"/>
                <w:szCs w:val="24"/>
              </w:rPr>
              <w:t>)</w:t>
            </w:r>
          </w:p>
        </w:tc>
        <w:tc>
          <w:tcPr>
            <w:tcW w:w="6515" w:type="dxa"/>
          </w:tcPr>
          <w:p w14:paraId="780F7998" w14:textId="75015E6E" w:rsidR="009A0F79" w:rsidRDefault="009A0F79" w:rsidP="00C32D00">
            <w:pPr>
              <w:rPr>
                <w:rFonts w:ascii="Times" w:hAnsi="Times" w:cs="Times New Roman"/>
                <w:color w:val="000000"/>
                <w:sz w:val="24"/>
                <w:szCs w:val="24"/>
              </w:rPr>
            </w:pPr>
            <w:hyperlink r:id="rId10" w:history="1">
              <w:r w:rsidRPr="000F1F06">
                <w:rPr>
                  <w:rStyle w:val="Hipervnculo"/>
                  <w:rFonts w:ascii="Times" w:hAnsi="Times" w:cs="Times New Roman"/>
                  <w:sz w:val="24"/>
                  <w:szCs w:val="24"/>
                </w:rPr>
                <w:t>http://thumb7.shutterstock.com/display_pic_with_logo/726622/726622,1309364520,1/stock-photo-jaboatao-brazil-march-hugo-chavez-talks-to-people-on-the-street-march-in-jaboatao-80134948.jpg</w:t>
              </w:r>
            </w:hyperlink>
          </w:p>
          <w:p w14:paraId="00156A73" w14:textId="54300932" w:rsidR="009A0F79" w:rsidRPr="00F81EE4" w:rsidRDefault="009A0F79" w:rsidP="00C32D00">
            <w:pPr>
              <w:rPr>
                <w:rFonts w:ascii="Times" w:hAnsi="Times" w:cs="Times New Roman"/>
                <w:color w:val="000000"/>
                <w:sz w:val="24"/>
                <w:szCs w:val="24"/>
              </w:rPr>
            </w:pPr>
            <w:r w:rsidRPr="009A0F79">
              <w:rPr>
                <w:rFonts w:ascii="Times" w:hAnsi="Times" w:cs="Times New Roman"/>
                <w:color w:val="000000"/>
                <w:sz w:val="24"/>
                <w:szCs w:val="24"/>
              </w:rPr>
              <w:t>http://thumb1.shutterstock.com/display_pic_with_logo/92586/92586,1197404182,4/stock-photo-colombia-s-president-alvaro-uribe-velez-7771414.jpg</w:t>
            </w:r>
          </w:p>
        </w:tc>
      </w:tr>
      <w:tr w:rsidR="009A0F79" w:rsidRPr="00F81EE4" w14:paraId="1F39FD15" w14:textId="77777777" w:rsidTr="00C32D00">
        <w:tc>
          <w:tcPr>
            <w:tcW w:w="2518" w:type="dxa"/>
          </w:tcPr>
          <w:p w14:paraId="5D1AF56E" w14:textId="77777777" w:rsidR="009A0F79" w:rsidRPr="00F81EE4" w:rsidRDefault="009A0F79" w:rsidP="00C32D00">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14:paraId="6E466FC0" w14:textId="5C21054F" w:rsidR="009A0F79" w:rsidRPr="00F81EE4" w:rsidRDefault="009A0F79" w:rsidP="009A0F79">
            <w:pPr>
              <w:rPr>
                <w:rFonts w:ascii="Times" w:hAnsi="Times" w:cs="Times New Roman"/>
                <w:color w:val="000000"/>
                <w:sz w:val="24"/>
                <w:szCs w:val="24"/>
              </w:rPr>
            </w:pPr>
            <w:r>
              <w:rPr>
                <w:rFonts w:ascii="Times" w:hAnsi="Times" w:cs="Times New Roman"/>
                <w:color w:val="000000"/>
                <w:sz w:val="24"/>
                <w:szCs w:val="24"/>
              </w:rPr>
              <w:t xml:space="preserve">Hugo </w:t>
            </w:r>
            <w:proofErr w:type="spellStart"/>
            <w:r>
              <w:rPr>
                <w:rFonts w:ascii="Times" w:hAnsi="Times" w:cs="Times New Roman"/>
                <w:color w:val="000000"/>
                <w:sz w:val="24"/>
                <w:szCs w:val="24"/>
              </w:rPr>
              <w:t>Chavez</w:t>
            </w:r>
            <w:proofErr w:type="spellEnd"/>
            <w:r>
              <w:rPr>
                <w:rFonts w:ascii="Times" w:hAnsi="Times" w:cs="Times New Roman"/>
                <w:color w:val="000000"/>
                <w:sz w:val="24"/>
                <w:szCs w:val="24"/>
              </w:rPr>
              <w:t xml:space="preserve"> y Álvaro Uribe, aunque en orillas ideológicas opuestas tienen similitudes.</w:t>
            </w:r>
          </w:p>
        </w:tc>
      </w:tr>
    </w:tbl>
    <w:p w14:paraId="788B19A8" w14:textId="77777777" w:rsidR="009A0F79" w:rsidRPr="00F81EE4" w:rsidRDefault="009A0F79" w:rsidP="005432F2">
      <w:pPr>
        <w:rPr>
          <w:rFonts w:ascii="Times" w:hAnsi="Times"/>
          <w:sz w:val="24"/>
          <w:szCs w:val="24"/>
        </w:rPr>
      </w:pPr>
    </w:p>
    <w:p w14:paraId="4779998B" w14:textId="77777777" w:rsidR="003569ED" w:rsidRPr="00F81EE4" w:rsidRDefault="00671B4F" w:rsidP="00671B4F">
      <w:pPr>
        <w:spacing w:after="0"/>
        <w:rPr>
          <w:rFonts w:ascii="Times" w:hAnsi="Times"/>
          <w:sz w:val="24"/>
          <w:szCs w:val="24"/>
        </w:rPr>
      </w:pPr>
      <w:r w:rsidRPr="00F81EE4">
        <w:rPr>
          <w:rFonts w:ascii="Times" w:hAnsi="Times"/>
          <w:sz w:val="24"/>
          <w:szCs w:val="24"/>
          <w:highlight w:val="cyan"/>
        </w:rPr>
        <w:t xml:space="preserve">[SECCIÓN 3] 1.1.3. </w:t>
      </w:r>
      <w:r w:rsidR="003569ED" w:rsidRPr="00F81EE4">
        <w:rPr>
          <w:rFonts w:ascii="Times" w:hAnsi="Times"/>
          <w:sz w:val="24"/>
          <w:szCs w:val="24"/>
          <w:highlight w:val="cyan"/>
        </w:rPr>
        <w:t>Corrupción, violencia y populismo</w:t>
      </w:r>
    </w:p>
    <w:p w14:paraId="1F044356" w14:textId="77777777" w:rsidR="003569ED" w:rsidRPr="00F81EE4" w:rsidRDefault="003569ED" w:rsidP="003569ED">
      <w:pPr>
        <w:rPr>
          <w:rFonts w:ascii="Times" w:hAnsi="Times"/>
          <w:sz w:val="24"/>
          <w:szCs w:val="24"/>
        </w:rPr>
      </w:pPr>
      <w:r w:rsidRPr="00F81EE4">
        <w:rPr>
          <w:rFonts w:ascii="Times" w:hAnsi="Times"/>
          <w:sz w:val="24"/>
          <w:szCs w:val="24"/>
        </w:rPr>
        <w:t xml:space="preserve">Las sociedades latinoamericanas de finales del siglo XX son sociedades con aspectos en común, tanto positivos como negativos. Entre los primeros destacan el castellano como idioma común, ordenamientos políticos y jurídicos que derivan de tradiciones comunes, tales como la española, estadounidense, inglesa y francesa. Además, las sociedades latinoamericanas comparten ideales o luchas comunes de identidad y justicia social. Por otra parte, también son sociedades propensas a los populismos, la demagogia y las dictaduras militares o civiles, situaciones que reflejan compromisos vacilantes con la democracia y el Estado de Derecho. Se suma a lo anterior, un recrudecimiento de la violencia que abarcan desde la política hasta la común. Buena parte de la violencia que afecta a la región deriva de procesos de paz que dejaron estructuras militares, las cuales son aprovechadas por diferentes delincuentes. También, la corrupción involucrada con la política pública campea en Latinoamérica. Todo ello promueve desencanto en los habitantes, acostumbrados a promesas políticas que no se concretizan.   </w:t>
      </w:r>
    </w:p>
    <w:p w14:paraId="01980BEB" w14:textId="77777777" w:rsidR="003569ED" w:rsidRPr="00F81EE4" w:rsidRDefault="003569ED" w:rsidP="003569ED">
      <w:pPr>
        <w:rPr>
          <w:rFonts w:ascii="Times" w:hAnsi="Times"/>
          <w:sz w:val="24"/>
          <w:szCs w:val="24"/>
        </w:rPr>
      </w:pPr>
      <w:r w:rsidRPr="00F81EE4">
        <w:rPr>
          <w:rFonts w:ascii="Times" w:hAnsi="Times"/>
          <w:sz w:val="24"/>
          <w:szCs w:val="24"/>
        </w:rPr>
        <w:t xml:space="preserve">Por supuesto, el panorama anterior no es homogéneo. Las garantías democráticas en Chile, Brasil o Uruguay no son similares a la de Venezuela, Ecuador o Nicaragua; la violencia de </w:t>
      </w:r>
      <w:r w:rsidRPr="00F81EE4">
        <w:rPr>
          <w:rFonts w:ascii="Times" w:hAnsi="Times"/>
          <w:sz w:val="24"/>
          <w:szCs w:val="24"/>
        </w:rPr>
        <w:lastRenderedPageBreak/>
        <w:t xml:space="preserve">México, Guatemala u Honduras no es similar a la de Costa Rica o Panamá; los conflictos políticos de Colombia no se comparan con los de Argentina o El Salvador. Los latinoamericanos aprendieron que democracia es más que elegir y que elegir presidente no implica que por ello se respeten o incluso se puedan exigir derechos fundamentales. Los latinoamericanos están acostumbrados a que la ley es para los de “a pie” o los “de ruana” y no para los que detentan poder económico, político o que por ellos tienen cualquier tipo de influencia. En la mayoría de los países de la región, los órganos judiciales se caracterizan por su escasa transparencia, fortaleza y eficacia. Es ya casi normal que los ricos no paguen impuestos, que el presupuesto destinado a la inversión social quede en manos de corruptos, clientelas de políticos. </w:t>
      </w:r>
    </w:p>
    <w:p w14:paraId="410DE966" w14:textId="77777777" w:rsidR="003569ED" w:rsidRPr="00F81EE4" w:rsidRDefault="003569ED" w:rsidP="003569ED">
      <w:pPr>
        <w:rPr>
          <w:rFonts w:ascii="Times" w:hAnsi="Times"/>
          <w:sz w:val="24"/>
          <w:szCs w:val="24"/>
        </w:rPr>
      </w:pPr>
      <w:r w:rsidRPr="00F81EE4">
        <w:rPr>
          <w:rFonts w:ascii="Times" w:hAnsi="Times"/>
          <w:sz w:val="24"/>
          <w:szCs w:val="24"/>
        </w:rPr>
        <w:t>Los sistemas educativos son el eslabón débil de las sociedades latinoamericanas. De acuerdo con datos de la Comisión Económica para América Latina (CEPAL), al finalizar el siglo XX solo uno de cada dos jóvenes termina estudios secundarios. Si se centra la mirada en la población más pobre, uno de cada tres jóvenes termina la secundaria. A pesar de que los gobiernos latinoamericanos invierten en educación cifras similares a los países desarrollados, los resultados en pruebas internacionales como PISA o TIMSS los ubican en los últimos lugares. En conclusión, en América Latina, los procesos de enseñanza-aprendizaje dejan poco a los jóvenes. Ello implica diseñar reformas educativas radicales, las cuales tienen enemigos en los fuertes sindicatos docentes, en grupos políticos y en parte de la sociedad que está acostumbrada a modelos pedagógicos tradicionales que descansan la enseñanza-aprendizaje en aprender contenidos y en evitar la construcción de saberes que vinculen la educación de niños y jóvenes con las necesidades de la sociedad. A más de una educación libresca, América Latina demanda la formación en habilidades, destrezas, idiomas, uso de tecnologías; ciudadanos que eviten la instalación de demagogos y populistas en el poder político.</w:t>
      </w:r>
    </w:p>
    <w:p w14:paraId="4DBFBC48" w14:textId="77777777" w:rsidR="003569ED" w:rsidRPr="00F81EE4" w:rsidRDefault="003569ED" w:rsidP="003569ED">
      <w:pPr>
        <w:rPr>
          <w:rFonts w:ascii="Times" w:hAnsi="Times"/>
          <w:sz w:val="24"/>
          <w:szCs w:val="24"/>
        </w:rPr>
      </w:pPr>
      <w:r w:rsidRPr="00F81EE4">
        <w:rPr>
          <w:rFonts w:ascii="Times" w:hAnsi="Times"/>
          <w:sz w:val="24"/>
          <w:szCs w:val="24"/>
        </w:rPr>
        <w:t>Las reformas de los sistemas educativos de la región implican diferentes aspectos: procesos pedagógicos, curriculares, infraestructura, por mencionar tres. Sin embargo, la discusión sobre los derechos laborales del sector docente es un aspecto central que dificulta el progreso de las reformas. Es claro que los docentes son un sector descuidado por los gobiernos, entre otras razones, por los bajos salarios, la falta de capacitación y de selección apropiada; pero también es claro, que reformas educativas va más allá de los derechos laborales de los docentes.</w:t>
      </w:r>
    </w:p>
    <w:tbl>
      <w:tblPr>
        <w:tblStyle w:val="Tablaconcuadrcula"/>
        <w:tblW w:w="0" w:type="auto"/>
        <w:tblLook w:val="04A0" w:firstRow="1" w:lastRow="0" w:firstColumn="1" w:lastColumn="0" w:noHBand="0" w:noVBand="1"/>
      </w:tblPr>
      <w:tblGrid>
        <w:gridCol w:w="2518"/>
        <w:gridCol w:w="6536"/>
      </w:tblGrid>
      <w:tr w:rsidR="001A0726" w:rsidRPr="00F81EE4" w14:paraId="42A56508" w14:textId="77777777" w:rsidTr="007F5B33">
        <w:tc>
          <w:tcPr>
            <w:tcW w:w="9054" w:type="dxa"/>
            <w:gridSpan w:val="2"/>
            <w:shd w:val="clear" w:color="auto" w:fill="000000" w:themeFill="text1"/>
          </w:tcPr>
          <w:p w14:paraId="61D4FAC6" w14:textId="77777777" w:rsidR="001A0726" w:rsidRPr="00F81EE4" w:rsidRDefault="001A0726" w:rsidP="007F5B33">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Practica: recurso nuevo</w:t>
            </w:r>
          </w:p>
        </w:tc>
      </w:tr>
      <w:tr w:rsidR="001A0726" w:rsidRPr="00F81EE4" w14:paraId="2B1C4E57" w14:textId="77777777" w:rsidTr="007F5B33">
        <w:tc>
          <w:tcPr>
            <w:tcW w:w="2518" w:type="dxa"/>
          </w:tcPr>
          <w:p w14:paraId="5E21BB59" w14:textId="77777777" w:rsidR="001A0726" w:rsidRPr="00F81EE4" w:rsidRDefault="001A0726" w:rsidP="007F5B33">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36" w:type="dxa"/>
          </w:tcPr>
          <w:p w14:paraId="4F1D1E32" w14:textId="69C8A7B7" w:rsidR="001A0726" w:rsidRPr="00F81EE4" w:rsidRDefault="001A0726" w:rsidP="001A0726">
            <w:pPr>
              <w:rPr>
                <w:rFonts w:ascii="Times" w:hAnsi="Times" w:cs="Times New Roman"/>
                <w:b/>
                <w:color w:val="000000"/>
                <w:sz w:val="24"/>
                <w:szCs w:val="24"/>
              </w:rPr>
            </w:pPr>
            <w:r w:rsidRPr="00F81EE4">
              <w:rPr>
                <w:rFonts w:ascii="Times" w:hAnsi="Times" w:cs="Times New Roman"/>
                <w:b/>
                <w:bCs/>
                <w:color w:val="000000"/>
                <w:sz w:val="24"/>
                <w:szCs w:val="24"/>
                <w:lang w:val="es-CO"/>
              </w:rPr>
              <w:t>CS_10_03_CO_</w:t>
            </w:r>
            <w:r w:rsidRPr="00F81EE4">
              <w:rPr>
                <w:rFonts w:ascii="Times" w:hAnsi="Times" w:cs="Times New Roman"/>
                <w:b/>
                <w:color w:val="000000"/>
                <w:sz w:val="24"/>
                <w:szCs w:val="24"/>
              </w:rPr>
              <w:t>REC50</w:t>
            </w:r>
          </w:p>
        </w:tc>
      </w:tr>
      <w:tr w:rsidR="001A0726" w:rsidRPr="00F81EE4" w14:paraId="33FA85E6" w14:textId="77777777" w:rsidTr="007F5B33">
        <w:tc>
          <w:tcPr>
            <w:tcW w:w="2518" w:type="dxa"/>
          </w:tcPr>
          <w:p w14:paraId="77F621D7" w14:textId="77777777" w:rsidR="001A0726" w:rsidRPr="00F81EE4" w:rsidRDefault="001A0726" w:rsidP="007F5B33">
            <w:pPr>
              <w:rPr>
                <w:rFonts w:ascii="Times" w:hAnsi="Times" w:cs="Times New Roman"/>
                <w:color w:val="000000"/>
                <w:sz w:val="24"/>
                <w:szCs w:val="24"/>
              </w:rPr>
            </w:pPr>
            <w:r w:rsidRPr="00F81EE4">
              <w:rPr>
                <w:rFonts w:ascii="Times" w:hAnsi="Times" w:cs="Times New Roman"/>
                <w:b/>
                <w:color w:val="000000"/>
                <w:sz w:val="24"/>
                <w:szCs w:val="24"/>
              </w:rPr>
              <w:t>Ubicación en Aula Planeta</w:t>
            </w:r>
          </w:p>
        </w:tc>
        <w:tc>
          <w:tcPr>
            <w:tcW w:w="6536" w:type="dxa"/>
          </w:tcPr>
          <w:p w14:paraId="387D24D3" w14:textId="1AB45238" w:rsidR="001A0726" w:rsidRPr="00F81EE4" w:rsidRDefault="001A0726" w:rsidP="001A0726">
            <w:pPr>
              <w:rPr>
                <w:rFonts w:ascii="Times" w:hAnsi="Times" w:cs="Times New Roman"/>
                <w:color w:val="000000"/>
                <w:sz w:val="24"/>
                <w:szCs w:val="24"/>
              </w:rPr>
            </w:pPr>
            <w:r w:rsidRPr="00F81EE4">
              <w:rPr>
                <w:rFonts w:ascii="Times" w:hAnsi="Times"/>
                <w:sz w:val="24"/>
                <w:szCs w:val="24"/>
              </w:rPr>
              <w:t>[SECCIÓN 3] 1.1.3. Corrupción, violencia y populismo</w:t>
            </w:r>
          </w:p>
        </w:tc>
      </w:tr>
      <w:tr w:rsidR="001A0726" w:rsidRPr="00F81EE4" w14:paraId="2972D838" w14:textId="77777777" w:rsidTr="007F5B33">
        <w:tc>
          <w:tcPr>
            <w:tcW w:w="2518" w:type="dxa"/>
          </w:tcPr>
          <w:p w14:paraId="2CEF9AD4" w14:textId="77777777" w:rsidR="001A0726" w:rsidRPr="00F81EE4" w:rsidRDefault="001A0726" w:rsidP="007F5B33">
            <w:pPr>
              <w:rPr>
                <w:rFonts w:ascii="Times" w:hAnsi="Times" w:cs="Times New Roman"/>
                <w:color w:val="000000"/>
                <w:sz w:val="24"/>
                <w:szCs w:val="24"/>
              </w:rPr>
            </w:pPr>
            <w:r w:rsidRPr="00F81EE4">
              <w:rPr>
                <w:rFonts w:ascii="Times" w:hAnsi="Times" w:cs="Times New Roman"/>
                <w:b/>
                <w:color w:val="000000"/>
                <w:sz w:val="24"/>
                <w:szCs w:val="24"/>
              </w:rPr>
              <w:t>Cambio (descripción o capturas de pantallas)</w:t>
            </w:r>
          </w:p>
        </w:tc>
        <w:tc>
          <w:tcPr>
            <w:tcW w:w="6536" w:type="dxa"/>
          </w:tcPr>
          <w:p w14:paraId="7F137B6C" w14:textId="77777777" w:rsidR="001A0726" w:rsidRPr="00F81EE4" w:rsidRDefault="001A0726" w:rsidP="007F5B33">
            <w:pPr>
              <w:rPr>
                <w:rFonts w:ascii="Times" w:hAnsi="Times" w:cs="Times New Roman"/>
                <w:color w:val="000000"/>
                <w:sz w:val="24"/>
                <w:szCs w:val="24"/>
              </w:rPr>
            </w:pPr>
          </w:p>
        </w:tc>
      </w:tr>
      <w:tr w:rsidR="001A0726" w:rsidRPr="00F81EE4" w14:paraId="67C512F5" w14:textId="77777777" w:rsidTr="007F5B33">
        <w:tc>
          <w:tcPr>
            <w:tcW w:w="2518" w:type="dxa"/>
          </w:tcPr>
          <w:p w14:paraId="35DDAB18" w14:textId="77777777" w:rsidR="001A0726" w:rsidRPr="00F81EE4" w:rsidRDefault="001A0726" w:rsidP="007F5B33">
            <w:pPr>
              <w:rPr>
                <w:rFonts w:ascii="Times" w:hAnsi="Times" w:cs="Times New Roman"/>
                <w:b/>
                <w:color w:val="000000"/>
                <w:sz w:val="24"/>
                <w:szCs w:val="24"/>
              </w:rPr>
            </w:pPr>
            <w:r w:rsidRPr="00F81EE4">
              <w:rPr>
                <w:rFonts w:ascii="Times" w:hAnsi="Times" w:cs="Times New Roman"/>
                <w:b/>
                <w:color w:val="000000"/>
                <w:sz w:val="24"/>
                <w:szCs w:val="24"/>
              </w:rPr>
              <w:t>Título</w:t>
            </w:r>
          </w:p>
        </w:tc>
        <w:tc>
          <w:tcPr>
            <w:tcW w:w="6536" w:type="dxa"/>
          </w:tcPr>
          <w:p w14:paraId="13F98DE4" w14:textId="075AEF61" w:rsidR="001A0726" w:rsidRPr="00F81EE4" w:rsidRDefault="001A0726" w:rsidP="007F5B33">
            <w:pPr>
              <w:rPr>
                <w:rFonts w:ascii="Times" w:hAnsi="Times" w:cs="Times New Roman"/>
                <w:color w:val="000000"/>
                <w:sz w:val="24"/>
                <w:szCs w:val="24"/>
              </w:rPr>
            </w:pPr>
            <w:r w:rsidRPr="00F81EE4">
              <w:rPr>
                <w:rFonts w:ascii="Times" w:hAnsi="Times"/>
                <w:sz w:val="24"/>
                <w:szCs w:val="24"/>
                <w:lang w:val="es-ES_tradnl"/>
              </w:rPr>
              <w:t>Presidentes en América Latina al finalizar el siglo XX</w:t>
            </w:r>
          </w:p>
        </w:tc>
      </w:tr>
      <w:tr w:rsidR="001A0726" w:rsidRPr="00F81EE4" w14:paraId="753B745C" w14:textId="77777777" w:rsidTr="007F5B33">
        <w:tc>
          <w:tcPr>
            <w:tcW w:w="2518" w:type="dxa"/>
          </w:tcPr>
          <w:p w14:paraId="0E752483" w14:textId="77777777" w:rsidR="001A0726" w:rsidRPr="00F81EE4" w:rsidRDefault="001A0726" w:rsidP="007F5B33">
            <w:pPr>
              <w:rPr>
                <w:rFonts w:ascii="Times" w:hAnsi="Times" w:cs="Times New Roman"/>
                <w:b/>
                <w:color w:val="000000"/>
                <w:sz w:val="24"/>
                <w:szCs w:val="24"/>
              </w:rPr>
            </w:pPr>
            <w:r w:rsidRPr="00F81EE4">
              <w:rPr>
                <w:rFonts w:ascii="Times" w:hAnsi="Times" w:cs="Times New Roman"/>
                <w:b/>
                <w:color w:val="000000"/>
                <w:sz w:val="24"/>
                <w:szCs w:val="24"/>
              </w:rPr>
              <w:t>Descripción</w:t>
            </w:r>
          </w:p>
        </w:tc>
        <w:tc>
          <w:tcPr>
            <w:tcW w:w="6536" w:type="dxa"/>
          </w:tcPr>
          <w:p w14:paraId="3F067175" w14:textId="3DFFD5A8" w:rsidR="001A0726" w:rsidRPr="00F81EE4" w:rsidRDefault="001A0726" w:rsidP="007F5B33">
            <w:pPr>
              <w:rPr>
                <w:rFonts w:ascii="Times" w:hAnsi="Times" w:cs="Times New Roman"/>
                <w:color w:val="000000"/>
                <w:sz w:val="24"/>
                <w:szCs w:val="24"/>
              </w:rPr>
            </w:pPr>
            <w:r w:rsidRPr="00F81EE4">
              <w:rPr>
                <w:rFonts w:ascii="Times" w:hAnsi="Times"/>
                <w:sz w:val="24"/>
                <w:szCs w:val="24"/>
                <w:lang w:val="es-ES_tradnl"/>
              </w:rPr>
              <w:t>Ejercicio de relacionar presidentes en América Latina al finalizar el siglo XX con el país correspondiente.</w:t>
            </w:r>
          </w:p>
        </w:tc>
      </w:tr>
    </w:tbl>
    <w:p w14:paraId="44942B77" w14:textId="77777777" w:rsidR="001A0726" w:rsidRPr="00F81EE4" w:rsidRDefault="001A0726" w:rsidP="005432F2">
      <w:pPr>
        <w:rPr>
          <w:rFonts w:ascii="Times" w:hAnsi="Times"/>
          <w:sz w:val="24"/>
          <w:szCs w:val="24"/>
          <w:highlight w:val="cyan"/>
        </w:rPr>
      </w:pPr>
    </w:p>
    <w:tbl>
      <w:tblPr>
        <w:tblStyle w:val="Tablaconcuadrcula"/>
        <w:tblW w:w="0" w:type="auto"/>
        <w:tblLook w:val="04A0" w:firstRow="1" w:lastRow="0" w:firstColumn="1" w:lastColumn="0" w:noHBand="0" w:noVBand="1"/>
      </w:tblPr>
      <w:tblGrid>
        <w:gridCol w:w="2518"/>
        <w:gridCol w:w="6536"/>
      </w:tblGrid>
      <w:tr w:rsidR="00445116" w:rsidRPr="00F81EE4" w14:paraId="1CDD3F7B" w14:textId="77777777" w:rsidTr="00445116">
        <w:tc>
          <w:tcPr>
            <w:tcW w:w="9054" w:type="dxa"/>
            <w:gridSpan w:val="2"/>
            <w:shd w:val="clear" w:color="auto" w:fill="000000" w:themeFill="text1"/>
          </w:tcPr>
          <w:p w14:paraId="701626D9" w14:textId="77777777" w:rsidR="00445116" w:rsidRPr="00F81EE4" w:rsidRDefault="00445116" w:rsidP="00445116">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Practica: recurso nuevo</w:t>
            </w:r>
          </w:p>
        </w:tc>
      </w:tr>
      <w:tr w:rsidR="00445116" w:rsidRPr="00F81EE4" w14:paraId="2B88F1C9" w14:textId="77777777" w:rsidTr="00445116">
        <w:tc>
          <w:tcPr>
            <w:tcW w:w="2518" w:type="dxa"/>
          </w:tcPr>
          <w:p w14:paraId="6ED913D8" w14:textId="77777777" w:rsidR="00445116" w:rsidRPr="00F81EE4" w:rsidRDefault="00445116" w:rsidP="00445116">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36" w:type="dxa"/>
          </w:tcPr>
          <w:p w14:paraId="18DB2E39" w14:textId="7B928737" w:rsidR="00445116" w:rsidRPr="00F81EE4" w:rsidRDefault="00445116" w:rsidP="00445116">
            <w:pPr>
              <w:rPr>
                <w:rFonts w:ascii="Times" w:hAnsi="Times" w:cs="Times New Roman"/>
                <w:b/>
                <w:color w:val="000000"/>
                <w:sz w:val="24"/>
                <w:szCs w:val="24"/>
              </w:rPr>
            </w:pPr>
            <w:r w:rsidRPr="00F81EE4">
              <w:rPr>
                <w:rFonts w:ascii="Times" w:hAnsi="Times" w:cs="Times New Roman"/>
                <w:b/>
                <w:bCs/>
                <w:color w:val="000000"/>
                <w:sz w:val="24"/>
                <w:szCs w:val="24"/>
                <w:lang w:val="es-CO"/>
              </w:rPr>
              <w:t>CS_10_03_CO_</w:t>
            </w:r>
            <w:r w:rsidRPr="00F81EE4">
              <w:rPr>
                <w:rFonts w:ascii="Times" w:hAnsi="Times" w:cs="Times New Roman"/>
                <w:b/>
                <w:color w:val="000000"/>
                <w:sz w:val="24"/>
                <w:szCs w:val="24"/>
              </w:rPr>
              <w:t>REC60</w:t>
            </w:r>
          </w:p>
        </w:tc>
      </w:tr>
      <w:tr w:rsidR="00445116" w:rsidRPr="00F81EE4" w14:paraId="3BD1B208" w14:textId="77777777" w:rsidTr="00445116">
        <w:tc>
          <w:tcPr>
            <w:tcW w:w="2518" w:type="dxa"/>
          </w:tcPr>
          <w:p w14:paraId="3FB084E3" w14:textId="77777777" w:rsidR="00445116" w:rsidRPr="00F81EE4" w:rsidRDefault="00445116" w:rsidP="00445116">
            <w:pPr>
              <w:rPr>
                <w:rFonts w:ascii="Times" w:hAnsi="Times" w:cs="Times New Roman"/>
                <w:color w:val="000000"/>
                <w:sz w:val="24"/>
                <w:szCs w:val="24"/>
              </w:rPr>
            </w:pPr>
            <w:r w:rsidRPr="00F81EE4">
              <w:rPr>
                <w:rFonts w:ascii="Times" w:hAnsi="Times" w:cs="Times New Roman"/>
                <w:b/>
                <w:color w:val="000000"/>
                <w:sz w:val="24"/>
                <w:szCs w:val="24"/>
              </w:rPr>
              <w:t>Ubicación en Aula Planeta</w:t>
            </w:r>
          </w:p>
        </w:tc>
        <w:tc>
          <w:tcPr>
            <w:tcW w:w="6536" w:type="dxa"/>
          </w:tcPr>
          <w:p w14:paraId="71E6BC46" w14:textId="77777777" w:rsidR="00445116" w:rsidRPr="00F81EE4" w:rsidRDefault="00445116" w:rsidP="00445116">
            <w:pPr>
              <w:rPr>
                <w:rFonts w:ascii="Times" w:hAnsi="Times" w:cs="Times New Roman"/>
                <w:color w:val="000000"/>
                <w:sz w:val="24"/>
                <w:szCs w:val="24"/>
              </w:rPr>
            </w:pPr>
            <w:r w:rsidRPr="00F81EE4">
              <w:rPr>
                <w:rFonts w:ascii="Times" w:hAnsi="Times"/>
                <w:sz w:val="24"/>
                <w:szCs w:val="24"/>
              </w:rPr>
              <w:t>[SECCIÓN 3] 1.1.3. Corrupción, violencia y populismo</w:t>
            </w:r>
          </w:p>
        </w:tc>
      </w:tr>
      <w:tr w:rsidR="00445116" w:rsidRPr="00F81EE4" w14:paraId="206C0C0B" w14:textId="77777777" w:rsidTr="00445116">
        <w:tc>
          <w:tcPr>
            <w:tcW w:w="2518" w:type="dxa"/>
          </w:tcPr>
          <w:p w14:paraId="76A7A642" w14:textId="77777777" w:rsidR="00445116" w:rsidRPr="00F81EE4" w:rsidRDefault="00445116" w:rsidP="00445116">
            <w:pPr>
              <w:rPr>
                <w:rFonts w:ascii="Times" w:hAnsi="Times" w:cs="Times New Roman"/>
                <w:color w:val="000000"/>
                <w:sz w:val="24"/>
                <w:szCs w:val="24"/>
              </w:rPr>
            </w:pPr>
            <w:r w:rsidRPr="00F81EE4">
              <w:rPr>
                <w:rFonts w:ascii="Times" w:hAnsi="Times" w:cs="Times New Roman"/>
                <w:b/>
                <w:color w:val="000000"/>
                <w:sz w:val="24"/>
                <w:szCs w:val="24"/>
              </w:rPr>
              <w:t>Cambio (descripción o capturas de pantallas)</w:t>
            </w:r>
          </w:p>
        </w:tc>
        <w:tc>
          <w:tcPr>
            <w:tcW w:w="6536" w:type="dxa"/>
          </w:tcPr>
          <w:p w14:paraId="18A22B83" w14:textId="77777777" w:rsidR="00445116" w:rsidRPr="00F81EE4" w:rsidRDefault="00445116" w:rsidP="00445116">
            <w:pPr>
              <w:rPr>
                <w:rFonts w:ascii="Times" w:hAnsi="Times" w:cs="Times New Roman"/>
                <w:color w:val="000000"/>
                <w:sz w:val="24"/>
                <w:szCs w:val="24"/>
              </w:rPr>
            </w:pPr>
          </w:p>
        </w:tc>
      </w:tr>
      <w:tr w:rsidR="00445116" w:rsidRPr="00F81EE4" w14:paraId="645D88E4" w14:textId="77777777" w:rsidTr="00445116">
        <w:tc>
          <w:tcPr>
            <w:tcW w:w="2518" w:type="dxa"/>
          </w:tcPr>
          <w:p w14:paraId="6C16D876" w14:textId="77777777" w:rsidR="00445116" w:rsidRPr="00F81EE4" w:rsidRDefault="00445116" w:rsidP="00445116">
            <w:pPr>
              <w:rPr>
                <w:rFonts w:ascii="Times" w:hAnsi="Times" w:cs="Times New Roman"/>
                <w:b/>
                <w:color w:val="000000"/>
                <w:sz w:val="24"/>
                <w:szCs w:val="24"/>
              </w:rPr>
            </w:pPr>
            <w:r w:rsidRPr="00F81EE4">
              <w:rPr>
                <w:rFonts w:ascii="Times" w:hAnsi="Times" w:cs="Times New Roman"/>
                <w:b/>
                <w:color w:val="000000"/>
                <w:sz w:val="24"/>
                <w:szCs w:val="24"/>
              </w:rPr>
              <w:t>Título</w:t>
            </w:r>
          </w:p>
        </w:tc>
        <w:tc>
          <w:tcPr>
            <w:tcW w:w="6536" w:type="dxa"/>
          </w:tcPr>
          <w:p w14:paraId="437B183C" w14:textId="1A438943" w:rsidR="00445116" w:rsidRPr="00F81EE4" w:rsidRDefault="00846EA6" w:rsidP="00445116">
            <w:pPr>
              <w:rPr>
                <w:rFonts w:ascii="Times" w:hAnsi="Times" w:cs="Times New Roman"/>
                <w:color w:val="000000"/>
                <w:sz w:val="24"/>
                <w:szCs w:val="24"/>
              </w:rPr>
            </w:pPr>
            <w:r w:rsidRPr="00F81EE4">
              <w:rPr>
                <w:rFonts w:ascii="Times" w:hAnsi="Times"/>
                <w:sz w:val="24"/>
                <w:szCs w:val="24"/>
                <w:lang w:val="es-ES_tradnl"/>
              </w:rPr>
              <w:t>ORGANISMOS ECONÓMICOS SUPRANACIONALES DE AMÉRICA</w:t>
            </w:r>
          </w:p>
        </w:tc>
      </w:tr>
      <w:tr w:rsidR="00445116" w:rsidRPr="00F81EE4" w14:paraId="42BD2F9C" w14:textId="77777777" w:rsidTr="00445116">
        <w:tc>
          <w:tcPr>
            <w:tcW w:w="2518" w:type="dxa"/>
          </w:tcPr>
          <w:p w14:paraId="73597D86" w14:textId="77777777" w:rsidR="00445116" w:rsidRPr="00F81EE4" w:rsidRDefault="00445116" w:rsidP="00445116">
            <w:pPr>
              <w:rPr>
                <w:rFonts w:ascii="Times" w:hAnsi="Times" w:cs="Times New Roman"/>
                <w:b/>
                <w:color w:val="000000"/>
                <w:sz w:val="24"/>
                <w:szCs w:val="24"/>
              </w:rPr>
            </w:pPr>
            <w:r w:rsidRPr="00F81EE4">
              <w:rPr>
                <w:rFonts w:ascii="Times" w:hAnsi="Times" w:cs="Times New Roman"/>
                <w:b/>
                <w:color w:val="000000"/>
                <w:sz w:val="24"/>
                <w:szCs w:val="24"/>
              </w:rPr>
              <w:t>Descripción</w:t>
            </w:r>
          </w:p>
        </w:tc>
        <w:tc>
          <w:tcPr>
            <w:tcW w:w="6536" w:type="dxa"/>
          </w:tcPr>
          <w:p w14:paraId="4B3170B2" w14:textId="7D48B6FD" w:rsidR="00445116" w:rsidRPr="00F81EE4" w:rsidRDefault="00846EA6" w:rsidP="00846EA6">
            <w:pPr>
              <w:rPr>
                <w:rFonts w:ascii="Times" w:hAnsi="Times" w:cs="Times New Roman"/>
                <w:color w:val="000000"/>
                <w:sz w:val="24"/>
                <w:szCs w:val="24"/>
              </w:rPr>
            </w:pPr>
            <w:r w:rsidRPr="00F81EE4">
              <w:rPr>
                <w:rFonts w:ascii="Times" w:hAnsi="Times"/>
                <w:sz w:val="24"/>
                <w:szCs w:val="24"/>
                <w:lang w:val="es-ES_tradnl"/>
              </w:rPr>
              <w:t>Ejercicio de relacionar siglas de organismos supranacionales de América con sus significados.</w:t>
            </w:r>
          </w:p>
        </w:tc>
      </w:tr>
    </w:tbl>
    <w:p w14:paraId="5F949F2B" w14:textId="77777777" w:rsidR="007F5B33" w:rsidRPr="00F81EE4" w:rsidRDefault="007F5B33" w:rsidP="005432F2">
      <w:pPr>
        <w:rPr>
          <w:rFonts w:ascii="Times" w:hAnsi="Times"/>
          <w:sz w:val="24"/>
          <w:szCs w:val="24"/>
          <w:highlight w:val="cyan"/>
        </w:rPr>
      </w:pPr>
    </w:p>
    <w:tbl>
      <w:tblPr>
        <w:tblStyle w:val="Tablaconcuadrcula"/>
        <w:tblW w:w="0" w:type="auto"/>
        <w:tblLook w:val="04A0" w:firstRow="1" w:lastRow="0" w:firstColumn="1" w:lastColumn="0" w:noHBand="0" w:noVBand="1"/>
      </w:tblPr>
      <w:tblGrid>
        <w:gridCol w:w="2518"/>
        <w:gridCol w:w="6536"/>
      </w:tblGrid>
      <w:tr w:rsidR="0080364A" w:rsidRPr="00F81EE4" w14:paraId="4AFC127F" w14:textId="77777777" w:rsidTr="00030DE3">
        <w:tc>
          <w:tcPr>
            <w:tcW w:w="9054" w:type="dxa"/>
            <w:gridSpan w:val="2"/>
            <w:shd w:val="clear" w:color="auto" w:fill="000000" w:themeFill="text1"/>
          </w:tcPr>
          <w:p w14:paraId="54408A07" w14:textId="77777777" w:rsidR="0080364A" w:rsidRPr="00F81EE4" w:rsidRDefault="0080364A" w:rsidP="00030DE3">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Practica: recurso nuevo</w:t>
            </w:r>
          </w:p>
        </w:tc>
      </w:tr>
      <w:tr w:rsidR="0080364A" w:rsidRPr="00F81EE4" w14:paraId="71AA40E3" w14:textId="77777777" w:rsidTr="00030DE3">
        <w:tc>
          <w:tcPr>
            <w:tcW w:w="2518" w:type="dxa"/>
          </w:tcPr>
          <w:p w14:paraId="435E77D1" w14:textId="77777777" w:rsidR="0080364A" w:rsidRPr="00F81EE4" w:rsidRDefault="0080364A" w:rsidP="00030DE3">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36" w:type="dxa"/>
          </w:tcPr>
          <w:p w14:paraId="1A275310" w14:textId="45FC9FAE" w:rsidR="0080364A" w:rsidRPr="00F81EE4" w:rsidRDefault="0080364A" w:rsidP="00731C83">
            <w:pPr>
              <w:rPr>
                <w:rFonts w:ascii="Times" w:hAnsi="Times" w:cs="Times New Roman"/>
                <w:b/>
                <w:color w:val="000000"/>
                <w:sz w:val="24"/>
                <w:szCs w:val="24"/>
              </w:rPr>
            </w:pPr>
            <w:r w:rsidRPr="00F81EE4">
              <w:rPr>
                <w:rFonts w:ascii="Times" w:hAnsi="Times" w:cs="Times New Roman"/>
                <w:b/>
                <w:bCs/>
                <w:color w:val="000000"/>
                <w:sz w:val="24"/>
                <w:szCs w:val="24"/>
                <w:lang w:val="es-CO"/>
              </w:rPr>
              <w:t>CS_10_03_CO_</w:t>
            </w:r>
            <w:r w:rsidRPr="00F81EE4">
              <w:rPr>
                <w:rFonts w:ascii="Times" w:hAnsi="Times" w:cs="Times New Roman"/>
                <w:b/>
                <w:color w:val="000000"/>
                <w:sz w:val="24"/>
                <w:szCs w:val="24"/>
              </w:rPr>
              <w:t>REC</w:t>
            </w:r>
            <w:r w:rsidR="00731C83" w:rsidRPr="00F81EE4">
              <w:rPr>
                <w:rFonts w:ascii="Times" w:hAnsi="Times" w:cs="Times New Roman"/>
                <w:b/>
                <w:color w:val="000000"/>
                <w:sz w:val="24"/>
                <w:szCs w:val="24"/>
              </w:rPr>
              <w:t>7</w:t>
            </w:r>
            <w:r w:rsidRPr="00F81EE4">
              <w:rPr>
                <w:rFonts w:ascii="Times" w:hAnsi="Times" w:cs="Times New Roman"/>
                <w:b/>
                <w:color w:val="000000"/>
                <w:sz w:val="24"/>
                <w:szCs w:val="24"/>
              </w:rPr>
              <w:t>0</w:t>
            </w:r>
          </w:p>
        </w:tc>
      </w:tr>
      <w:tr w:rsidR="0080364A" w:rsidRPr="00F81EE4" w14:paraId="20208E69" w14:textId="77777777" w:rsidTr="00030DE3">
        <w:tc>
          <w:tcPr>
            <w:tcW w:w="2518" w:type="dxa"/>
          </w:tcPr>
          <w:p w14:paraId="2B882786" w14:textId="77777777" w:rsidR="0080364A" w:rsidRPr="00F81EE4" w:rsidRDefault="0080364A" w:rsidP="00030DE3">
            <w:pPr>
              <w:rPr>
                <w:rFonts w:ascii="Times" w:hAnsi="Times" w:cs="Times New Roman"/>
                <w:color w:val="000000"/>
                <w:sz w:val="24"/>
                <w:szCs w:val="24"/>
              </w:rPr>
            </w:pPr>
            <w:r w:rsidRPr="00F81EE4">
              <w:rPr>
                <w:rFonts w:ascii="Times" w:hAnsi="Times" w:cs="Times New Roman"/>
                <w:b/>
                <w:color w:val="000000"/>
                <w:sz w:val="24"/>
                <w:szCs w:val="24"/>
              </w:rPr>
              <w:t>Ubicación en Aula Planeta</w:t>
            </w:r>
          </w:p>
        </w:tc>
        <w:tc>
          <w:tcPr>
            <w:tcW w:w="6536" w:type="dxa"/>
          </w:tcPr>
          <w:p w14:paraId="2160F841" w14:textId="77777777" w:rsidR="0080364A" w:rsidRPr="00F81EE4" w:rsidRDefault="0080364A" w:rsidP="00030DE3">
            <w:pPr>
              <w:rPr>
                <w:rFonts w:ascii="Times" w:hAnsi="Times" w:cs="Times New Roman"/>
                <w:color w:val="000000"/>
                <w:sz w:val="24"/>
                <w:szCs w:val="24"/>
              </w:rPr>
            </w:pPr>
            <w:r w:rsidRPr="00F81EE4">
              <w:rPr>
                <w:rFonts w:ascii="Times" w:hAnsi="Times"/>
                <w:sz w:val="24"/>
                <w:szCs w:val="24"/>
              </w:rPr>
              <w:t>[SECCIÓN 3] 1.1.3. Corrupción, violencia y populismo</w:t>
            </w:r>
          </w:p>
        </w:tc>
      </w:tr>
      <w:tr w:rsidR="0080364A" w:rsidRPr="00F81EE4" w14:paraId="5E091F72" w14:textId="77777777" w:rsidTr="00030DE3">
        <w:tc>
          <w:tcPr>
            <w:tcW w:w="2518" w:type="dxa"/>
          </w:tcPr>
          <w:p w14:paraId="1C041FD9" w14:textId="77777777" w:rsidR="0080364A" w:rsidRPr="00F81EE4" w:rsidRDefault="0080364A" w:rsidP="00030DE3">
            <w:pPr>
              <w:rPr>
                <w:rFonts w:ascii="Times" w:hAnsi="Times" w:cs="Times New Roman"/>
                <w:color w:val="000000"/>
                <w:sz w:val="24"/>
                <w:szCs w:val="24"/>
              </w:rPr>
            </w:pPr>
            <w:r w:rsidRPr="00F81EE4">
              <w:rPr>
                <w:rFonts w:ascii="Times" w:hAnsi="Times" w:cs="Times New Roman"/>
                <w:b/>
                <w:color w:val="000000"/>
                <w:sz w:val="24"/>
                <w:szCs w:val="24"/>
              </w:rPr>
              <w:t>Cambio (descripción o capturas de pantallas)</w:t>
            </w:r>
          </w:p>
        </w:tc>
        <w:tc>
          <w:tcPr>
            <w:tcW w:w="6536" w:type="dxa"/>
          </w:tcPr>
          <w:p w14:paraId="6546892B" w14:textId="77777777" w:rsidR="0080364A" w:rsidRPr="00F81EE4" w:rsidRDefault="0080364A" w:rsidP="00030DE3">
            <w:pPr>
              <w:rPr>
                <w:rFonts w:ascii="Times" w:hAnsi="Times" w:cs="Times New Roman"/>
                <w:color w:val="000000"/>
                <w:sz w:val="24"/>
                <w:szCs w:val="24"/>
              </w:rPr>
            </w:pPr>
          </w:p>
        </w:tc>
      </w:tr>
      <w:tr w:rsidR="0080364A" w:rsidRPr="00F81EE4" w14:paraId="6E176675" w14:textId="77777777" w:rsidTr="00030DE3">
        <w:tc>
          <w:tcPr>
            <w:tcW w:w="2518" w:type="dxa"/>
          </w:tcPr>
          <w:p w14:paraId="1F0836AD" w14:textId="77777777" w:rsidR="0080364A" w:rsidRPr="00F81EE4" w:rsidRDefault="0080364A" w:rsidP="00030DE3">
            <w:pPr>
              <w:rPr>
                <w:rFonts w:ascii="Times" w:hAnsi="Times" w:cs="Times New Roman"/>
                <w:b/>
                <w:color w:val="000000"/>
                <w:sz w:val="24"/>
                <w:szCs w:val="24"/>
              </w:rPr>
            </w:pPr>
            <w:r w:rsidRPr="00F81EE4">
              <w:rPr>
                <w:rFonts w:ascii="Times" w:hAnsi="Times" w:cs="Times New Roman"/>
                <w:b/>
                <w:color w:val="000000"/>
                <w:sz w:val="24"/>
                <w:szCs w:val="24"/>
              </w:rPr>
              <w:t>Título</w:t>
            </w:r>
          </w:p>
        </w:tc>
        <w:tc>
          <w:tcPr>
            <w:tcW w:w="6536" w:type="dxa"/>
          </w:tcPr>
          <w:p w14:paraId="192651A8" w14:textId="7FD54342" w:rsidR="0080364A" w:rsidRPr="00F81EE4" w:rsidRDefault="0080364A" w:rsidP="0080364A">
            <w:pPr>
              <w:rPr>
                <w:rFonts w:ascii="Times" w:hAnsi="Times" w:cs="Times New Roman"/>
                <w:color w:val="000000"/>
                <w:sz w:val="24"/>
                <w:szCs w:val="24"/>
              </w:rPr>
            </w:pPr>
            <w:r w:rsidRPr="00F81EE4">
              <w:rPr>
                <w:rFonts w:ascii="Times" w:hAnsi="Times"/>
                <w:sz w:val="24"/>
                <w:szCs w:val="24"/>
                <w:lang w:val="es-ES_tradnl"/>
              </w:rPr>
              <w:t>ORGANISMOS POLÍTICOS SUPRANACIONALES DE AMÉRICA</w:t>
            </w:r>
          </w:p>
        </w:tc>
      </w:tr>
      <w:tr w:rsidR="0080364A" w:rsidRPr="00F81EE4" w14:paraId="759C8287" w14:textId="77777777" w:rsidTr="00030DE3">
        <w:tc>
          <w:tcPr>
            <w:tcW w:w="2518" w:type="dxa"/>
          </w:tcPr>
          <w:p w14:paraId="12C27AD6" w14:textId="77777777" w:rsidR="0080364A" w:rsidRPr="00F81EE4" w:rsidRDefault="0080364A" w:rsidP="00030DE3">
            <w:pPr>
              <w:rPr>
                <w:rFonts w:ascii="Times" w:hAnsi="Times" w:cs="Times New Roman"/>
                <w:b/>
                <w:color w:val="000000"/>
                <w:sz w:val="24"/>
                <w:szCs w:val="24"/>
              </w:rPr>
            </w:pPr>
            <w:r w:rsidRPr="00F81EE4">
              <w:rPr>
                <w:rFonts w:ascii="Times" w:hAnsi="Times" w:cs="Times New Roman"/>
                <w:b/>
                <w:color w:val="000000"/>
                <w:sz w:val="24"/>
                <w:szCs w:val="24"/>
              </w:rPr>
              <w:t>Descripción</w:t>
            </w:r>
          </w:p>
        </w:tc>
        <w:tc>
          <w:tcPr>
            <w:tcW w:w="6536" w:type="dxa"/>
          </w:tcPr>
          <w:p w14:paraId="49EF1F9C" w14:textId="77777777" w:rsidR="0080364A" w:rsidRPr="00F81EE4" w:rsidRDefault="0080364A" w:rsidP="00030DE3">
            <w:pPr>
              <w:rPr>
                <w:rFonts w:ascii="Times" w:hAnsi="Times" w:cs="Times New Roman"/>
                <w:color w:val="000000"/>
                <w:sz w:val="24"/>
                <w:szCs w:val="24"/>
              </w:rPr>
            </w:pPr>
            <w:r w:rsidRPr="00F81EE4">
              <w:rPr>
                <w:rFonts w:ascii="Times" w:hAnsi="Times"/>
                <w:sz w:val="24"/>
                <w:szCs w:val="24"/>
                <w:lang w:val="es-ES_tradnl"/>
              </w:rPr>
              <w:t>Ejercicio de relacionar siglas de organismos supranacionales de América con sus significados.</w:t>
            </w:r>
          </w:p>
        </w:tc>
      </w:tr>
    </w:tbl>
    <w:p w14:paraId="2E85C09C" w14:textId="77777777" w:rsidR="002678DB" w:rsidRDefault="002678DB" w:rsidP="005432F2">
      <w:pPr>
        <w:rPr>
          <w:rFonts w:ascii="Times" w:hAnsi="Times"/>
          <w:sz w:val="24"/>
          <w:szCs w:val="24"/>
          <w:highlight w:val="cyan"/>
        </w:rPr>
      </w:pPr>
    </w:p>
    <w:tbl>
      <w:tblPr>
        <w:tblStyle w:val="Tablaconcuadrcula"/>
        <w:tblW w:w="0" w:type="auto"/>
        <w:tblLook w:val="04A0" w:firstRow="1" w:lastRow="0" w:firstColumn="1" w:lastColumn="0" w:noHBand="0" w:noVBand="1"/>
      </w:tblPr>
      <w:tblGrid>
        <w:gridCol w:w="1478"/>
        <w:gridCol w:w="7576"/>
      </w:tblGrid>
      <w:tr w:rsidR="009A0F79" w:rsidRPr="00F81EE4" w14:paraId="7D8E5DB7" w14:textId="77777777" w:rsidTr="00C32D00">
        <w:tc>
          <w:tcPr>
            <w:tcW w:w="9033" w:type="dxa"/>
            <w:gridSpan w:val="2"/>
            <w:shd w:val="clear" w:color="auto" w:fill="0D0D0D" w:themeFill="text1" w:themeFillTint="F2"/>
          </w:tcPr>
          <w:p w14:paraId="0585EAD3" w14:textId="77777777" w:rsidR="009A0F79" w:rsidRPr="00F81EE4" w:rsidRDefault="009A0F79" w:rsidP="00C32D00">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9A0F79" w:rsidRPr="00F81EE4" w14:paraId="050F81F2" w14:textId="77777777" w:rsidTr="00C32D00">
        <w:tc>
          <w:tcPr>
            <w:tcW w:w="2518" w:type="dxa"/>
          </w:tcPr>
          <w:p w14:paraId="59AE371B" w14:textId="77777777" w:rsidR="009A0F79" w:rsidRPr="00F81EE4" w:rsidRDefault="009A0F79" w:rsidP="00C32D00">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14:paraId="0B84E9F1" w14:textId="470B5496" w:rsidR="009A0F79" w:rsidRPr="00F81EE4" w:rsidRDefault="009A0F79" w:rsidP="00C32D00">
            <w:pPr>
              <w:rPr>
                <w:rFonts w:ascii="Times" w:hAnsi="Times" w:cs="Times New Roman"/>
                <w:b/>
                <w:color w:val="000000"/>
                <w:sz w:val="24"/>
                <w:szCs w:val="24"/>
              </w:rPr>
            </w:pPr>
            <w:r w:rsidRPr="00F81EE4">
              <w:rPr>
                <w:rFonts w:ascii="Times" w:hAnsi="Times" w:cs="Times New Roman"/>
                <w:color w:val="000000"/>
                <w:sz w:val="24"/>
                <w:szCs w:val="24"/>
              </w:rPr>
              <w:t>CS_10_03_IMG0</w:t>
            </w:r>
            <w:r>
              <w:rPr>
                <w:rFonts w:ascii="Times" w:hAnsi="Times" w:cs="Times New Roman"/>
                <w:color w:val="000000"/>
                <w:sz w:val="24"/>
                <w:szCs w:val="24"/>
              </w:rPr>
              <w:t>9</w:t>
            </w:r>
          </w:p>
        </w:tc>
      </w:tr>
      <w:tr w:rsidR="009A0F79" w:rsidRPr="00F81EE4" w14:paraId="2BDAD1FA" w14:textId="77777777" w:rsidTr="00C32D00">
        <w:tc>
          <w:tcPr>
            <w:tcW w:w="2518" w:type="dxa"/>
          </w:tcPr>
          <w:p w14:paraId="3EF8C7A7" w14:textId="77777777" w:rsidR="009A0F79" w:rsidRPr="00F81EE4" w:rsidRDefault="009A0F79" w:rsidP="00C32D00">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14:paraId="691027FC" w14:textId="25EE6CEB" w:rsidR="009A0F79" w:rsidRPr="00F81EE4" w:rsidRDefault="00C32D00" w:rsidP="00C32D00">
            <w:pPr>
              <w:rPr>
                <w:rFonts w:ascii="Times" w:hAnsi="Times" w:cs="Times New Roman"/>
                <w:color w:val="000000"/>
                <w:sz w:val="24"/>
                <w:szCs w:val="24"/>
              </w:rPr>
            </w:pPr>
            <w:r>
              <w:rPr>
                <w:rFonts w:ascii="Times" w:hAnsi="Times" w:cs="Times New Roman"/>
                <w:color w:val="000000"/>
                <w:sz w:val="24"/>
                <w:szCs w:val="24"/>
              </w:rPr>
              <w:t>Incautaciones de droga</w:t>
            </w:r>
          </w:p>
        </w:tc>
      </w:tr>
      <w:tr w:rsidR="009A0F79" w:rsidRPr="00F81EE4" w14:paraId="4ADD6BC1" w14:textId="77777777" w:rsidTr="00C32D00">
        <w:tc>
          <w:tcPr>
            <w:tcW w:w="2518" w:type="dxa"/>
          </w:tcPr>
          <w:p w14:paraId="04B63F16" w14:textId="77777777" w:rsidR="009A0F79" w:rsidRPr="00F81EE4" w:rsidRDefault="009A0F79" w:rsidP="00C32D00">
            <w:pPr>
              <w:rPr>
                <w:rFonts w:ascii="Times" w:hAnsi="Times" w:cs="Times New Roman"/>
                <w:color w:val="000000"/>
                <w:sz w:val="24"/>
                <w:szCs w:val="24"/>
              </w:rPr>
            </w:pPr>
            <w:r w:rsidRPr="00F81EE4">
              <w:rPr>
                <w:rFonts w:ascii="Times" w:hAnsi="Times" w:cs="Times New Roman"/>
                <w:b/>
                <w:color w:val="000000"/>
                <w:sz w:val="24"/>
                <w:szCs w:val="24"/>
              </w:rPr>
              <w:t xml:space="preserve">Código </w:t>
            </w:r>
            <w:proofErr w:type="spellStart"/>
            <w:r w:rsidRPr="00F81EE4">
              <w:rPr>
                <w:rFonts w:ascii="Times" w:hAnsi="Times" w:cs="Times New Roman"/>
                <w:b/>
                <w:color w:val="000000"/>
                <w:sz w:val="24"/>
                <w:szCs w:val="24"/>
              </w:rPr>
              <w:t>Shutterstock</w:t>
            </w:r>
            <w:proofErr w:type="spellEnd"/>
            <w:r w:rsidRPr="00F81EE4">
              <w:rPr>
                <w:rFonts w:ascii="Times" w:hAnsi="Times" w:cs="Times New Roman"/>
                <w:b/>
                <w:color w:val="000000"/>
                <w:sz w:val="24"/>
                <w:szCs w:val="24"/>
              </w:rPr>
              <w:t xml:space="preserve"> (o URL o la ruta en </w:t>
            </w:r>
            <w:proofErr w:type="spellStart"/>
            <w:r w:rsidRPr="00F81EE4">
              <w:rPr>
                <w:rFonts w:ascii="Times" w:hAnsi="Times" w:cs="Times New Roman"/>
                <w:b/>
                <w:color w:val="000000"/>
                <w:sz w:val="24"/>
                <w:szCs w:val="24"/>
              </w:rPr>
              <w:t>AulaPlaneta</w:t>
            </w:r>
            <w:proofErr w:type="spellEnd"/>
            <w:r w:rsidRPr="00F81EE4">
              <w:rPr>
                <w:rFonts w:ascii="Times" w:hAnsi="Times" w:cs="Times New Roman"/>
                <w:b/>
                <w:color w:val="000000"/>
                <w:sz w:val="24"/>
                <w:szCs w:val="24"/>
              </w:rPr>
              <w:t>)</w:t>
            </w:r>
          </w:p>
        </w:tc>
        <w:tc>
          <w:tcPr>
            <w:tcW w:w="6515" w:type="dxa"/>
          </w:tcPr>
          <w:p w14:paraId="11C1977E" w14:textId="083CF778" w:rsidR="009A0F79" w:rsidRPr="00F81EE4" w:rsidRDefault="00C32D00" w:rsidP="00C32D00">
            <w:pPr>
              <w:rPr>
                <w:rFonts w:ascii="Times" w:hAnsi="Times" w:cs="Times New Roman"/>
                <w:color w:val="000000"/>
                <w:sz w:val="24"/>
                <w:szCs w:val="24"/>
              </w:rPr>
            </w:pPr>
            <w:r w:rsidRPr="00C32D00">
              <w:rPr>
                <w:rFonts w:ascii="Times" w:hAnsi="Times" w:cs="Times New Roman"/>
                <w:color w:val="000000"/>
                <w:sz w:val="24"/>
                <w:szCs w:val="24"/>
              </w:rPr>
              <w:t>http://thumb7.shutterstock.com/display_pic_with_logo/161725/265783475/stock-photo-drug-packages-raw-opium-drug-dozens-and-weapons-seized-by-police-265783475.jpg</w:t>
            </w:r>
          </w:p>
        </w:tc>
      </w:tr>
      <w:tr w:rsidR="009A0F79" w:rsidRPr="00F81EE4" w14:paraId="0B0FA0B0" w14:textId="77777777" w:rsidTr="00C32D00">
        <w:tc>
          <w:tcPr>
            <w:tcW w:w="2518" w:type="dxa"/>
          </w:tcPr>
          <w:p w14:paraId="2B7BA0AF" w14:textId="77777777" w:rsidR="009A0F79" w:rsidRPr="00F81EE4" w:rsidRDefault="009A0F79" w:rsidP="00C32D00">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14:paraId="40D01DAF" w14:textId="1F2C7A2F" w:rsidR="009A0F79" w:rsidRPr="00F81EE4" w:rsidRDefault="00C32D00" w:rsidP="00C32D00">
            <w:pPr>
              <w:rPr>
                <w:rFonts w:ascii="Times" w:hAnsi="Times" w:cs="Times New Roman"/>
                <w:color w:val="000000"/>
                <w:sz w:val="24"/>
                <w:szCs w:val="24"/>
              </w:rPr>
            </w:pPr>
            <w:r>
              <w:rPr>
                <w:rFonts w:ascii="Times" w:hAnsi="Times" w:cs="Times New Roman"/>
                <w:color w:val="000000"/>
                <w:sz w:val="24"/>
                <w:szCs w:val="24"/>
              </w:rPr>
              <w:t>Al comienzo del siglo XXI, la lucha contra el narcotráfico tiene más detractores que defensores.</w:t>
            </w:r>
          </w:p>
        </w:tc>
      </w:tr>
    </w:tbl>
    <w:p w14:paraId="44F4FC75" w14:textId="77777777" w:rsidR="009A0F79" w:rsidRPr="00F81EE4" w:rsidRDefault="009A0F79" w:rsidP="005432F2">
      <w:pPr>
        <w:rPr>
          <w:rFonts w:ascii="Times" w:hAnsi="Times"/>
          <w:sz w:val="24"/>
          <w:szCs w:val="24"/>
          <w:highlight w:val="cyan"/>
        </w:rPr>
      </w:pPr>
    </w:p>
    <w:p w14:paraId="4FA6ED5F" w14:textId="77777777" w:rsidR="005432F2" w:rsidRPr="00F81EE4" w:rsidRDefault="00671B4F" w:rsidP="005432F2">
      <w:pPr>
        <w:rPr>
          <w:rFonts w:ascii="Times" w:hAnsi="Times"/>
          <w:sz w:val="24"/>
          <w:szCs w:val="24"/>
        </w:rPr>
      </w:pPr>
      <w:r w:rsidRPr="00F81EE4">
        <w:rPr>
          <w:rFonts w:ascii="Times" w:hAnsi="Times"/>
          <w:sz w:val="24"/>
          <w:szCs w:val="24"/>
          <w:highlight w:val="cyan"/>
        </w:rPr>
        <w:t xml:space="preserve">[SECCIÓN 2] 1.2. </w:t>
      </w:r>
      <w:r w:rsidR="00770038" w:rsidRPr="00F81EE4">
        <w:rPr>
          <w:rFonts w:ascii="Times" w:hAnsi="Times"/>
          <w:sz w:val="24"/>
          <w:szCs w:val="24"/>
          <w:highlight w:val="cyan"/>
        </w:rPr>
        <w:t>Estados Unidos al final del siglo XX</w:t>
      </w:r>
    </w:p>
    <w:p w14:paraId="51ED3FD6" w14:textId="77777777" w:rsidR="0082666B" w:rsidRPr="00F81EE4" w:rsidRDefault="0082666B" w:rsidP="0082666B">
      <w:pPr>
        <w:rPr>
          <w:rFonts w:ascii="Times" w:hAnsi="Times"/>
          <w:sz w:val="24"/>
          <w:szCs w:val="24"/>
        </w:rPr>
      </w:pPr>
      <w:r w:rsidRPr="00F81EE4">
        <w:rPr>
          <w:rFonts w:ascii="Times" w:hAnsi="Times"/>
          <w:sz w:val="24"/>
          <w:szCs w:val="24"/>
        </w:rPr>
        <w:t xml:space="preserve">A finales del siglo XX el mundo entró en un proceso conocido como globalización, lo cual significa que </w:t>
      </w:r>
      <w:r w:rsidR="00247686" w:rsidRPr="00F81EE4">
        <w:rPr>
          <w:rFonts w:ascii="Times" w:hAnsi="Times"/>
          <w:sz w:val="24"/>
          <w:szCs w:val="24"/>
        </w:rPr>
        <w:t xml:space="preserve">empresas, habitantes, sociedades, culturas, gobiernos de diferentes latitudes se integran e interactúan. La globalización se debe en mucho al enorme desarrollo de las tecnologías de información, a los avances en el comercio y a la disposición de capitales de </w:t>
      </w:r>
      <w:r w:rsidR="00247686" w:rsidRPr="00F81EE4">
        <w:rPr>
          <w:rFonts w:ascii="Times" w:hAnsi="Times"/>
          <w:sz w:val="24"/>
          <w:szCs w:val="24"/>
        </w:rPr>
        <w:lastRenderedPageBreak/>
        <w:t xml:space="preserve">inversión en el ámbito internacional. La globalización implica efectos sobre el ambiente, la política, la cultura, la economía; implica todo. </w:t>
      </w:r>
      <w:r w:rsidRPr="00F81EE4">
        <w:rPr>
          <w:rFonts w:ascii="Times" w:hAnsi="Times"/>
          <w:sz w:val="24"/>
          <w:szCs w:val="24"/>
        </w:rPr>
        <w:t>El país insignia de dicho proceso fue Estados Unidos</w:t>
      </w:r>
    </w:p>
    <w:p w14:paraId="15B6C4EB" w14:textId="19BB2F98" w:rsidR="0003366B" w:rsidRPr="00F81EE4" w:rsidRDefault="0003366B" w:rsidP="0082666B">
      <w:pPr>
        <w:rPr>
          <w:rFonts w:ascii="Times" w:hAnsi="Times"/>
          <w:sz w:val="24"/>
          <w:szCs w:val="24"/>
        </w:rPr>
      </w:pPr>
      <w:r w:rsidRPr="00F81EE4">
        <w:rPr>
          <w:rFonts w:ascii="Times" w:hAnsi="Times"/>
          <w:sz w:val="24"/>
          <w:szCs w:val="24"/>
        </w:rPr>
        <w:t xml:space="preserve">Es bueno advertir que procesos de globalización se han dado durante la historia de la humanidad, es decir, el que inició a finales del siglo XX no es el primero ni será el último. No obstante, el actual proceso de globalización ha aumentado los volúmenes de comercio, la inversión y las migraciones de habitantes de países y regiones. De acuerdo con ciertos especialistas, esta globalización es más rápida, más barata y más profunda. </w:t>
      </w:r>
      <w:r w:rsidR="00201761" w:rsidRPr="00F81EE4">
        <w:rPr>
          <w:rFonts w:ascii="Times" w:hAnsi="Times"/>
          <w:sz w:val="24"/>
          <w:szCs w:val="24"/>
        </w:rPr>
        <w:t xml:space="preserve">La globalización de finales del siglo XX coincide con una ola de políticas neoliberales fomentadas desde Estados Unidos, con el gobierno Reagan, y Reino Unido, con Margaret Tacher. En cuanto al comercio internacional, el neoliberalismo impulsa la apertura de mercados, lo cual se logra mediante tratados de libre comercio binacionales o entre varios países. Para ello, los gobiernos rebajan los aranceles o impuestos a las importaciones de </w:t>
      </w:r>
      <w:r w:rsidR="00CF51AA" w:rsidRPr="00F81EE4">
        <w:rPr>
          <w:rFonts w:ascii="Times" w:hAnsi="Times"/>
          <w:sz w:val="24"/>
          <w:szCs w:val="24"/>
        </w:rPr>
        <w:t xml:space="preserve">bienes, servicios e inversiones; tasmbién facilitan la instalación de fábricas de empresas extranjeras en sus territorios. Esta situación se realiza por varios motivos, entre otros mano de obra barata y bajos impuestos. Por lo tanto, la globalización descansa sobre una estructura financiera y comercial de carácter internacional. </w:t>
      </w:r>
    </w:p>
    <w:p w14:paraId="2B7E425B" w14:textId="599634BA" w:rsidR="0082666B" w:rsidRPr="00F81EE4" w:rsidRDefault="00576E4B" w:rsidP="0082666B">
      <w:pPr>
        <w:rPr>
          <w:rFonts w:ascii="Times" w:hAnsi="Times"/>
          <w:sz w:val="24"/>
          <w:szCs w:val="24"/>
        </w:rPr>
      </w:pPr>
      <w:r w:rsidRPr="00F81EE4">
        <w:rPr>
          <w:rFonts w:ascii="Times" w:hAnsi="Times"/>
          <w:sz w:val="24"/>
          <w:szCs w:val="24"/>
        </w:rPr>
        <w:t xml:space="preserve">El economía y el comercio han crecido en esta globalización gracias a los alcances que ofrece la tecnología, que ofrece a consumidores, inversionistas, comerciantes y en general a todas las personas herramientas que le permiten interacturar en tiempo real entre un extremo y otro del planeta. Además, posibilita información para realizar análisis más rápidos de las tendencias económicas, transferencia de bienes y colaboración con clientes o socios ubicados en otras latitudes. </w:t>
      </w:r>
    </w:p>
    <w:p w14:paraId="7A0CEA03" w14:textId="2F2A2EC7" w:rsidR="0082666B" w:rsidRPr="00F81EE4" w:rsidRDefault="00387A34" w:rsidP="0082666B">
      <w:pPr>
        <w:rPr>
          <w:rFonts w:ascii="Times" w:hAnsi="Times"/>
          <w:sz w:val="24"/>
          <w:szCs w:val="24"/>
        </w:rPr>
      </w:pPr>
      <w:r w:rsidRPr="00F81EE4">
        <w:rPr>
          <w:rFonts w:ascii="Times" w:hAnsi="Times"/>
          <w:sz w:val="24"/>
          <w:szCs w:val="24"/>
        </w:rPr>
        <w:t xml:space="preserve">Las discusionessobre la globalización son interminables. Los defensores aseguran que gracias a ella sociedades y países pobres puden mejorar su situación económica, ya que permite intercambiar productos a buenos precios y de alta calidad. Los críticos sostienen que la globalización beneficia especialmente a los países desarrollados, a las multinacionales y a los inversionistas de capitales. Al finalizar el siglo XX, la oposición a la globalización y a las políticas neoliberales cobró adpetos en diversas partes del mundo, especialmente cuando los gobiernos se preocuparon por el control de capitales, trabajo y bienes. </w:t>
      </w:r>
    </w:p>
    <w:p w14:paraId="12BD1419" w14:textId="3E08631E" w:rsidR="008F2BBC" w:rsidRPr="00F81EE4" w:rsidRDefault="00232679" w:rsidP="008F2BBC">
      <w:pPr>
        <w:rPr>
          <w:rFonts w:ascii="Times" w:hAnsi="Times"/>
          <w:sz w:val="24"/>
          <w:szCs w:val="24"/>
        </w:rPr>
      </w:pPr>
      <w:r w:rsidRPr="00F81EE4">
        <w:rPr>
          <w:rFonts w:ascii="Times" w:hAnsi="Times"/>
          <w:sz w:val="24"/>
          <w:szCs w:val="24"/>
        </w:rPr>
        <w:t>En cuanto a la economía y la política la globalización implica unifación de mercados, sociedades y culturas</w:t>
      </w:r>
      <w:r w:rsidR="008F2BBC" w:rsidRPr="00F81EE4">
        <w:rPr>
          <w:rFonts w:ascii="Times" w:hAnsi="Times"/>
          <w:sz w:val="24"/>
          <w:szCs w:val="24"/>
        </w:rPr>
        <w:t xml:space="preserve"> que conllevan cambios en aspectos sociales, económicos y políticos. Unificación quiere decir que se priorizan unas formas de producción y de movimientos de capital que son realizados desde los Estados Unidos o países desarrollados. La producción por ejemplo, se divide entre diferentes países y la venta de los productos finales sigue criterios estàndarizados que en ocasiones escapan al control de los estados. </w:t>
      </w:r>
    </w:p>
    <w:p w14:paraId="424D1E03" w14:textId="0E7DB459" w:rsidR="008F2BBC" w:rsidRPr="00F81EE4" w:rsidRDefault="008F2BBC" w:rsidP="008F2BBC">
      <w:pPr>
        <w:rPr>
          <w:rFonts w:ascii="Times" w:hAnsi="Times"/>
          <w:sz w:val="24"/>
          <w:szCs w:val="24"/>
          <w:lang w:val="es-ES_tradnl"/>
        </w:rPr>
      </w:pPr>
      <w:r w:rsidRPr="00F81EE4">
        <w:rPr>
          <w:rFonts w:ascii="Times" w:hAnsi="Times"/>
          <w:bCs/>
          <w:sz w:val="24"/>
          <w:szCs w:val="24"/>
          <w:lang w:val="es-ES_tradnl"/>
        </w:rPr>
        <w:t xml:space="preserve">La tecnología en la actual globalización integra transporte y telecomunicaciones que facilitan acceso inmediato a la información y si hay ciudadanos preparados, al conocimiento. Muchos consideran que la globalización abolirá las fronteras financieras mediante la integración de los mercados financieros. No obstante, los críticos valoran de </w:t>
      </w:r>
      <w:r w:rsidRPr="00F81EE4">
        <w:rPr>
          <w:rFonts w:ascii="Times" w:hAnsi="Times"/>
          <w:bCs/>
          <w:sz w:val="24"/>
          <w:szCs w:val="24"/>
          <w:lang w:val="es-ES_tradnl"/>
        </w:rPr>
        <w:lastRenderedPageBreak/>
        <w:t xml:space="preserve">otra manera el actual momento. Sostienen que el fin de las fronteras, las diferencias étnicas, confesiones religiosas, ideologías políticas o de las condiciones socioeconómicas </w:t>
      </w:r>
      <w:r w:rsidR="0013142A" w:rsidRPr="00F81EE4">
        <w:rPr>
          <w:rFonts w:ascii="Times" w:hAnsi="Times"/>
          <w:bCs/>
          <w:sz w:val="24"/>
          <w:szCs w:val="24"/>
          <w:lang w:val="es-ES_tradnl"/>
        </w:rPr>
        <w:t xml:space="preserve">tardará mucho en llegar; aunque, afirman la conformación de un sistema económico de alcance mundial y una tendencia de la concentración de los medios masivos de comunicación  que impiden la libertad de pensamiento, información y opinión. </w:t>
      </w:r>
    </w:p>
    <w:tbl>
      <w:tblPr>
        <w:tblStyle w:val="Tablaconcuadrcula"/>
        <w:tblW w:w="0" w:type="auto"/>
        <w:tblLook w:val="04A0" w:firstRow="1" w:lastRow="0" w:firstColumn="1" w:lastColumn="0" w:noHBand="0" w:noVBand="1"/>
      </w:tblPr>
      <w:tblGrid>
        <w:gridCol w:w="1476"/>
        <w:gridCol w:w="7352"/>
      </w:tblGrid>
      <w:tr w:rsidR="00B4173A" w:rsidRPr="00F81EE4" w14:paraId="048F3E4C" w14:textId="77777777" w:rsidTr="00B4173A">
        <w:tc>
          <w:tcPr>
            <w:tcW w:w="8828" w:type="dxa"/>
            <w:gridSpan w:val="2"/>
            <w:shd w:val="clear" w:color="auto" w:fill="000000" w:themeFill="text1"/>
          </w:tcPr>
          <w:p w14:paraId="2CEFBF6B" w14:textId="77777777" w:rsidR="00B4173A" w:rsidRPr="00F81EE4" w:rsidRDefault="00B4173A" w:rsidP="00B4173A">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Recuerda</w:t>
            </w:r>
          </w:p>
        </w:tc>
      </w:tr>
      <w:tr w:rsidR="00B4173A" w:rsidRPr="00F81EE4" w14:paraId="2CFC67BB" w14:textId="77777777" w:rsidTr="00B4173A">
        <w:tc>
          <w:tcPr>
            <w:tcW w:w="1476" w:type="dxa"/>
          </w:tcPr>
          <w:p w14:paraId="06559599" w14:textId="77777777" w:rsidR="00B4173A" w:rsidRPr="00F81EE4" w:rsidRDefault="00B4173A" w:rsidP="00B4173A">
            <w:pPr>
              <w:rPr>
                <w:rFonts w:ascii="Times" w:hAnsi="Times"/>
                <w:b/>
                <w:sz w:val="24"/>
                <w:szCs w:val="24"/>
              </w:rPr>
            </w:pPr>
            <w:r w:rsidRPr="00F81EE4">
              <w:rPr>
                <w:rFonts w:ascii="Times" w:hAnsi="Times"/>
                <w:b/>
                <w:sz w:val="24"/>
                <w:szCs w:val="24"/>
              </w:rPr>
              <w:t>Contenido</w:t>
            </w:r>
          </w:p>
        </w:tc>
        <w:tc>
          <w:tcPr>
            <w:tcW w:w="7352" w:type="dxa"/>
          </w:tcPr>
          <w:p w14:paraId="0FC738E1" w14:textId="47237F4E" w:rsidR="00B4173A" w:rsidRPr="00F81EE4" w:rsidRDefault="00230950" w:rsidP="00B4173A">
            <w:pPr>
              <w:spacing w:after="200"/>
              <w:rPr>
                <w:rFonts w:ascii="Times" w:hAnsi="Times"/>
                <w:sz w:val="24"/>
                <w:szCs w:val="24"/>
              </w:rPr>
            </w:pPr>
            <w:r w:rsidRPr="00F81EE4">
              <w:rPr>
                <w:rFonts w:ascii="Times" w:hAnsi="Times"/>
                <w:sz w:val="24"/>
                <w:szCs w:val="24"/>
              </w:rPr>
              <w:t xml:space="preserve">Consenso de Washington </w:t>
            </w:r>
          </w:p>
          <w:p w14:paraId="221B32F0" w14:textId="77777777" w:rsidR="00230950" w:rsidRPr="00F81EE4" w:rsidRDefault="00230950" w:rsidP="00230950">
            <w:pPr>
              <w:spacing w:after="200"/>
              <w:rPr>
                <w:rFonts w:ascii="Times" w:hAnsi="Times"/>
                <w:bCs/>
                <w:sz w:val="24"/>
                <w:szCs w:val="24"/>
                <w:lang w:val="es-ES_tradnl"/>
              </w:rPr>
            </w:pPr>
            <w:r w:rsidRPr="00F81EE4">
              <w:rPr>
                <w:rFonts w:ascii="Times" w:hAnsi="Times"/>
                <w:bCs/>
                <w:sz w:val="24"/>
                <w:szCs w:val="24"/>
                <w:lang w:val="es-ES_tradnl"/>
              </w:rPr>
              <w:t xml:space="preserve">Es un conjunto de medidas económicas de corte neoliberal que se aplicaron desde la década de 1980 con el propósito de estimular el crecimiento económico mediante la rebaja de impuestos a sectores poderosos, la disminución del papel del Estado y la internacionalización de capitales de inversión. Las medidas fueron impulsadas por el Fondo Monetario Internacional (FMI) y el Banco Mundial (BM) a los países del Sur después de la crisis de la deuda externa. </w:t>
            </w:r>
          </w:p>
          <w:p w14:paraId="2904E7D1" w14:textId="77777777" w:rsidR="00230950" w:rsidRPr="00F81EE4" w:rsidRDefault="00230950" w:rsidP="00230950">
            <w:pPr>
              <w:spacing w:after="200"/>
              <w:rPr>
                <w:rFonts w:ascii="Times" w:hAnsi="Times"/>
                <w:bCs/>
                <w:sz w:val="24"/>
                <w:szCs w:val="24"/>
                <w:lang w:val="es-ES_tradnl"/>
              </w:rPr>
            </w:pPr>
            <w:r w:rsidRPr="00F81EE4">
              <w:rPr>
                <w:rFonts w:ascii="Times" w:hAnsi="Times"/>
                <w:bCs/>
                <w:sz w:val="24"/>
                <w:szCs w:val="24"/>
                <w:lang w:val="es-ES_tradnl"/>
              </w:rPr>
              <w:t>Las ideas básicas del Consenso pueden resumirse de la siguiente manera</w:t>
            </w:r>
          </w:p>
          <w:p w14:paraId="5A0F1C9A" w14:textId="77777777" w:rsidR="00230950" w:rsidRPr="00F81EE4" w:rsidRDefault="00230950" w:rsidP="00230950">
            <w:pPr>
              <w:spacing w:after="200"/>
              <w:rPr>
                <w:rFonts w:ascii="Times" w:hAnsi="Times"/>
                <w:bCs/>
                <w:sz w:val="24"/>
                <w:szCs w:val="24"/>
                <w:lang w:val="es-ES_tradnl"/>
              </w:rPr>
            </w:pPr>
            <w:r w:rsidRPr="00F81EE4">
              <w:rPr>
                <w:rFonts w:ascii="Times" w:hAnsi="Times"/>
                <w:bCs/>
                <w:sz w:val="24"/>
                <w:szCs w:val="24"/>
                <w:lang w:val="es-ES_tradnl"/>
              </w:rPr>
              <w:t>1. Disciplina presupuestaria de los gobiernos.</w:t>
            </w:r>
          </w:p>
          <w:p w14:paraId="10C93908" w14:textId="77777777" w:rsidR="00230950" w:rsidRPr="00F81EE4" w:rsidRDefault="00230950" w:rsidP="00230950">
            <w:pPr>
              <w:spacing w:after="200"/>
              <w:rPr>
                <w:rFonts w:ascii="Times" w:hAnsi="Times"/>
                <w:bCs/>
                <w:sz w:val="24"/>
                <w:szCs w:val="24"/>
                <w:lang w:val="es-ES_tradnl"/>
              </w:rPr>
            </w:pPr>
            <w:r w:rsidRPr="00F81EE4">
              <w:rPr>
                <w:rFonts w:ascii="Times" w:hAnsi="Times"/>
                <w:bCs/>
                <w:sz w:val="24"/>
                <w:szCs w:val="24"/>
                <w:lang w:val="es-ES_tradnl"/>
              </w:rPr>
              <w:t>2. Reorientar el gasto gubernamental a áreas de educación y salud</w:t>
            </w:r>
          </w:p>
          <w:p w14:paraId="129DAFC4" w14:textId="77777777" w:rsidR="00230950" w:rsidRPr="00F81EE4" w:rsidRDefault="00230950" w:rsidP="00230950">
            <w:pPr>
              <w:spacing w:after="200"/>
              <w:rPr>
                <w:rFonts w:ascii="Times" w:hAnsi="Times"/>
                <w:bCs/>
                <w:sz w:val="24"/>
                <w:szCs w:val="24"/>
                <w:lang w:val="es-ES_tradnl"/>
              </w:rPr>
            </w:pPr>
            <w:r w:rsidRPr="00F81EE4">
              <w:rPr>
                <w:rFonts w:ascii="Times" w:hAnsi="Times"/>
                <w:bCs/>
                <w:sz w:val="24"/>
                <w:szCs w:val="24"/>
                <w:lang w:val="es-ES_tradnl"/>
              </w:rPr>
              <w:t>3. Reforma fiscal o tributaria, con bases amplias de contribuyentes e impuestos moderados.</w:t>
            </w:r>
          </w:p>
          <w:p w14:paraId="466CAD19" w14:textId="77777777" w:rsidR="00230950" w:rsidRPr="00F81EE4" w:rsidRDefault="00230950" w:rsidP="00230950">
            <w:pPr>
              <w:spacing w:after="200"/>
              <w:rPr>
                <w:rFonts w:ascii="Times" w:hAnsi="Times"/>
                <w:bCs/>
                <w:sz w:val="24"/>
                <w:szCs w:val="24"/>
                <w:lang w:val="es-ES_tradnl"/>
              </w:rPr>
            </w:pPr>
            <w:r w:rsidRPr="00F81EE4">
              <w:rPr>
                <w:rFonts w:ascii="Times" w:hAnsi="Times"/>
                <w:bCs/>
                <w:sz w:val="24"/>
                <w:szCs w:val="24"/>
                <w:lang w:val="es-ES_tradnl"/>
              </w:rPr>
              <w:t>4. Desregulación financiera y tasas de interés libres de acuerdo al mercado.</w:t>
            </w:r>
          </w:p>
          <w:p w14:paraId="52396914" w14:textId="77777777" w:rsidR="00230950" w:rsidRPr="00F81EE4" w:rsidRDefault="00230950" w:rsidP="00230950">
            <w:pPr>
              <w:spacing w:after="200"/>
              <w:rPr>
                <w:rFonts w:ascii="Times" w:hAnsi="Times"/>
                <w:bCs/>
                <w:sz w:val="24"/>
                <w:szCs w:val="24"/>
                <w:lang w:val="es-ES_tradnl"/>
              </w:rPr>
            </w:pPr>
            <w:r w:rsidRPr="00F81EE4">
              <w:rPr>
                <w:rFonts w:ascii="Times" w:hAnsi="Times"/>
                <w:bCs/>
                <w:sz w:val="24"/>
                <w:szCs w:val="24"/>
                <w:lang w:val="es-ES_tradnl"/>
              </w:rPr>
              <w:t>5. Tipo de cambio competitivo, regido por el mercado.</w:t>
            </w:r>
          </w:p>
          <w:p w14:paraId="7F810BAA" w14:textId="77777777" w:rsidR="00230950" w:rsidRPr="00F81EE4" w:rsidRDefault="00230950" w:rsidP="00230950">
            <w:pPr>
              <w:spacing w:after="200"/>
              <w:rPr>
                <w:rFonts w:ascii="Times" w:hAnsi="Times"/>
                <w:bCs/>
                <w:sz w:val="24"/>
                <w:szCs w:val="24"/>
                <w:lang w:val="es-ES_tradnl"/>
              </w:rPr>
            </w:pPr>
            <w:r w:rsidRPr="00F81EE4">
              <w:rPr>
                <w:rFonts w:ascii="Times" w:hAnsi="Times"/>
                <w:bCs/>
                <w:sz w:val="24"/>
                <w:szCs w:val="24"/>
                <w:lang w:val="es-ES_tradnl"/>
              </w:rPr>
              <w:t>6. Comercio libre entre naciones.</w:t>
            </w:r>
          </w:p>
          <w:p w14:paraId="14A96C13" w14:textId="77777777" w:rsidR="00230950" w:rsidRPr="00F81EE4" w:rsidRDefault="00230950" w:rsidP="00230950">
            <w:pPr>
              <w:spacing w:after="200"/>
              <w:rPr>
                <w:rFonts w:ascii="Times" w:hAnsi="Times"/>
                <w:bCs/>
                <w:sz w:val="24"/>
                <w:szCs w:val="24"/>
                <w:lang w:val="es-ES_tradnl"/>
              </w:rPr>
            </w:pPr>
            <w:r w:rsidRPr="00F81EE4">
              <w:rPr>
                <w:rFonts w:ascii="Times" w:hAnsi="Times"/>
                <w:bCs/>
                <w:sz w:val="24"/>
                <w:szCs w:val="24"/>
                <w:lang w:val="es-ES_tradnl"/>
              </w:rPr>
              <w:t>7. Apertura a inversiones extranjeras directas.</w:t>
            </w:r>
          </w:p>
          <w:p w14:paraId="42A3DD5C" w14:textId="77777777" w:rsidR="00230950" w:rsidRPr="00F81EE4" w:rsidRDefault="00230950" w:rsidP="00230950">
            <w:pPr>
              <w:spacing w:after="200"/>
              <w:rPr>
                <w:rFonts w:ascii="Times" w:hAnsi="Times"/>
                <w:bCs/>
                <w:sz w:val="24"/>
                <w:szCs w:val="24"/>
                <w:lang w:val="es-ES_tradnl"/>
              </w:rPr>
            </w:pPr>
            <w:r w:rsidRPr="00F81EE4">
              <w:rPr>
                <w:rFonts w:ascii="Times" w:hAnsi="Times"/>
                <w:bCs/>
                <w:sz w:val="24"/>
                <w:szCs w:val="24"/>
                <w:lang w:val="es-ES_tradnl"/>
              </w:rPr>
              <w:t>8. Privatización de empresas públicas.</w:t>
            </w:r>
          </w:p>
          <w:p w14:paraId="236FDEB3" w14:textId="77777777" w:rsidR="00230950" w:rsidRPr="00F81EE4" w:rsidRDefault="00230950" w:rsidP="00230950">
            <w:pPr>
              <w:spacing w:after="200"/>
              <w:rPr>
                <w:rFonts w:ascii="Times" w:hAnsi="Times"/>
                <w:bCs/>
                <w:sz w:val="24"/>
                <w:szCs w:val="24"/>
                <w:lang w:val="es-ES_tradnl"/>
              </w:rPr>
            </w:pPr>
            <w:r w:rsidRPr="00F81EE4">
              <w:rPr>
                <w:rFonts w:ascii="Times" w:hAnsi="Times"/>
                <w:bCs/>
                <w:sz w:val="24"/>
                <w:szCs w:val="24"/>
                <w:lang w:val="es-ES_tradnl"/>
              </w:rPr>
              <w:t>9. Desregulación de los mercados.</w:t>
            </w:r>
          </w:p>
          <w:p w14:paraId="655946C2" w14:textId="58EAE09C" w:rsidR="00230950" w:rsidRPr="00F81EE4" w:rsidRDefault="00230950" w:rsidP="00230950">
            <w:pPr>
              <w:spacing w:after="200"/>
              <w:rPr>
                <w:rFonts w:ascii="Times" w:hAnsi="Times"/>
                <w:b/>
                <w:sz w:val="24"/>
                <w:szCs w:val="24"/>
              </w:rPr>
            </w:pPr>
            <w:r w:rsidRPr="00F81EE4">
              <w:rPr>
                <w:rFonts w:ascii="Times" w:hAnsi="Times"/>
                <w:bCs/>
                <w:sz w:val="24"/>
                <w:szCs w:val="24"/>
                <w:lang w:val="es-ES_tradnl"/>
              </w:rPr>
              <w:t>10. Seguridad de los derechos de propiedad.</w:t>
            </w:r>
          </w:p>
        </w:tc>
      </w:tr>
    </w:tbl>
    <w:p w14:paraId="0CB92A8A" w14:textId="77777777" w:rsidR="00B4173A" w:rsidRPr="00F81EE4" w:rsidRDefault="00B4173A" w:rsidP="005432F2">
      <w:pPr>
        <w:rPr>
          <w:rFonts w:ascii="Times" w:hAnsi="Times"/>
          <w:sz w:val="24"/>
          <w:szCs w:val="24"/>
        </w:rPr>
      </w:pPr>
    </w:p>
    <w:p w14:paraId="3E6EA21A" w14:textId="77777777" w:rsidR="00DF787D" w:rsidRPr="00F81EE4" w:rsidRDefault="00DF787D" w:rsidP="005432F2">
      <w:pPr>
        <w:rPr>
          <w:rFonts w:ascii="Times" w:hAnsi="Times"/>
          <w:sz w:val="24"/>
          <w:szCs w:val="24"/>
        </w:rPr>
      </w:pPr>
      <w:r w:rsidRPr="00F81EE4">
        <w:rPr>
          <w:rFonts w:ascii="Times" w:hAnsi="Times"/>
          <w:sz w:val="24"/>
          <w:szCs w:val="24"/>
        </w:rPr>
        <w:t>Profundiza más sobre la globalización a través de los siguientes videos [</w:t>
      </w:r>
      <w:hyperlink r:id="rId11" w:history="1">
        <w:r w:rsidRPr="00F81EE4">
          <w:rPr>
            <w:rStyle w:val="Hipervnculo"/>
            <w:rFonts w:ascii="Times" w:hAnsi="Times"/>
            <w:sz w:val="24"/>
            <w:szCs w:val="24"/>
          </w:rPr>
          <w:t>VER</w:t>
        </w:r>
      </w:hyperlink>
      <w:r w:rsidRPr="00F81EE4">
        <w:rPr>
          <w:rFonts w:ascii="Times" w:hAnsi="Times"/>
          <w:sz w:val="24"/>
          <w:szCs w:val="24"/>
        </w:rPr>
        <w:t xml:space="preserve">] </w:t>
      </w:r>
    </w:p>
    <w:p w14:paraId="354D9B29" w14:textId="77777777" w:rsidR="00136F74" w:rsidRPr="00F81EE4" w:rsidRDefault="00DF787D" w:rsidP="005432F2">
      <w:pPr>
        <w:rPr>
          <w:rFonts w:ascii="Times" w:hAnsi="Times"/>
          <w:sz w:val="24"/>
          <w:szCs w:val="24"/>
        </w:rPr>
      </w:pPr>
      <w:r w:rsidRPr="00F81EE4">
        <w:rPr>
          <w:rFonts w:ascii="Times" w:hAnsi="Times"/>
          <w:sz w:val="24"/>
          <w:szCs w:val="24"/>
        </w:rPr>
        <w:t>¿Cuáles son las críticas a la globalización? La posición del profesor estadounidense Noam Chomsky [</w:t>
      </w:r>
      <w:hyperlink r:id="rId12" w:history="1">
        <w:r w:rsidRPr="00F81EE4">
          <w:rPr>
            <w:rStyle w:val="Hipervnculo"/>
            <w:rFonts w:ascii="Times" w:hAnsi="Times"/>
            <w:sz w:val="24"/>
            <w:szCs w:val="24"/>
          </w:rPr>
          <w:t>VER</w:t>
        </w:r>
      </w:hyperlink>
      <w:r w:rsidRPr="00F81EE4">
        <w:rPr>
          <w:rFonts w:ascii="Times" w:hAnsi="Times"/>
          <w:sz w:val="24"/>
          <w:szCs w:val="24"/>
        </w:rPr>
        <w:t>]</w:t>
      </w:r>
    </w:p>
    <w:tbl>
      <w:tblPr>
        <w:tblStyle w:val="Tablaconcuadrcula"/>
        <w:tblW w:w="0" w:type="auto"/>
        <w:tblLook w:val="04A0" w:firstRow="1" w:lastRow="0" w:firstColumn="1" w:lastColumn="0" w:noHBand="0" w:noVBand="1"/>
      </w:tblPr>
      <w:tblGrid>
        <w:gridCol w:w="2518"/>
        <w:gridCol w:w="6536"/>
      </w:tblGrid>
      <w:tr w:rsidR="00A454A8" w:rsidRPr="00F81EE4" w14:paraId="720FB110" w14:textId="77777777" w:rsidTr="00030DE3">
        <w:tc>
          <w:tcPr>
            <w:tcW w:w="9054" w:type="dxa"/>
            <w:gridSpan w:val="2"/>
            <w:shd w:val="clear" w:color="auto" w:fill="000000" w:themeFill="text1"/>
          </w:tcPr>
          <w:p w14:paraId="3FB085F4" w14:textId="77777777" w:rsidR="00A454A8" w:rsidRPr="00F81EE4" w:rsidRDefault="00A454A8" w:rsidP="00030DE3">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Practica: recurso nuevo</w:t>
            </w:r>
          </w:p>
        </w:tc>
      </w:tr>
      <w:tr w:rsidR="00A454A8" w:rsidRPr="00F81EE4" w14:paraId="5AE850B0" w14:textId="77777777" w:rsidTr="00030DE3">
        <w:tc>
          <w:tcPr>
            <w:tcW w:w="2518" w:type="dxa"/>
          </w:tcPr>
          <w:p w14:paraId="5F08A155" w14:textId="77777777" w:rsidR="00A454A8" w:rsidRPr="00F81EE4" w:rsidRDefault="00A454A8" w:rsidP="00030DE3">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36" w:type="dxa"/>
          </w:tcPr>
          <w:p w14:paraId="692210B8" w14:textId="57363C36" w:rsidR="00A454A8" w:rsidRPr="00F81EE4" w:rsidRDefault="00A454A8" w:rsidP="00731C83">
            <w:pPr>
              <w:rPr>
                <w:rFonts w:ascii="Times" w:hAnsi="Times" w:cs="Times New Roman"/>
                <w:b/>
                <w:color w:val="000000"/>
                <w:sz w:val="24"/>
                <w:szCs w:val="24"/>
              </w:rPr>
            </w:pPr>
            <w:r w:rsidRPr="00F81EE4">
              <w:rPr>
                <w:rFonts w:ascii="Times" w:hAnsi="Times" w:cs="Times New Roman"/>
                <w:b/>
                <w:bCs/>
                <w:color w:val="000000"/>
                <w:sz w:val="24"/>
                <w:szCs w:val="24"/>
                <w:lang w:val="es-CO"/>
              </w:rPr>
              <w:t>CS_10_03_CO_</w:t>
            </w:r>
            <w:r w:rsidRPr="00F81EE4">
              <w:rPr>
                <w:rFonts w:ascii="Times" w:hAnsi="Times" w:cs="Times New Roman"/>
                <w:b/>
                <w:color w:val="000000"/>
                <w:sz w:val="24"/>
                <w:szCs w:val="24"/>
              </w:rPr>
              <w:t>REC</w:t>
            </w:r>
            <w:r w:rsidR="00731C83" w:rsidRPr="00F81EE4">
              <w:rPr>
                <w:rFonts w:ascii="Times" w:hAnsi="Times" w:cs="Times New Roman"/>
                <w:b/>
                <w:color w:val="000000"/>
                <w:sz w:val="24"/>
                <w:szCs w:val="24"/>
              </w:rPr>
              <w:t>8</w:t>
            </w:r>
            <w:r w:rsidRPr="00F81EE4">
              <w:rPr>
                <w:rFonts w:ascii="Times" w:hAnsi="Times" w:cs="Times New Roman"/>
                <w:b/>
                <w:color w:val="000000"/>
                <w:sz w:val="24"/>
                <w:szCs w:val="24"/>
              </w:rPr>
              <w:t>0</w:t>
            </w:r>
          </w:p>
        </w:tc>
      </w:tr>
      <w:tr w:rsidR="00A454A8" w:rsidRPr="00F81EE4" w14:paraId="34F3C928" w14:textId="77777777" w:rsidTr="00030DE3">
        <w:tc>
          <w:tcPr>
            <w:tcW w:w="2518" w:type="dxa"/>
          </w:tcPr>
          <w:p w14:paraId="1D6C54B8" w14:textId="77777777" w:rsidR="00A454A8" w:rsidRPr="00F81EE4" w:rsidRDefault="00A454A8" w:rsidP="00030DE3">
            <w:pPr>
              <w:rPr>
                <w:rFonts w:ascii="Times" w:hAnsi="Times" w:cs="Times New Roman"/>
                <w:color w:val="000000"/>
                <w:sz w:val="24"/>
                <w:szCs w:val="24"/>
              </w:rPr>
            </w:pPr>
            <w:r w:rsidRPr="00F81EE4">
              <w:rPr>
                <w:rFonts w:ascii="Times" w:hAnsi="Times" w:cs="Times New Roman"/>
                <w:b/>
                <w:color w:val="000000"/>
                <w:sz w:val="24"/>
                <w:szCs w:val="24"/>
              </w:rPr>
              <w:t xml:space="preserve">Ubicación en Aula </w:t>
            </w:r>
            <w:r w:rsidRPr="00F81EE4">
              <w:rPr>
                <w:rFonts w:ascii="Times" w:hAnsi="Times" w:cs="Times New Roman"/>
                <w:b/>
                <w:color w:val="000000"/>
                <w:sz w:val="24"/>
                <w:szCs w:val="24"/>
              </w:rPr>
              <w:lastRenderedPageBreak/>
              <w:t>Planeta</w:t>
            </w:r>
          </w:p>
        </w:tc>
        <w:tc>
          <w:tcPr>
            <w:tcW w:w="6536" w:type="dxa"/>
          </w:tcPr>
          <w:p w14:paraId="5FFAD615" w14:textId="60FBAE3F" w:rsidR="00A454A8" w:rsidRPr="00F81EE4" w:rsidRDefault="00A454A8" w:rsidP="00030DE3">
            <w:pPr>
              <w:rPr>
                <w:rFonts w:ascii="Times" w:hAnsi="Times" w:cs="Times New Roman"/>
                <w:color w:val="000000"/>
                <w:sz w:val="24"/>
                <w:szCs w:val="24"/>
              </w:rPr>
            </w:pPr>
            <w:r w:rsidRPr="00F81EE4">
              <w:rPr>
                <w:rFonts w:ascii="Times" w:hAnsi="Times"/>
                <w:sz w:val="24"/>
                <w:szCs w:val="24"/>
                <w:highlight w:val="cyan"/>
              </w:rPr>
              <w:lastRenderedPageBreak/>
              <w:t>[SECCIÓN 2] 1.2. Estados Unidos al final del siglo XX</w:t>
            </w:r>
          </w:p>
        </w:tc>
      </w:tr>
      <w:tr w:rsidR="00A454A8" w:rsidRPr="00F81EE4" w14:paraId="175E8E94" w14:textId="77777777" w:rsidTr="00030DE3">
        <w:tc>
          <w:tcPr>
            <w:tcW w:w="2518" w:type="dxa"/>
          </w:tcPr>
          <w:p w14:paraId="0778E218" w14:textId="77777777" w:rsidR="00A454A8" w:rsidRPr="00F81EE4" w:rsidRDefault="00A454A8" w:rsidP="00030DE3">
            <w:pPr>
              <w:rPr>
                <w:rFonts w:ascii="Times" w:hAnsi="Times" w:cs="Times New Roman"/>
                <w:color w:val="000000"/>
                <w:sz w:val="24"/>
                <w:szCs w:val="24"/>
              </w:rPr>
            </w:pPr>
            <w:r w:rsidRPr="00F81EE4">
              <w:rPr>
                <w:rFonts w:ascii="Times" w:hAnsi="Times" w:cs="Times New Roman"/>
                <w:b/>
                <w:color w:val="000000"/>
                <w:sz w:val="24"/>
                <w:szCs w:val="24"/>
              </w:rPr>
              <w:lastRenderedPageBreak/>
              <w:t>Cambio (descripción o capturas de pantallas)</w:t>
            </w:r>
          </w:p>
        </w:tc>
        <w:tc>
          <w:tcPr>
            <w:tcW w:w="6536" w:type="dxa"/>
          </w:tcPr>
          <w:p w14:paraId="43866F09" w14:textId="77777777" w:rsidR="00A454A8" w:rsidRPr="00F81EE4" w:rsidRDefault="00A454A8" w:rsidP="00030DE3">
            <w:pPr>
              <w:rPr>
                <w:rFonts w:ascii="Times" w:hAnsi="Times" w:cs="Times New Roman"/>
                <w:color w:val="000000"/>
                <w:sz w:val="24"/>
                <w:szCs w:val="24"/>
              </w:rPr>
            </w:pPr>
          </w:p>
        </w:tc>
      </w:tr>
      <w:tr w:rsidR="00A454A8" w:rsidRPr="00F81EE4" w14:paraId="718F210F" w14:textId="77777777" w:rsidTr="00030DE3">
        <w:tc>
          <w:tcPr>
            <w:tcW w:w="2518" w:type="dxa"/>
          </w:tcPr>
          <w:p w14:paraId="2190833B" w14:textId="77777777" w:rsidR="00A454A8" w:rsidRPr="00F81EE4" w:rsidRDefault="00A454A8" w:rsidP="00030DE3">
            <w:pPr>
              <w:rPr>
                <w:rFonts w:ascii="Times" w:hAnsi="Times" w:cs="Times New Roman"/>
                <w:b/>
                <w:color w:val="000000"/>
                <w:sz w:val="24"/>
                <w:szCs w:val="24"/>
              </w:rPr>
            </w:pPr>
            <w:r w:rsidRPr="00F81EE4">
              <w:rPr>
                <w:rFonts w:ascii="Times" w:hAnsi="Times" w:cs="Times New Roman"/>
                <w:b/>
                <w:color w:val="000000"/>
                <w:sz w:val="24"/>
                <w:szCs w:val="24"/>
              </w:rPr>
              <w:t>Título</w:t>
            </w:r>
          </w:p>
        </w:tc>
        <w:tc>
          <w:tcPr>
            <w:tcW w:w="6536" w:type="dxa"/>
          </w:tcPr>
          <w:p w14:paraId="40074281" w14:textId="2DF34E3C" w:rsidR="00A454A8" w:rsidRPr="00F81EE4" w:rsidRDefault="00A454A8" w:rsidP="00A454A8">
            <w:pPr>
              <w:rPr>
                <w:rFonts w:ascii="Times" w:hAnsi="Times" w:cs="Times New Roman"/>
                <w:color w:val="000000"/>
                <w:sz w:val="24"/>
                <w:szCs w:val="24"/>
              </w:rPr>
            </w:pPr>
            <w:r w:rsidRPr="00F81EE4">
              <w:rPr>
                <w:rFonts w:ascii="Times" w:hAnsi="Times" w:cs="Arial"/>
                <w:sz w:val="24"/>
                <w:szCs w:val="24"/>
                <w:lang w:val="es-ES_tradnl"/>
              </w:rPr>
              <w:t xml:space="preserve">Análisis de procesos socioeconómicos. </w:t>
            </w:r>
          </w:p>
        </w:tc>
      </w:tr>
      <w:tr w:rsidR="00A454A8" w:rsidRPr="00F81EE4" w14:paraId="11B9B270" w14:textId="77777777" w:rsidTr="00030DE3">
        <w:tc>
          <w:tcPr>
            <w:tcW w:w="2518" w:type="dxa"/>
          </w:tcPr>
          <w:p w14:paraId="1AF42042" w14:textId="77777777" w:rsidR="00A454A8" w:rsidRPr="00F81EE4" w:rsidRDefault="00A454A8" w:rsidP="00030DE3">
            <w:pPr>
              <w:rPr>
                <w:rFonts w:ascii="Times" w:hAnsi="Times" w:cs="Times New Roman"/>
                <w:b/>
                <w:color w:val="000000"/>
                <w:sz w:val="24"/>
                <w:szCs w:val="24"/>
              </w:rPr>
            </w:pPr>
            <w:r w:rsidRPr="00F81EE4">
              <w:rPr>
                <w:rFonts w:ascii="Times" w:hAnsi="Times" w:cs="Times New Roman"/>
                <w:b/>
                <w:color w:val="000000"/>
                <w:sz w:val="24"/>
                <w:szCs w:val="24"/>
              </w:rPr>
              <w:t>Descripción</w:t>
            </w:r>
          </w:p>
        </w:tc>
        <w:tc>
          <w:tcPr>
            <w:tcW w:w="6536" w:type="dxa"/>
          </w:tcPr>
          <w:p w14:paraId="2286355B" w14:textId="476E4D9C" w:rsidR="00A454A8" w:rsidRPr="00F81EE4" w:rsidRDefault="00A454A8" w:rsidP="00A454A8">
            <w:pPr>
              <w:rPr>
                <w:rFonts w:ascii="Times" w:hAnsi="Times" w:cs="Times New Roman"/>
                <w:color w:val="000000"/>
                <w:sz w:val="24"/>
                <w:szCs w:val="24"/>
              </w:rPr>
            </w:pPr>
            <w:r w:rsidRPr="00F81EE4">
              <w:rPr>
                <w:rFonts w:ascii="Times" w:hAnsi="Times" w:cs="Arial"/>
                <w:sz w:val="24"/>
                <w:szCs w:val="24"/>
                <w:lang w:val="es-ES_tradnl"/>
              </w:rPr>
              <w:t>Sobre una fuente documental, en este caso un análisis sobre los efectos negativos del Consenso de Washington en América Latina, el estudiante subraya palabras clave que indican los efectos.</w:t>
            </w:r>
          </w:p>
        </w:tc>
      </w:tr>
    </w:tbl>
    <w:p w14:paraId="6C1D36E5" w14:textId="77777777" w:rsidR="008726D8" w:rsidRDefault="008726D8" w:rsidP="005432F2">
      <w:pPr>
        <w:rPr>
          <w:rFonts w:ascii="Times" w:hAnsi="Times"/>
          <w:sz w:val="24"/>
          <w:szCs w:val="24"/>
        </w:rPr>
      </w:pPr>
    </w:p>
    <w:tbl>
      <w:tblPr>
        <w:tblStyle w:val="Tablaconcuadrcula"/>
        <w:tblW w:w="0" w:type="auto"/>
        <w:tblLook w:val="04A0" w:firstRow="1" w:lastRow="0" w:firstColumn="1" w:lastColumn="0" w:noHBand="0" w:noVBand="1"/>
      </w:tblPr>
      <w:tblGrid>
        <w:gridCol w:w="1320"/>
        <w:gridCol w:w="7734"/>
      </w:tblGrid>
      <w:tr w:rsidR="00C32D00" w:rsidRPr="00F81EE4" w14:paraId="0FBE9554" w14:textId="77777777" w:rsidTr="00C32D00">
        <w:tc>
          <w:tcPr>
            <w:tcW w:w="9033" w:type="dxa"/>
            <w:gridSpan w:val="2"/>
            <w:shd w:val="clear" w:color="auto" w:fill="0D0D0D" w:themeFill="text1" w:themeFillTint="F2"/>
          </w:tcPr>
          <w:p w14:paraId="22B18817" w14:textId="77777777" w:rsidR="00C32D00" w:rsidRPr="00F81EE4" w:rsidRDefault="00C32D00" w:rsidP="00C32D00">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C32D00" w:rsidRPr="00F81EE4" w14:paraId="3012BD0A" w14:textId="77777777" w:rsidTr="00C32D00">
        <w:tc>
          <w:tcPr>
            <w:tcW w:w="2518" w:type="dxa"/>
          </w:tcPr>
          <w:p w14:paraId="1D73691F" w14:textId="77777777" w:rsidR="00C32D00" w:rsidRPr="00F81EE4" w:rsidRDefault="00C32D00" w:rsidP="00C32D00">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14:paraId="6F94872D" w14:textId="6691DD37" w:rsidR="00C32D00" w:rsidRPr="00F81EE4" w:rsidRDefault="00C32D00" w:rsidP="00C32D00">
            <w:pPr>
              <w:rPr>
                <w:rFonts w:ascii="Times" w:hAnsi="Times" w:cs="Times New Roman"/>
                <w:b/>
                <w:color w:val="000000"/>
                <w:sz w:val="24"/>
                <w:szCs w:val="24"/>
              </w:rPr>
            </w:pPr>
            <w:r>
              <w:rPr>
                <w:rFonts w:ascii="Times" w:hAnsi="Times" w:cs="Times New Roman"/>
                <w:color w:val="000000"/>
                <w:sz w:val="24"/>
                <w:szCs w:val="24"/>
              </w:rPr>
              <w:t>CS_10_03_IMG10</w:t>
            </w:r>
          </w:p>
        </w:tc>
      </w:tr>
      <w:tr w:rsidR="00C32D00" w:rsidRPr="00F81EE4" w14:paraId="0870017F" w14:textId="77777777" w:rsidTr="00C32D00">
        <w:tc>
          <w:tcPr>
            <w:tcW w:w="2518" w:type="dxa"/>
          </w:tcPr>
          <w:p w14:paraId="59EAED7E" w14:textId="77777777" w:rsidR="00C32D00" w:rsidRPr="00F81EE4" w:rsidRDefault="00C32D00" w:rsidP="00C32D00">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14:paraId="24A5D1D8" w14:textId="4C9C19AF" w:rsidR="00C32D00" w:rsidRPr="00F81EE4" w:rsidRDefault="00C32D00" w:rsidP="00C32D00">
            <w:pPr>
              <w:rPr>
                <w:rFonts w:ascii="Times" w:hAnsi="Times" w:cs="Times New Roman"/>
                <w:color w:val="000000"/>
                <w:sz w:val="24"/>
                <w:szCs w:val="24"/>
              </w:rPr>
            </w:pPr>
            <w:r>
              <w:rPr>
                <w:rFonts w:ascii="Times" w:hAnsi="Times" w:cs="Times New Roman"/>
                <w:color w:val="000000"/>
                <w:sz w:val="24"/>
                <w:szCs w:val="24"/>
              </w:rPr>
              <w:t>Manifestación contra las medidas tomadas por la crisis económica</w:t>
            </w:r>
          </w:p>
        </w:tc>
      </w:tr>
      <w:tr w:rsidR="00C32D00" w:rsidRPr="00F81EE4" w14:paraId="6922ED38" w14:textId="77777777" w:rsidTr="00C32D00">
        <w:tc>
          <w:tcPr>
            <w:tcW w:w="2518" w:type="dxa"/>
          </w:tcPr>
          <w:p w14:paraId="4BF61730" w14:textId="77777777" w:rsidR="00C32D00" w:rsidRPr="00F81EE4" w:rsidRDefault="00C32D00" w:rsidP="00C32D00">
            <w:pPr>
              <w:rPr>
                <w:rFonts w:ascii="Times" w:hAnsi="Times" w:cs="Times New Roman"/>
                <w:color w:val="000000"/>
                <w:sz w:val="24"/>
                <w:szCs w:val="24"/>
              </w:rPr>
            </w:pPr>
            <w:r w:rsidRPr="00F81EE4">
              <w:rPr>
                <w:rFonts w:ascii="Times" w:hAnsi="Times" w:cs="Times New Roman"/>
                <w:b/>
                <w:color w:val="000000"/>
                <w:sz w:val="24"/>
                <w:szCs w:val="24"/>
              </w:rPr>
              <w:t xml:space="preserve">Código </w:t>
            </w:r>
            <w:proofErr w:type="spellStart"/>
            <w:r w:rsidRPr="00F81EE4">
              <w:rPr>
                <w:rFonts w:ascii="Times" w:hAnsi="Times" w:cs="Times New Roman"/>
                <w:b/>
                <w:color w:val="000000"/>
                <w:sz w:val="24"/>
                <w:szCs w:val="24"/>
              </w:rPr>
              <w:t>Shutterstock</w:t>
            </w:r>
            <w:proofErr w:type="spellEnd"/>
            <w:r w:rsidRPr="00F81EE4">
              <w:rPr>
                <w:rFonts w:ascii="Times" w:hAnsi="Times" w:cs="Times New Roman"/>
                <w:b/>
                <w:color w:val="000000"/>
                <w:sz w:val="24"/>
                <w:szCs w:val="24"/>
              </w:rPr>
              <w:t xml:space="preserve"> (o URL o la ruta en </w:t>
            </w:r>
            <w:proofErr w:type="spellStart"/>
            <w:r w:rsidRPr="00F81EE4">
              <w:rPr>
                <w:rFonts w:ascii="Times" w:hAnsi="Times" w:cs="Times New Roman"/>
                <w:b/>
                <w:color w:val="000000"/>
                <w:sz w:val="24"/>
                <w:szCs w:val="24"/>
              </w:rPr>
              <w:t>AulaPlaneta</w:t>
            </w:r>
            <w:proofErr w:type="spellEnd"/>
            <w:r w:rsidRPr="00F81EE4">
              <w:rPr>
                <w:rFonts w:ascii="Times" w:hAnsi="Times" w:cs="Times New Roman"/>
                <w:b/>
                <w:color w:val="000000"/>
                <w:sz w:val="24"/>
                <w:szCs w:val="24"/>
              </w:rPr>
              <w:t>)</w:t>
            </w:r>
          </w:p>
        </w:tc>
        <w:tc>
          <w:tcPr>
            <w:tcW w:w="6515" w:type="dxa"/>
          </w:tcPr>
          <w:p w14:paraId="3AE4732A" w14:textId="414D8E06" w:rsidR="00C32D00" w:rsidRPr="00F81EE4" w:rsidRDefault="00C32D00" w:rsidP="00C32D00">
            <w:pPr>
              <w:rPr>
                <w:rFonts w:ascii="Times" w:hAnsi="Times" w:cs="Times New Roman"/>
                <w:color w:val="000000"/>
                <w:sz w:val="24"/>
                <w:szCs w:val="24"/>
              </w:rPr>
            </w:pPr>
            <w:r w:rsidRPr="00C32D00">
              <w:rPr>
                <w:rFonts w:ascii="Times" w:hAnsi="Times" w:cs="Times New Roman"/>
                <w:color w:val="000000"/>
                <w:sz w:val="24"/>
                <w:szCs w:val="24"/>
              </w:rPr>
              <w:t>http://thumb101.shutterstock.com/display_pic_with_logo/246394/246394,1233507284,3/stock-photo-frisco-jan-taken-in-frisco-texas-january-circuit-city-electronics-declares-24224728.jpg</w:t>
            </w:r>
          </w:p>
        </w:tc>
      </w:tr>
      <w:tr w:rsidR="00C32D00" w:rsidRPr="00F81EE4" w14:paraId="22631322" w14:textId="77777777" w:rsidTr="00C32D00">
        <w:tc>
          <w:tcPr>
            <w:tcW w:w="2518" w:type="dxa"/>
          </w:tcPr>
          <w:p w14:paraId="7BF36AD0" w14:textId="77777777" w:rsidR="00C32D00" w:rsidRPr="00F81EE4" w:rsidRDefault="00C32D00" w:rsidP="00C32D00">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14:paraId="445595DD" w14:textId="122CE2AE" w:rsidR="00C32D00" w:rsidRPr="00F81EE4" w:rsidRDefault="00C32D00" w:rsidP="00C32D00">
            <w:pPr>
              <w:rPr>
                <w:rFonts w:ascii="Times" w:hAnsi="Times" w:cs="Times New Roman"/>
                <w:color w:val="000000"/>
                <w:sz w:val="24"/>
                <w:szCs w:val="24"/>
              </w:rPr>
            </w:pPr>
            <w:r>
              <w:rPr>
                <w:rFonts w:ascii="Times" w:hAnsi="Times" w:cs="Times New Roman"/>
                <w:color w:val="000000"/>
                <w:sz w:val="24"/>
                <w:szCs w:val="24"/>
              </w:rPr>
              <w:t>La crisis económica de 2009 golpeó con dureza la economía mundial, especialmente la de los Estados Unidos.</w:t>
            </w:r>
          </w:p>
        </w:tc>
      </w:tr>
    </w:tbl>
    <w:p w14:paraId="42A3D866" w14:textId="77777777" w:rsidR="00C32D00" w:rsidRPr="00F81EE4" w:rsidRDefault="00C32D00" w:rsidP="005432F2">
      <w:pPr>
        <w:rPr>
          <w:rFonts w:ascii="Times" w:hAnsi="Times"/>
          <w:sz w:val="24"/>
          <w:szCs w:val="24"/>
        </w:rPr>
      </w:pPr>
    </w:p>
    <w:p w14:paraId="7D4633F4" w14:textId="77777777" w:rsidR="00671B4F" w:rsidRPr="00F81EE4" w:rsidRDefault="00671B4F" w:rsidP="00671B4F">
      <w:pPr>
        <w:rPr>
          <w:rFonts w:ascii="Times" w:hAnsi="Times"/>
          <w:sz w:val="24"/>
          <w:szCs w:val="24"/>
        </w:rPr>
      </w:pPr>
      <w:r w:rsidRPr="00F81EE4">
        <w:rPr>
          <w:rFonts w:ascii="Times" w:hAnsi="Times"/>
          <w:sz w:val="24"/>
          <w:szCs w:val="24"/>
          <w:highlight w:val="cyan"/>
        </w:rPr>
        <w:t>[SECCIÓN 3] 1.2.1. Economía en Estados Unidos</w:t>
      </w:r>
    </w:p>
    <w:p w14:paraId="1611173F" w14:textId="77777777" w:rsidR="00824DC6" w:rsidRPr="00F81EE4" w:rsidRDefault="00F44C5C" w:rsidP="00E933BE">
      <w:pPr>
        <w:rPr>
          <w:rFonts w:ascii="Times" w:hAnsi="Times"/>
          <w:sz w:val="24"/>
          <w:szCs w:val="24"/>
        </w:rPr>
      </w:pPr>
      <w:r w:rsidRPr="00F81EE4">
        <w:rPr>
          <w:rFonts w:ascii="Times" w:hAnsi="Times"/>
          <w:sz w:val="24"/>
          <w:szCs w:val="24"/>
        </w:rPr>
        <w:t>Durante el siglo XX l</w:t>
      </w:r>
      <w:r w:rsidR="00B958CC" w:rsidRPr="00F81EE4">
        <w:rPr>
          <w:rFonts w:ascii="Times" w:hAnsi="Times"/>
          <w:sz w:val="24"/>
          <w:szCs w:val="24"/>
        </w:rPr>
        <w:t xml:space="preserve">a economía más importante del mundo </w:t>
      </w:r>
      <w:r w:rsidRPr="00F81EE4">
        <w:rPr>
          <w:rFonts w:ascii="Times" w:hAnsi="Times"/>
          <w:sz w:val="24"/>
          <w:szCs w:val="24"/>
        </w:rPr>
        <w:t>e</w:t>
      </w:r>
      <w:r w:rsidR="00B958CC" w:rsidRPr="00F81EE4">
        <w:rPr>
          <w:rFonts w:ascii="Times" w:hAnsi="Times"/>
          <w:sz w:val="24"/>
          <w:szCs w:val="24"/>
        </w:rPr>
        <w:t>nfrent</w:t>
      </w:r>
      <w:r w:rsidRPr="00F81EE4">
        <w:rPr>
          <w:rFonts w:ascii="Times" w:hAnsi="Times"/>
          <w:sz w:val="24"/>
          <w:szCs w:val="24"/>
        </w:rPr>
        <w:t>ó</w:t>
      </w:r>
      <w:r w:rsidR="00B958CC" w:rsidRPr="00F81EE4">
        <w:rPr>
          <w:rFonts w:ascii="Times" w:hAnsi="Times"/>
          <w:sz w:val="24"/>
          <w:szCs w:val="24"/>
        </w:rPr>
        <w:t xml:space="preserve"> diferentes crisis. </w:t>
      </w:r>
      <w:r w:rsidRPr="00F81EE4">
        <w:rPr>
          <w:rFonts w:ascii="Times" w:hAnsi="Times"/>
          <w:sz w:val="24"/>
          <w:szCs w:val="24"/>
        </w:rPr>
        <w:t xml:space="preserve">Una de las más importantes fue la de </w:t>
      </w:r>
      <w:r w:rsidR="00B958CC" w:rsidRPr="00F81EE4">
        <w:rPr>
          <w:rFonts w:ascii="Times" w:hAnsi="Times"/>
          <w:sz w:val="24"/>
          <w:szCs w:val="24"/>
        </w:rPr>
        <w:t xml:space="preserve">1929, </w:t>
      </w:r>
      <w:r w:rsidRPr="00F81EE4">
        <w:rPr>
          <w:rFonts w:ascii="Times" w:hAnsi="Times"/>
          <w:sz w:val="24"/>
          <w:szCs w:val="24"/>
        </w:rPr>
        <w:t xml:space="preserve">luego de la cual </w:t>
      </w:r>
      <w:r w:rsidR="00B958CC" w:rsidRPr="00F81EE4">
        <w:rPr>
          <w:rFonts w:ascii="Times" w:hAnsi="Times"/>
          <w:sz w:val="24"/>
          <w:szCs w:val="24"/>
        </w:rPr>
        <w:t>los estadounidenses no enfrentaban una recesión</w:t>
      </w:r>
      <w:r w:rsidRPr="00F81EE4">
        <w:rPr>
          <w:rFonts w:ascii="Times" w:hAnsi="Times"/>
          <w:sz w:val="24"/>
          <w:szCs w:val="24"/>
        </w:rPr>
        <w:t>. E</w:t>
      </w:r>
      <w:r w:rsidR="00B958CC" w:rsidRPr="00F81EE4">
        <w:rPr>
          <w:rFonts w:ascii="Times" w:hAnsi="Times"/>
          <w:sz w:val="24"/>
          <w:szCs w:val="24"/>
        </w:rPr>
        <w:t>n 2009, el gobierno, la sociedad norteamericana y</w:t>
      </w:r>
      <w:r w:rsidRPr="00F81EE4">
        <w:rPr>
          <w:rFonts w:ascii="Times" w:hAnsi="Times"/>
          <w:sz w:val="24"/>
          <w:szCs w:val="24"/>
        </w:rPr>
        <w:t xml:space="preserve"> el mundo afrontaron una crisis </w:t>
      </w:r>
      <w:r w:rsidR="00B958CC" w:rsidRPr="00F81EE4">
        <w:rPr>
          <w:rFonts w:ascii="Times" w:hAnsi="Times"/>
          <w:sz w:val="24"/>
          <w:szCs w:val="24"/>
        </w:rPr>
        <w:t xml:space="preserve">que contrajo el crecimiento de la economía </w:t>
      </w:r>
      <w:r w:rsidR="00824DC6" w:rsidRPr="00F81EE4">
        <w:rPr>
          <w:rFonts w:ascii="Times" w:hAnsi="Times"/>
          <w:sz w:val="24"/>
          <w:szCs w:val="24"/>
        </w:rPr>
        <w:t>de los Estados Unidos</w:t>
      </w:r>
      <w:r w:rsidRPr="00F81EE4">
        <w:rPr>
          <w:rFonts w:ascii="Times" w:hAnsi="Times"/>
          <w:sz w:val="24"/>
          <w:szCs w:val="24"/>
        </w:rPr>
        <w:t>, en los últimos años del siglo XX y primeros del XXI,</w:t>
      </w:r>
      <w:r w:rsidR="00824DC6" w:rsidRPr="00F81EE4">
        <w:rPr>
          <w:rFonts w:ascii="Times" w:hAnsi="Times"/>
          <w:sz w:val="24"/>
          <w:szCs w:val="24"/>
        </w:rPr>
        <w:t xml:space="preserve"> a tasas de menos del 2 % anual; en un país que reportaba tasas de crecimiento mayores al 8 %. </w:t>
      </w:r>
      <w:r w:rsidR="009E74B9" w:rsidRPr="00F81EE4">
        <w:rPr>
          <w:rFonts w:ascii="Times" w:hAnsi="Times"/>
          <w:sz w:val="24"/>
          <w:szCs w:val="24"/>
        </w:rPr>
        <w:t>Los efectos de la crisis en la economía de la potencia afectaron especialmente a las clases medias y a sectores vulnerables, especialmente los pobres. E</w:t>
      </w:r>
      <w:r w:rsidR="00824DC6" w:rsidRPr="00F81EE4">
        <w:rPr>
          <w:rFonts w:ascii="Times" w:hAnsi="Times"/>
          <w:sz w:val="24"/>
          <w:szCs w:val="24"/>
        </w:rPr>
        <w:t>l desempleo</w:t>
      </w:r>
      <w:r w:rsidR="009E74B9" w:rsidRPr="00F81EE4">
        <w:rPr>
          <w:rFonts w:ascii="Times" w:hAnsi="Times"/>
          <w:sz w:val="24"/>
          <w:szCs w:val="24"/>
        </w:rPr>
        <w:t>, los bajos consumos de los hogares</w:t>
      </w:r>
      <w:r w:rsidR="00824DC6" w:rsidRPr="00F81EE4">
        <w:rPr>
          <w:rFonts w:ascii="Times" w:hAnsi="Times"/>
          <w:sz w:val="24"/>
          <w:szCs w:val="24"/>
        </w:rPr>
        <w:t xml:space="preserve"> y </w:t>
      </w:r>
      <w:r w:rsidR="009E74B9" w:rsidRPr="00F81EE4">
        <w:rPr>
          <w:rFonts w:ascii="Times" w:hAnsi="Times"/>
          <w:sz w:val="24"/>
          <w:szCs w:val="24"/>
        </w:rPr>
        <w:t xml:space="preserve">la caída de la producción </w:t>
      </w:r>
      <w:r w:rsidR="00824DC6" w:rsidRPr="00F81EE4">
        <w:rPr>
          <w:rFonts w:ascii="Times" w:hAnsi="Times"/>
          <w:sz w:val="24"/>
          <w:szCs w:val="24"/>
        </w:rPr>
        <w:t xml:space="preserve">se mantuvieron por varios años.  </w:t>
      </w:r>
      <w:r w:rsidR="009E74B9" w:rsidRPr="00F81EE4">
        <w:rPr>
          <w:rFonts w:ascii="Times" w:hAnsi="Times"/>
          <w:sz w:val="24"/>
          <w:szCs w:val="24"/>
        </w:rPr>
        <w:t>Por otra parte, l</w:t>
      </w:r>
      <w:r w:rsidR="00824DC6" w:rsidRPr="00F81EE4">
        <w:rPr>
          <w:rFonts w:ascii="Times" w:hAnsi="Times"/>
          <w:sz w:val="24"/>
          <w:szCs w:val="24"/>
        </w:rPr>
        <w:t xml:space="preserve">a </w:t>
      </w:r>
      <w:r w:rsidR="00CC5FB8" w:rsidRPr="00F81EE4">
        <w:rPr>
          <w:rFonts w:ascii="Times" w:hAnsi="Times"/>
          <w:sz w:val="24"/>
          <w:szCs w:val="24"/>
        </w:rPr>
        <w:t>crisis económica de 2009 fomentó divisiones en la sociedad estadounidense</w:t>
      </w:r>
      <w:r w:rsidR="009E74B9" w:rsidRPr="00F81EE4">
        <w:rPr>
          <w:rFonts w:ascii="Times" w:hAnsi="Times"/>
          <w:sz w:val="24"/>
          <w:szCs w:val="24"/>
        </w:rPr>
        <w:t>, especialmente entre los dos partidos tradicionales</w:t>
      </w:r>
      <w:r w:rsidR="00640E75" w:rsidRPr="00F81EE4">
        <w:rPr>
          <w:rFonts w:ascii="Times" w:hAnsi="Times"/>
          <w:sz w:val="24"/>
          <w:szCs w:val="24"/>
        </w:rPr>
        <w:t xml:space="preserve">, cuyos </w:t>
      </w:r>
      <w:r w:rsidR="001F2BDF" w:rsidRPr="00F81EE4">
        <w:rPr>
          <w:rFonts w:ascii="Times" w:hAnsi="Times"/>
          <w:sz w:val="24"/>
          <w:szCs w:val="24"/>
        </w:rPr>
        <w:t xml:space="preserve">líderes </w:t>
      </w:r>
      <w:r w:rsidR="00640E75" w:rsidRPr="00F81EE4">
        <w:rPr>
          <w:rFonts w:ascii="Times" w:hAnsi="Times"/>
          <w:sz w:val="24"/>
          <w:szCs w:val="24"/>
        </w:rPr>
        <w:t xml:space="preserve">no llegaron a acuerdos clave para mantener en funcionamiento </w:t>
      </w:r>
      <w:r w:rsidR="00CC5FB8" w:rsidRPr="00F81EE4">
        <w:rPr>
          <w:rFonts w:ascii="Times" w:hAnsi="Times"/>
          <w:sz w:val="24"/>
          <w:szCs w:val="24"/>
        </w:rPr>
        <w:t>la administración del Estado federal</w:t>
      </w:r>
      <w:r w:rsidR="00640E75" w:rsidRPr="00F81EE4">
        <w:rPr>
          <w:rFonts w:ascii="Times" w:hAnsi="Times"/>
          <w:sz w:val="24"/>
          <w:szCs w:val="24"/>
        </w:rPr>
        <w:t>, ello constituía una amenaza de mayor desempleo</w:t>
      </w:r>
      <w:r w:rsidR="00CC5FB8" w:rsidRPr="00F81EE4">
        <w:rPr>
          <w:rFonts w:ascii="Times" w:hAnsi="Times"/>
          <w:sz w:val="24"/>
          <w:szCs w:val="24"/>
        </w:rPr>
        <w:t>.</w:t>
      </w:r>
    </w:p>
    <w:p w14:paraId="28B59A43" w14:textId="77777777" w:rsidR="00824DC6" w:rsidRPr="00F81EE4" w:rsidRDefault="001F2BDF" w:rsidP="00E933BE">
      <w:pPr>
        <w:rPr>
          <w:rFonts w:ascii="Times" w:hAnsi="Times"/>
          <w:sz w:val="24"/>
          <w:szCs w:val="24"/>
        </w:rPr>
      </w:pPr>
      <w:r w:rsidRPr="00F81EE4">
        <w:rPr>
          <w:rFonts w:ascii="Times" w:hAnsi="Times"/>
          <w:sz w:val="24"/>
          <w:szCs w:val="24"/>
        </w:rPr>
        <w:t>Para recuperar la economía el gobierno concentró los recursos federales en los sectores más críticos</w:t>
      </w:r>
      <w:r w:rsidR="00A02BAF" w:rsidRPr="00F81EE4">
        <w:rPr>
          <w:rFonts w:ascii="Times" w:hAnsi="Times"/>
          <w:sz w:val="24"/>
          <w:szCs w:val="24"/>
        </w:rPr>
        <w:t>. Las políticas económicas para recuperar la economía</w:t>
      </w:r>
      <w:r w:rsidR="00093417" w:rsidRPr="00F81EE4">
        <w:rPr>
          <w:rFonts w:ascii="Times" w:hAnsi="Times"/>
          <w:sz w:val="24"/>
          <w:szCs w:val="24"/>
        </w:rPr>
        <w:t>, luego de la crisis de 2009,</w:t>
      </w:r>
      <w:r w:rsidR="00A02BAF" w:rsidRPr="00F81EE4">
        <w:rPr>
          <w:rFonts w:ascii="Times" w:hAnsi="Times"/>
          <w:sz w:val="24"/>
          <w:szCs w:val="24"/>
        </w:rPr>
        <w:t xml:space="preserve"> </w:t>
      </w:r>
      <w:r w:rsidR="00093417" w:rsidRPr="00F81EE4">
        <w:rPr>
          <w:rFonts w:ascii="Times" w:hAnsi="Times"/>
          <w:sz w:val="24"/>
          <w:szCs w:val="24"/>
        </w:rPr>
        <w:t>priorizaron la educación, el empleo, la investigación, la innovación y el desarrollo, así como la infraestructura y el uso de energías verdes.</w:t>
      </w:r>
      <w:r w:rsidR="00640E75" w:rsidRPr="00F81EE4">
        <w:rPr>
          <w:rFonts w:ascii="Times" w:hAnsi="Times"/>
          <w:sz w:val="24"/>
          <w:szCs w:val="24"/>
        </w:rPr>
        <w:t xml:space="preserve"> Las medidas tuvieron como objetivo recuperar el consumo en los hogares, especialmente de las clases medias y pobres. </w:t>
      </w:r>
      <w:r w:rsidR="00093417" w:rsidRPr="00F81EE4">
        <w:rPr>
          <w:rFonts w:ascii="Times" w:hAnsi="Times"/>
          <w:sz w:val="24"/>
          <w:szCs w:val="24"/>
        </w:rPr>
        <w:t xml:space="preserve"> </w:t>
      </w:r>
      <w:r w:rsidR="00093417" w:rsidRPr="00F81EE4">
        <w:rPr>
          <w:rFonts w:ascii="Times" w:hAnsi="Times"/>
          <w:sz w:val="24"/>
          <w:szCs w:val="24"/>
        </w:rPr>
        <w:lastRenderedPageBreak/>
        <w:t xml:space="preserve">También, se contemplaron medidas para reducir el déficit público, se aumentaron impuestos, se regularon y supervisaron los mercados financieros y se sancionaron empresas y personas relacionadas con la crisis de los fondos basuras. Por otra parte se renegociaron acuerdos de libre comercio con la Unión Europea. </w:t>
      </w:r>
    </w:p>
    <w:tbl>
      <w:tblPr>
        <w:tblStyle w:val="Tablaconcuadrcula"/>
        <w:tblW w:w="0" w:type="auto"/>
        <w:tblLook w:val="04A0" w:firstRow="1" w:lastRow="0" w:firstColumn="1" w:lastColumn="0" w:noHBand="0" w:noVBand="1"/>
      </w:tblPr>
      <w:tblGrid>
        <w:gridCol w:w="2518"/>
        <w:gridCol w:w="6536"/>
      </w:tblGrid>
      <w:tr w:rsidR="00E25DB2" w:rsidRPr="00F81EE4" w14:paraId="39835FD6" w14:textId="77777777" w:rsidTr="00E25DB2">
        <w:tc>
          <w:tcPr>
            <w:tcW w:w="9054" w:type="dxa"/>
            <w:gridSpan w:val="2"/>
            <w:shd w:val="clear" w:color="auto" w:fill="000000" w:themeFill="text1"/>
          </w:tcPr>
          <w:p w14:paraId="16CC5FC9" w14:textId="77777777" w:rsidR="00E25DB2" w:rsidRPr="00F81EE4" w:rsidRDefault="00E25DB2" w:rsidP="00E25DB2">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Practica: recurso nuevo</w:t>
            </w:r>
          </w:p>
        </w:tc>
      </w:tr>
      <w:tr w:rsidR="00E25DB2" w:rsidRPr="00F81EE4" w14:paraId="43595B10" w14:textId="77777777" w:rsidTr="00E25DB2">
        <w:tc>
          <w:tcPr>
            <w:tcW w:w="2518" w:type="dxa"/>
          </w:tcPr>
          <w:p w14:paraId="000068F7" w14:textId="77777777" w:rsidR="00E25DB2" w:rsidRPr="00F81EE4" w:rsidRDefault="00E25DB2" w:rsidP="00E25DB2">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36" w:type="dxa"/>
          </w:tcPr>
          <w:p w14:paraId="2AC78580" w14:textId="54CE69C5" w:rsidR="00E25DB2" w:rsidRPr="00F81EE4" w:rsidRDefault="00E25DB2" w:rsidP="00731C83">
            <w:pPr>
              <w:rPr>
                <w:rFonts w:ascii="Times" w:hAnsi="Times" w:cs="Times New Roman"/>
                <w:b/>
                <w:color w:val="000000"/>
                <w:sz w:val="24"/>
                <w:szCs w:val="24"/>
              </w:rPr>
            </w:pPr>
            <w:r w:rsidRPr="00F81EE4">
              <w:rPr>
                <w:rFonts w:ascii="Times" w:hAnsi="Times" w:cs="Times New Roman"/>
                <w:b/>
                <w:bCs/>
                <w:color w:val="000000"/>
                <w:sz w:val="24"/>
                <w:szCs w:val="24"/>
                <w:lang w:val="es-CO"/>
              </w:rPr>
              <w:t>CS_10_03_CO_</w:t>
            </w:r>
            <w:r w:rsidRPr="00F81EE4">
              <w:rPr>
                <w:rFonts w:ascii="Times" w:hAnsi="Times" w:cs="Times New Roman"/>
                <w:b/>
                <w:color w:val="000000"/>
                <w:sz w:val="24"/>
                <w:szCs w:val="24"/>
              </w:rPr>
              <w:t>REC</w:t>
            </w:r>
            <w:r w:rsidR="00731C83" w:rsidRPr="00F81EE4">
              <w:rPr>
                <w:rFonts w:ascii="Times" w:hAnsi="Times" w:cs="Times New Roman"/>
                <w:b/>
                <w:color w:val="000000"/>
                <w:sz w:val="24"/>
                <w:szCs w:val="24"/>
              </w:rPr>
              <w:t>9</w:t>
            </w:r>
            <w:r w:rsidRPr="00F81EE4">
              <w:rPr>
                <w:rFonts w:ascii="Times" w:hAnsi="Times" w:cs="Times New Roman"/>
                <w:b/>
                <w:color w:val="000000"/>
                <w:sz w:val="24"/>
                <w:szCs w:val="24"/>
              </w:rPr>
              <w:t>0</w:t>
            </w:r>
          </w:p>
        </w:tc>
      </w:tr>
      <w:tr w:rsidR="00E25DB2" w:rsidRPr="00F81EE4" w14:paraId="39E442D9" w14:textId="77777777" w:rsidTr="00E25DB2">
        <w:tc>
          <w:tcPr>
            <w:tcW w:w="2518" w:type="dxa"/>
          </w:tcPr>
          <w:p w14:paraId="56075B17" w14:textId="77777777" w:rsidR="00E25DB2" w:rsidRPr="00F81EE4" w:rsidRDefault="00E25DB2" w:rsidP="00E25DB2">
            <w:pPr>
              <w:rPr>
                <w:rFonts w:ascii="Times" w:hAnsi="Times" w:cs="Times New Roman"/>
                <w:color w:val="000000"/>
                <w:sz w:val="24"/>
                <w:szCs w:val="24"/>
              </w:rPr>
            </w:pPr>
            <w:r w:rsidRPr="00F81EE4">
              <w:rPr>
                <w:rFonts w:ascii="Times" w:hAnsi="Times" w:cs="Times New Roman"/>
                <w:b/>
                <w:color w:val="000000"/>
                <w:sz w:val="24"/>
                <w:szCs w:val="24"/>
              </w:rPr>
              <w:t>Ubicación en Aula Planeta</w:t>
            </w:r>
          </w:p>
        </w:tc>
        <w:tc>
          <w:tcPr>
            <w:tcW w:w="6536" w:type="dxa"/>
          </w:tcPr>
          <w:p w14:paraId="733E58DE" w14:textId="00E5E94E" w:rsidR="00E25DB2" w:rsidRPr="00F81EE4" w:rsidRDefault="00E25DB2" w:rsidP="00731C83">
            <w:pPr>
              <w:rPr>
                <w:rFonts w:ascii="Times" w:hAnsi="Times" w:cs="Times New Roman"/>
                <w:color w:val="000000"/>
                <w:sz w:val="24"/>
                <w:szCs w:val="24"/>
              </w:rPr>
            </w:pPr>
            <w:r w:rsidRPr="00F81EE4">
              <w:rPr>
                <w:rFonts w:ascii="Times" w:hAnsi="Times"/>
                <w:sz w:val="24"/>
                <w:szCs w:val="24"/>
                <w:highlight w:val="cyan"/>
              </w:rPr>
              <w:t>[SECCIÓN 3] 1.2.1. Economía en Estados Unidos</w:t>
            </w:r>
          </w:p>
        </w:tc>
      </w:tr>
      <w:tr w:rsidR="00E25DB2" w:rsidRPr="00F81EE4" w14:paraId="1CFA35F9" w14:textId="77777777" w:rsidTr="00E25DB2">
        <w:tc>
          <w:tcPr>
            <w:tcW w:w="2518" w:type="dxa"/>
          </w:tcPr>
          <w:p w14:paraId="04E53E9A" w14:textId="77777777" w:rsidR="00E25DB2" w:rsidRPr="00F81EE4" w:rsidRDefault="00E25DB2" w:rsidP="00E25DB2">
            <w:pPr>
              <w:rPr>
                <w:rFonts w:ascii="Times" w:hAnsi="Times" w:cs="Times New Roman"/>
                <w:color w:val="000000"/>
                <w:sz w:val="24"/>
                <w:szCs w:val="24"/>
              </w:rPr>
            </w:pPr>
            <w:r w:rsidRPr="00F81EE4">
              <w:rPr>
                <w:rFonts w:ascii="Times" w:hAnsi="Times" w:cs="Times New Roman"/>
                <w:b/>
                <w:color w:val="000000"/>
                <w:sz w:val="24"/>
                <w:szCs w:val="24"/>
              </w:rPr>
              <w:t>Cambio (descripción o capturas de pantallas)</w:t>
            </w:r>
          </w:p>
        </w:tc>
        <w:tc>
          <w:tcPr>
            <w:tcW w:w="6536" w:type="dxa"/>
          </w:tcPr>
          <w:p w14:paraId="699F3D29" w14:textId="77777777" w:rsidR="00E25DB2" w:rsidRPr="00F81EE4" w:rsidRDefault="00E25DB2" w:rsidP="00E25DB2">
            <w:pPr>
              <w:rPr>
                <w:rFonts w:ascii="Times" w:hAnsi="Times" w:cs="Times New Roman"/>
                <w:color w:val="000000"/>
                <w:sz w:val="24"/>
                <w:szCs w:val="24"/>
              </w:rPr>
            </w:pPr>
          </w:p>
        </w:tc>
      </w:tr>
      <w:tr w:rsidR="00E25DB2" w:rsidRPr="00F81EE4" w14:paraId="58B268CC" w14:textId="77777777" w:rsidTr="00E25DB2">
        <w:tc>
          <w:tcPr>
            <w:tcW w:w="2518" w:type="dxa"/>
          </w:tcPr>
          <w:p w14:paraId="45F55066" w14:textId="77777777" w:rsidR="00E25DB2" w:rsidRPr="00F81EE4" w:rsidRDefault="00E25DB2" w:rsidP="00E25DB2">
            <w:pPr>
              <w:rPr>
                <w:rFonts w:ascii="Times" w:hAnsi="Times" w:cs="Times New Roman"/>
                <w:b/>
                <w:color w:val="000000"/>
                <w:sz w:val="24"/>
                <w:szCs w:val="24"/>
              </w:rPr>
            </w:pPr>
            <w:r w:rsidRPr="00F81EE4">
              <w:rPr>
                <w:rFonts w:ascii="Times" w:hAnsi="Times" w:cs="Times New Roman"/>
                <w:b/>
                <w:color w:val="000000"/>
                <w:sz w:val="24"/>
                <w:szCs w:val="24"/>
              </w:rPr>
              <w:t>Título</w:t>
            </w:r>
          </w:p>
        </w:tc>
        <w:tc>
          <w:tcPr>
            <w:tcW w:w="6536" w:type="dxa"/>
          </w:tcPr>
          <w:p w14:paraId="6F1A22B5" w14:textId="19377DE8" w:rsidR="00E25DB2" w:rsidRPr="00F81EE4" w:rsidRDefault="00731C83" w:rsidP="00731C83">
            <w:pPr>
              <w:rPr>
                <w:rFonts w:ascii="Times" w:hAnsi="Times" w:cs="Times New Roman"/>
                <w:color w:val="000000"/>
                <w:sz w:val="24"/>
                <w:szCs w:val="24"/>
              </w:rPr>
            </w:pPr>
            <w:r w:rsidRPr="00F81EE4">
              <w:rPr>
                <w:rFonts w:ascii="Times" w:hAnsi="Times" w:cs="Arial"/>
                <w:sz w:val="24"/>
                <w:szCs w:val="24"/>
                <w:lang w:val="es-ES_tradnl"/>
              </w:rPr>
              <w:t xml:space="preserve">Análisis de información gráfica económica. </w:t>
            </w:r>
          </w:p>
        </w:tc>
      </w:tr>
      <w:tr w:rsidR="00E25DB2" w:rsidRPr="00F81EE4" w14:paraId="6B291ABB" w14:textId="77777777" w:rsidTr="00E25DB2">
        <w:tc>
          <w:tcPr>
            <w:tcW w:w="2518" w:type="dxa"/>
          </w:tcPr>
          <w:p w14:paraId="4F6B3B71" w14:textId="77777777" w:rsidR="00E25DB2" w:rsidRPr="00F81EE4" w:rsidRDefault="00E25DB2" w:rsidP="00E25DB2">
            <w:pPr>
              <w:rPr>
                <w:rFonts w:ascii="Times" w:hAnsi="Times" w:cs="Times New Roman"/>
                <w:b/>
                <w:color w:val="000000"/>
                <w:sz w:val="24"/>
                <w:szCs w:val="24"/>
              </w:rPr>
            </w:pPr>
            <w:r w:rsidRPr="00F81EE4">
              <w:rPr>
                <w:rFonts w:ascii="Times" w:hAnsi="Times" w:cs="Times New Roman"/>
                <w:b/>
                <w:color w:val="000000"/>
                <w:sz w:val="24"/>
                <w:szCs w:val="24"/>
              </w:rPr>
              <w:t>Descripción</w:t>
            </w:r>
          </w:p>
        </w:tc>
        <w:tc>
          <w:tcPr>
            <w:tcW w:w="6536" w:type="dxa"/>
          </w:tcPr>
          <w:p w14:paraId="5FD43604" w14:textId="7807FF41" w:rsidR="00E25DB2" w:rsidRPr="00F81EE4" w:rsidRDefault="00731C83" w:rsidP="00731C83">
            <w:pPr>
              <w:rPr>
                <w:rFonts w:ascii="Times" w:hAnsi="Times" w:cs="Times New Roman"/>
                <w:color w:val="000000"/>
                <w:sz w:val="24"/>
                <w:szCs w:val="24"/>
              </w:rPr>
            </w:pPr>
            <w:r w:rsidRPr="00F81EE4">
              <w:rPr>
                <w:rFonts w:ascii="Times" w:hAnsi="Times" w:cs="Arial"/>
                <w:sz w:val="24"/>
                <w:szCs w:val="24"/>
                <w:lang w:val="es-ES_tradnl"/>
              </w:rPr>
              <w:t xml:space="preserve">Con base en una gráfica que presenta el comportamiento del Producto Interno Bruto durante un período de tiempo es un país, el estudiante debe destacar años de crecimiento y de decrecimiento del indicador económico. Después debe escribir un texto corto que presente sus hallazgos. </w:t>
            </w:r>
          </w:p>
        </w:tc>
      </w:tr>
    </w:tbl>
    <w:p w14:paraId="59EBD607" w14:textId="77777777" w:rsidR="002D72AF" w:rsidRPr="00F81EE4" w:rsidRDefault="002D72AF" w:rsidP="005432F2">
      <w:pPr>
        <w:rPr>
          <w:rFonts w:ascii="Times" w:hAnsi="Times"/>
          <w:sz w:val="24"/>
          <w:szCs w:val="24"/>
          <w:highlight w:val="cyan"/>
        </w:rPr>
      </w:pPr>
      <w:r w:rsidRPr="00F81EE4">
        <w:rPr>
          <w:rFonts w:ascii="Times" w:hAnsi="Times"/>
          <w:sz w:val="24"/>
          <w:szCs w:val="24"/>
        </w:rPr>
        <w:t>¿Quieres saber más sobre la crisis económica de 2009? Observa el siguiente video [</w:t>
      </w:r>
      <w:hyperlink r:id="rId13" w:history="1">
        <w:r w:rsidRPr="00F81EE4">
          <w:rPr>
            <w:rStyle w:val="Hipervnculo"/>
            <w:rFonts w:ascii="Times" w:hAnsi="Times"/>
            <w:sz w:val="24"/>
            <w:szCs w:val="24"/>
          </w:rPr>
          <w:t>VER</w:t>
        </w:r>
      </w:hyperlink>
      <w:r w:rsidRPr="00F81EE4">
        <w:rPr>
          <w:rFonts w:ascii="Times" w:hAnsi="Times"/>
          <w:sz w:val="24"/>
          <w:szCs w:val="24"/>
        </w:rPr>
        <w:t>]</w:t>
      </w:r>
    </w:p>
    <w:p w14:paraId="3959A973" w14:textId="77777777" w:rsidR="00C32D00" w:rsidRDefault="00C32D00" w:rsidP="005432F2">
      <w:pPr>
        <w:rPr>
          <w:rFonts w:ascii="Times" w:hAnsi="Times"/>
          <w:sz w:val="24"/>
          <w:szCs w:val="24"/>
          <w:highlight w:val="cyan"/>
        </w:rPr>
      </w:pPr>
    </w:p>
    <w:tbl>
      <w:tblPr>
        <w:tblStyle w:val="Tablaconcuadrcula"/>
        <w:tblW w:w="0" w:type="auto"/>
        <w:tblLook w:val="04A0" w:firstRow="1" w:lastRow="0" w:firstColumn="1" w:lastColumn="0" w:noHBand="0" w:noVBand="1"/>
      </w:tblPr>
      <w:tblGrid>
        <w:gridCol w:w="1462"/>
        <w:gridCol w:w="7592"/>
      </w:tblGrid>
      <w:tr w:rsidR="00C32D00" w:rsidRPr="00F81EE4" w14:paraId="55246422" w14:textId="77777777" w:rsidTr="00C32D00">
        <w:tc>
          <w:tcPr>
            <w:tcW w:w="9033" w:type="dxa"/>
            <w:gridSpan w:val="2"/>
            <w:shd w:val="clear" w:color="auto" w:fill="0D0D0D" w:themeFill="text1" w:themeFillTint="F2"/>
          </w:tcPr>
          <w:p w14:paraId="55C08112" w14:textId="77777777" w:rsidR="00C32D00" w:rsidRPr="00F81EE4" w:rsidRDefault="00C32D00" w:rsidP="00C32D00">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C32D00" w:rsidRPr="00F81EE4" w14:paraId="724C2460" w14:textId="77777777" w:rsidTr="00C32D00">
        <w:tc>
          <w:tcPr>
            <w:tcW w:w="2518" w:type="dxa"/>
          </w:tcPr>
          <w:p w14:paraId="702248F6" w14:textId="77777777" w:rsidR="00C32D00" w:rsidRPr="00F81EE4" w:rsidRDefault="00C32D00" w:rsidP="00C32D00">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14:paraId="6E55F2AF" w14:textId="5D9DE9EE" w:rsidR="00C32D00" w:rsidRPr="00F81EE4" w:rsidRDefault="00C32D00" w:rsidP="00C32D00">
            <w:pPr>
              <w:rPr>
                <w:rFonts w:ascii="Times" w:hAnsi="Times" w:cs="Times New Roman"/>
                <w:b/>
                <w:color w:val="000000"/>
                <w:sz w:val="24"/>
                <w:szCs w:val="24"/>
              </w:rPr>
            </w:pPr>
            <w:r>
              <w:rPr>
                <w:rFonts w:ascii="Times" w:hAnsi="Times" w:cs="Times New Roman"/>
                <w:color w:val="000000"/>
                <w:sz w:val="24"/>
                <w:szCs w:val="24"/>
              </w:rPr>
              <w:t>CS_10_03_IMG11</w:t>
            </w:r>
          </w:p>
        </w:tc>
      </w:tr>
      <w:tr w:rsidR="00C32D00" w:rsidRPr="00F81EE4" w14:paraId="674E31F1" w14:textId="77777777" w:rsidTr="00C32D00">
        <w:tc>
          <w:tcPr>
            <w:tcW w:w="2518" w:type="dxa"/>
          </w:tcPr>
          <w:p w14:paraId="6E1C5A01" w14:textId="77777777" w:rsidR="00C32D00" w:rsidRPr="00F81EE4" w:rsidRDefault="00C32D00" w:rsidP="00C32D00">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14:paraId="50B5BE31" w14:textId="77777777" w:rsidR="00C32D00" w:rsidRPr="00F81EE4" w:rsidRDefault="00C32D00" w:rsidP="00C32D00">
            <w:pPr>
              <w:rPr>
                <w:rFonts w:ascii="Times" w:hAnsi="Times" w:cs="Times New Roman"/>
                <w:color w:val="000000"/>
                <w:sz w:val="24"/>
                <w:szCs w:val="24"/>
              </w:rPr>
            </w:pPr>
            <w:proofErr w:type="spellStart"/>
            <w:r>
              <w:rPr>
                <w:rFonts w:ascii="Times" w:hAnsi="Times" w:cs="Times New Roman"/>
                <w:color w:val="000000"/>
                <w:sz w:val="24"/>
                <w:szCs w:val="24"/>
              </w:rPr>
              <w:t>Silicon</w:t>
            </w:r>
            <w:proofErr w:type="spellEnd"/>
            <w:r>
              <w:rPr>
                <w:rFonts w:ascii="Times" w:hAnsi="Times" w:cs="Times New Roman"/>
                <w:color w:val="000000"/>
                <w:sz w:val="24"/>
                <w:szCs w:val="24"/>
              </w:rPr>
              <w:t xml:space="preserve"> Valley</w:t>
            </w:r>
          </w:p>
        </w:tc>
      </w:tr>
      <w:tr w:rsidR="00C32D00" w:rsidRPr="00F81EE4" w14:paraId="07B0A266" w14:textId="77777777" w:rsidTr="00C32D00">
        <w:tc>
          <w:tcPr>
            <w:tcW w:w="2518" w:type="dxa"/>
          </w:tcPr>
          <w:p w14:paraId="3DDEEA14" w14:textId="77777777" w:rsidR="00C32D00" w:rsidRPr="00F81EE4" w:rsidRDefault="00C32D00" w:rsidP="00C32D00">
            <w:pPr>
              <w:rPr>
                <w:rFonts w:ascii="Times" w:hAnsi="Times" w:cs="Times New Roman"/>
                <w:color w:val="000000"/>
                <w:sz w:val="24"/>
                <w:szCs w:val="24"/>
              </w:rPr>
            </w:pPr>
            <w:r w:rsidRPr="00F81EE4">
              <w:rPr>
                <w:rFonts w:ascii="Times" w:hAnsi="Times" w:cs="Times New Roman"/>
                <w:b/>
                <w:color w:val="000000"/>
                <w:sz w:val="24"/>
                <w:szCs w:val="24"/>
              </w:rPr>
              <w:t xml:space="preserve">Código </w:t>
            </w:r>
            <w:proofErr w:type="spellStart"/>
            <w:r w:rsidRPr="00F81EE4">
              <w:rPr>
                <w:rFonts w:ascii="Times" w:hAnsi="Times" w:cs="Times New Roman"/>
                <w:b/>
                <w:color w:val="000000"/>
                <w:sz w:val="24"/>
                <w:szCs w:val="24"/>
              </w:rPr>
              <w:t>Shutterstock</w:t>
            </w:r>
            <w:proofErr w:type="spellEnd"/>
            <w:r w:rsidRPr="00F81EE4">
              <w:rPr>
                <w:rFonts w:ascii="Times" w:hAnsi="Times" w:cs="Times New Roman"/>
                <w:b/>
                <w:color w:val="000000"/>
                <w:sz w:val="24"/>
                <w:szCs w:val="24"/>
              </w:rPr>
              <w:t xml:space="preserve"> (o URL o la ruta en </w:t>
            </w:r>
            <w:proofErr w:type="spellStart"/>
            <w:r w:rsidRPr="00F81EE4">
              <w:rPr>
                <w:rFonts w:ascii="Times" w:hAnsi="Times" w:cs="Times New Roman"/>
                <w:b/>
                <w:color w:val="000000"/>
                <w:sz w:val="24"/>
                <w:szCs w:val="24"/>
              </w:rPr>
              <w:t>AulaPlaneta</w:t>
            </w:r>
            <w:proofErr w:type="spellEnd"/>
            <w:r w:rsidRPr="00F81EE4">
              <w:rPr>
                <w:rFonts w:ascii="Times" w:hAnsi="Times" w:cs="Times New Roman"/>
                <w:b/>
                <w:color w:val="000000"/>
                <w:sz w:val="24"/>
                <w:szCs w:val="24"/>
              </w:rPr>
              <w:t>)</w:t>
            </w:r>
          </w:p>
        </w:tc>
        <w:tc>
          <w:tcPr>
            <w:tcW w:w="6515" w:type="dxa"/>
          </w:tcPr>
          <w:p w14:paraId="2BC6E0F3" w14:textId="77777777" w:rsidR="00C32D00" w:rsidRPr="00F81EE4" w:rsidRDefault="00C32D00" w:rsidP="00C32D00">
            <w:pPr>
              <w:rPr>
                <w:rFonts w:ascii="Times" w:hAnsi="Times" w:cs="Times New Roman"/>
                <w:color w:val="000000"/>
                <w:sz w:val="24"/>
                <w:szCs w:val="24"/>
              </w:rPr>
            </w:pPr>
            <w:r w:rsidRPr="00C32D00">
              <w:rPr>
                <w:rFonts w:ascii="Times" w:hAnsi="Times" w:cs="Times New Roman"/>
                <w:color w:val="000000"/>
                <w:sz w:val="24"/>
                <w:szCs w:val="24"/>
              </w:rPr>
              <w:t>http://thumb9.shutterstock.com/display_pic_with_logo/2633281/227705986/stock-photo-mountain-view-ca-usa-nov-android-lollipop-latest-android-os-replica-in-front-of-227705986.jpg</w:t>
            </w:r>
          </w:p>
        </w:tc>
      </w:tr>
      <w:tr w:rsidR="00C32D00" w:rsidRPr="00F81EE4" w14:paraId="5DB6AB85" w14:textId="77777777" w:rsidTr="00C32D00">
        <w:tc>
          <w:tcPr>
            <w:tcW w:w="2518" w:type="dxa"/>
          </w:tcPr>
          <w:p w14:paraId="1E52C78C" w14:textId="77777777" w:rsidR="00C32D00" w:rsidRPr="00F81EE4" w:rsidRDefault="00C32D00" w:rsidP="00C32D00">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14:paraId="68BE0AF1" w14:textId="77777777" w:rsidR="00C32D00" w:rsidRPr="00F81EE4" w:rsidRDefault="00C32D00" w:rsidP="00C32D00">
            <w:pPr>
              <w:rPr>
                <w:rFonts w:ascii="Times" w:hAnsi="Times" w:cs="Times New Roman"/>
                <w:color w:val="000000"/>
                <w:sz w:val="24"/>
                <w:szCs w:val="24"/>
              </w:rPr>
            </w:pPr>
            <w:proofErr w:type="spellStart"/>
            <w:r>
              <w:rPr>
                <w:rFonts w:ascii="Times" w:hAnsi="Times" w:cs="Times New Roman"/>
                <w:color w:val="000000"/>
                <w:sz w:val="24"/>
                <w:szCs w:val="24"/>
              </w:rPr>
              <w:t>Silicon</w:t>
            </w:r>
            <w:proofErr w:type="spellEnd"/>
            <w:r>
              <w:rPr>
                <w:rFonts w:ascii="Times" w:hAnsi="Times" w:cs="Times New Roman"/>
                <w:color w:val="000000"/>
                <w:sz w:val="24"/>
                <w:szCs w:val="24"/>
              </w:rPr>
              <w:t xml:space="preserve"> Valley, en Estados Unidos, es uno de los centros de los desarrollos tecnológicos del mundo.</w:t>
            </w:r>
          </w:p>
        </w:tc>
      </w:tr>
    </w:tbl>
    <w:p w14:paraId="3FC67BE4" w14:textId="77777777" w:rsidR="00C32D00" w:rsidRDefault="00C32D00" w:rsidP="005432F2">
      <w:pPr>
        <w:rPr>
          <w:rFonts w:ascii="Times" w:hAnsi="Times"/>
          <w:sz w:val="24"/>
          <w:szCs w:val="24"/>
          <w:highlight w:val="cyan"/>
        </w:rPr>
      </w:pPr>
    </w:p>
    <w:p w14:paraId="3C8BAEDF" w14:textId="77777777" w:rsidR="00C32D00" w:rsidRDefault="00C32D00" w:rsidP="005432F2">
      <w:pPr>
        <w:rPr>
          <w:rFonts w:ascii="Times" w:hAnsi="Times"/>
          <w:sz w:val="24"/>
          <w:szCs w:val="24"/>
          <w:highlight w:val="cyan"/>
        </w:rPr>
      </w:pPr>
    </w:p>
    <w:p w14:paraId="477EB4A4" w14:textId="77777777" w:rsidR="00D64661" w:rsidRPr="00F81EE4" w:rsidRDefault="00671B4F" w:rsidP="005432F2">
      <w:pPr>
        <w:rPr>
          <w:rFonts w:ascii="Times" w:hAnsi="Times"/>
          <w:sz w:val="24"/>
          <w:szCs w:val="24"/>
        </w:rPr>
      </w:pPr>
      <w:r w:rsidRPr="00F81EE4">
        <w:rPr>
          <w:rFonts w:ascii="Times" w:hAnsi="Times"/>
          <w:sz w:val="24"/>
          <w:szCs w:val="24"/>
          <w:highlight w:val="cyan"/>
        </w:rPr>
        <w:t>[SECCIÓN 3] 1.2.</w:t>
      </w:r>
      <w:r w:rsidR="006F4594" w:rsidRPr="00F81EE4">
        <w:rPr>
          <w:rFonts w:ascii="Times" w:hAnsi="Times"/>
          <w:sz w:val="24"/>
          <w:szCs w:val="24"/>
          <w:highlight w:val="cyan"/>
        </w:rPr>
        <w:t>2</w:t>
      </w:r>
      <w:r w:rsidRPr="00F81EE4">
        <w:rPr>
          <w:rFonts w:ascii="Times" w:hAnsi="Times"/>
          <w:sz w:val="24"/>
          <w:szCs w:val="24"/>
          <w:highlight w:val="cyan"/>
        </w:rPr>
        <w:t xml:space="preserve">. </w:t>
      </w:r>
      <w:r w:rsidR="00E83587" w:rsidRPr="00F81EE4">
        <w:rPr>
          <w:rFonts w:ascii="Times" w:hAnsi="Times"/>
          <w:sz w:val="24"/>
          <w:szCs w:val="24"/>
          <w:highlight w:val="cyan"/>
        </w:rPr>
        <w:t>Política</w:t>
      </w:r>
      <w:r w:rsidRPr="00F81EE4">
        <w:rPr>
          <w:rFonts w:ascii="Times" w:hAnsi="Times"/>
          <w:sz w:val="24"/>
          <w:szCs w:val="24"/>
          <w:highlight w:val="cyan"/>
        </w:rPr>
        <w:t xml:space="preserve"> </w:t>
      </w:r>
      <w:r w:rsidR="006F4594" w:rsidRPr="00F81EE4">
        <w:rPr>
          <w:rFonts w:ascii="Times" w:hAnsi="Times"/>
          <w:sz w:val="24"/>
          <w:szCs w:val="24"/>
          <w:highlight w:val="cyan"/>
        </w:rPr>
        <w:t xml:space="preserve">y relaciones internacionales </w:t>
      </w:r>
      <w:r w:rsidRPr="00F81EE4">
        <w:rPr>
          <w:rFonts w:ascii="Times" w:hAnsi="Times"/>
          <w:sz w:val="24"/>
          <w:szCs w:val="24"/>
          <w:highlight w:val="cyan"/>
        </w:rPr>
        <w:t>en Estados Unidos</w:t>
      </w:r>
    </w:p>
    <w:p w14:paraId="62E4D935" w14:textId="77777777" w:rsidR="00D56A00" w:rsidRPr="00F81EE4" w:rsidRDefault="00D56A00" w:rsidP="00E83587">
      <w:pPr>
        <w:rPr>
          <w:rFonts w:ascii="Times" w:hAnsi="Times"/>
          <w:sz w:val="24"/>
          <w:szCs w:val="24"/>
        </w:rPr>
      </w:pPr>
      <w:r w:rsidRPr="00F81EE4">
        <w:rPr>
          <w:rFonts w:ascii="Times" w:hAnsi="Times"/>
          <w:sz w:val="24"/>
          <w:szCs w:val="24"/>
        </w:rPr>
        <w:t>La política de los Estados Unidos en el último cuarto de siglo XX se caracterizó por algunos escándalos, el auge del neoliberalismo y la elección del primer presidente afroamericano. El escándalo Watergate implicó la dimisión del presidente Nixon e n 1974, a lo cual se sumó una difícil coyuntura nacional e internacional caracterizada por el aumento de los precios del petróleo, el desempleo, el aumento de la inflación y el estancamiento económico.</w:t>
      </w:r>
      <w:r w:rsidR="00AA4BEA" w:rsidRPr="00F81EE4">
        <w:rPr>
          <w:rFonts w:ascii="Times" w:hAnsi="Times"/>
          <w:sz w:val="24"/>
          <w:szCs w:val="24"/>
        </w:rPr>
        <w:t xml:space="preserve"> Se suma a lo anterior, la derrota en la guerra de Vietnam (1975), el triunfo de las revoluciones en Nicaragua e Irak, las dos en 1979. </w:t>
      </w:r>
      <w:r w:rsidR="00386836" w:rsidRPr="00F81EE4">
        <w:rPr>
          <w:rFonts w:ascii="Times" w:hAnsi="Times"/>
          <w:sz w:val="24"/>
          <w:szCs w:val="24"/>
        </w:rPr>
        <w:t>En Irak</w:t>
      </w:r>
      <w:r w:rsidR="00AA4BEA" w:rsidRPr="00F81EE4">
        <w:rPr>
          <w:rFonts w:ascii="Times" w:hAnsi="Times"/>
          <w:sz w:val="24"/>
          <w:szCs w:val="24"/>
        </w:rPr>
        <w:t xml:space="preserve">, además del triunfo de la revolución de Jomeini contraria a los intereses estadounidenses, la toma de </w:t>
      </w:r>
      <w:r w:rsidR="00AA4BEA" w:rsidRPr="00F81EE4">
        <w:rPr>
          <w:rFonts w:ascii="Times" w:hAnsi="Times"/>
          <w:sz w:val="24"/>
          <w:szCs w:val="24"/>
        </w:rPr>
        <w:lastRenderedPageBreak/>
        <w:t xml:space="preserve">rehenes en la embajada en Teherán </w:t>
      </w:r>
      <w:r w:rsidR="00386836" w:rsidRPr="00F81EE4">
        <w:rPr>
          <w:rFonts w:ascii="Times" w:hAnsi="Times"/>
          <w:sz w:val="24"/>
          <w:szCs w:val="24"/>
        </w:rPr>
        <w:t>implicó</w:t>
      </w:r>
      <w:r w:rsidR="00AA4BEA" w:rsidRPr="00F81EE4">
        <w:rPr>
          <w:rFonts w:ascii="Times" w:hAnsi="Times"/>
          <w:sz w:val="24"/>
          <w:szCs w:val="24"/>
        </w:rPr>
        <w:t xml:space="preserve"> un duro revés para la administración de Jimmy Carter.</w:t>
      </w:r>
    </w:p>
    <w:p w14:paraId="006DBA19" w14:textId="77777777" w:rsidR="00E83587" w:rsidRPr="00F81EE4" w:rsidRDefault="00AA4BEA" w:rsidP="00E83587">
      <w:pPr>
        <w:rPr>
          <w:rFonts w:ascii="Times" w:hAnsi="Times"/>
          <w:sz w:val="24"/>
          <w:szCs w:val="24"/>
        </w:rPr>
      </w:pPr>
      <w:r w:rsidRPr="00F81EE4">
        <w:rPr>
          <w:rFonts w:ascii="Times" w:hAnsi="Times"/>
          <w:sz w:val="24"/>
          <w:szCs w:val="24"/>
        </w:rPr>
        <w:t xml:space="preserve">Producto de lo anterior, la política giró a la derecha. La elección de Ronald Reagan quien gobernó al país entre 1980-1988 implicó la entrada del neoliberalismo no solo en Estados Unidos sino en los países de influencia. Reagan representaba los intereses de los sectores más radicales del Partido Republicano. A diferencia del estado de bienestar producto del New Deal, Reagan promovió la privatización de las funciones del Estado e inició una política de rearme que coadyuvaron en la desintegración de la Unión Soviética. Producto de las políticas Reagan, Estados Unidos recuperó su lugar en el mundo, no obstante, la sociedad </w:t>
      </w:r>
      <w:r w:rsidR="00B11228" w:rsidRPr="00F81EE4">
        <w:rPr>
          <w:rFonts w:ascii="Times" w:hAnsi="Times"/>
          <w:sz w:val="24"/>
          <w:szCs w:val="24"/>
        </w:rPr>
        <w:t>aumentó la desigualdad. La administración siguiente, George Bush (1988-1992), enfrentó una fuerte crisis económica producto del déficit que dejó la administración Reagan. Bush tuvo a su favor, negociar con Gorbachov y otros líderes soviéticos el fin de la Unión Soviética. Las aspiraciones de reelección de Bush fueron superadas por la candidatura demócrata de Bill Clinton, quien gobernó el país entre 199</w:t>
      </w:r>
      <w:r w:rsidR="00907C1A" w:rsidRPr="00F81EE4">
        <w:rPr>
          <w:rFonts w:ascii="Times" w:hAnsi="Times"/>
          <w:sz w:val="24"/>
          <w:szCs w:val="24"/>
        </w:rPr>
        <w:t>3</w:t>
      </w:r>
      <w:r w:rsidR="00B11228" w:rsidRPr="00F81EE4">
        <w:rPr>
          <w:rFonts w:ascii="Times" w:hAnsi="Times"/>
          <w:sz w:val="24"/>
          <w:szCs w:val="24"/>
        </w:rPr>
        <w:t>-200</w:t>
      </w:r>
      <w:r w:rsidR="00907C1A" w:rsidRPr="00F81EE4">
        <w:rPr>
          <w:rFonts w:ascii="Times" w:hAnsi="Times"/>
          <w:sz w:val="24"/>
          <w:szCs w:val="24"/>
        </w:rPr>
        <w:t>1</w:t>
      </w:r>
      <w:r w:rsidR="00B11228" w:rsidRPr="00F81EE4">
        <w:rPr>
          <w:rFonts w:ascii="Times" w:hAnsi="Times"/>
          <w:sz w:val="24"/>
          <w:szCs w:val="24"/>
        </w:rPr>
        <w:t xml:space="preserve">. Esta administración </w:t>
      </w:r>
      <w:r w:rsidR="001302FF" w:rsidRPr="00F81EE4">
        <w:rPr>
          <w:rFonts w:ascii="Times" w:hAnsi="Times"/>
          <w:sz w:val="24"/>
          <w:szCs w:val="24"/>
        </w:rPr>
        <w:t xml:space="preserve">hizo frente al problema de Kosovo, </w:t>
      </w:r>
      <w:r w:rsidR="00907C1A" w:rsidRPr="00F81EE4">
        <w:rPr>
          <w:rFonts w:ascii="Times" w:hAnsi="Times"/>
          <w:sz w:val="24"/>
          <w:szCs w:val="24"/>
        </w:rPr>
        <w:t>promovió la paz</w:t>
      </w:r>
      <w:r w:rsidR="001302FF" w:rsidRPr="00F81EE4">
        <w:rPr>
          <w:rFonts w:ascii="Times" w:hAnsi="Times"/>
          <w:sz w:val="24"/>
          <w:szCs w:val="24"/>
        </w:rPr>
        <w:t xml:space="preserve"> en Oriente Medio, endureció las sanciones contra Cuba</w:t>
      </w:r>
      <w:r w:rsidR="00907C1A" w:rsidRPr="00F81EE4">
        <w:rPr>
          <w:rFonts w:ascii="Times" w:hAnsi="Times"/>
          <w:sz w:val="24"/>
          <w:szCs w:val="24"/>
        </w:rPr>
        <w:t xml:space="preserve"> y</w:t>
      </w:r>
      <w:r w:rsidR="001302FF" w:rsidRPr="00F81EE4">
        <w:rPr>
          <w:rFonts w:ascii="Times" w:hAnsi="Times"/>
          <w:sz w:val="24"/>
          <w:szCs w:val="24"/>
        </w:rPr>
        <w:t xml:space="preserve"> promovió mejores relaciones con América Latina</w:t>
      </w:r>
      <w:r w:rsidR="00E7611B" w:rsidRPr="00F81EE4">
        <w:rPr>
          <w:rFonts w:ascii="Times" w:hAnsi="Times"/>
          <w:sz w:val="24"/>
          <w:szCs w:val="24"/>
        </w:rPr>
        <w:t>, así como una activa política en favor del ambiente a través de la firma del Tratado de Kioto</w:t>
      </w:r>
      <w:r w:rsidR="001302FF" w:rsidRPr="00F81EE4">
        <w:rPr>
          <w:rFonts w:ascii="Times" w:hAnsi="Times"/>
          <w:sz w:val="24"/>
          <w:szCs w:val="24"/>
        </w:rPr>
        <w:t xml:space="preserve">. En el plano interno, </w:t>
      </w:r>
      <w:r w:rsidR="00B1096E" w:rsidRPr="00F81EE4">
        <w:rPr>
          <w:rFonts w:ascii="Times" w:hAnsi="Times"/>
          <w:sz w:val="24"/>
          <w:szCs w:val="24"/>
        </w:rPr>
        <w:t xml:space="preserve">durante la administración Clinton </w:t>
      </w:r>
      <w:r w:rsidR="001302FF" w:rsidRPr="00F81EE4">
        <w:rPr>
          <w:rFonts w:ascii="Times" w:hAnsi="Times"/>
          <w:sz w:val="24"/>
          <w:szCs w:val="24"/>
        </w:rPr>
        <w:t>la economía creció</w:t>
      </w:r>
      <w:r w:rsidR="00B1096E" w:rsidRPr="00F81EE4">
        <w:rPr>
          <w:rFonts w:ascii="Times" w:hAnsi="Times"/>
          <w:sz w:val="24"/>
          <w:szCs w:val="24"/>
        </w:rPr>
        <w:t xml:space="preserve">, además, </w:t>
      </w:r>
      <w:r w:rsidR="00907C1A" w:rsidRPr="00F81EE4">
        <w:rPr>
          <w:rFonts w:ascii="Times" w:hAnsi="Times"/>
          <w:sz w:val="24"/>
          <w:szCs w:val="24"/>
        </w:rPr>
        <w:t>los sistemas educativo y de salud de los Estados Unidos</w:t>
      </w:r>
      <w:r w:rsidR="00B1096E" w:rsidRPr="00F81EE4">
        <w:rPr>
          <w:rFonts w:ascii="Times" w:hAnsi="Times"/>
          <w:sz w:val="24"/>
          <w:szCs w:val="24"/>
        </w:rPr>
        <w:t xml:space="preserve"> se reformaron para beneficiar a sectores sociales menos favorecidos</w:t>
      </w:r>
      <w:r w:rsidR="00907C1A" w:rsidRPr="00F81EE4">
        <w:rPr>
          <w:rFonts w:ascii="Times" w:hAnsi="Times"/>
          <w:sz w:val="24"/>
          <w:szCs w:val="24"/>
        </w:rPr>
        <w:t>.</w:t>
      </w:r>
    </w:p>
    <w:p w14:paraId="0C88FD85" w14:textId="77777777" w:rsidR="00136F74" w:rsidRPr="00F81EE4" w:rsidRDefault="00136F74" w:rsidP="00E83587">
      <w:pPr>
        <w:rPr>
          <w:rFonts w:ascii="Times" w:hAnsi="Times"/>
          <w:sz w:val="24"/>
          <w:szCs w:val="24"/>
        </w:rPr>
      </w:pPr>
    </w:p>
    <w:tbl>
      <w:tblPr>
        <w:tblStyle w:val="Tablaconcuadrcula"/>
        <w:tblW w:w="0" w:type="auto"/>
        <w:tblLook w:val="04A0" w:firstRow="1" w:lastRow="0" w:firstColumn="1" w:lastColumn="0" w:noHBand="0" w:noVBand="1"/>
      </w:tblPr>
      <w:tblGrid>
        <w:gridCol w:w="2518"/>
        <w:gridCol w:w="6460"/>
      </w:tblGrid>
      <w:tr w:rsidR="00136F74" w:rsidRPr="00F81EE4" w14:paraId="099CDDEF" w14:textId="77777777" w:rsidTr="00CF51AA">
        <w:tc>
          <w:tcPr>
            <w:tcW w:w="8978" w:type="dxa"/>
            <w:gridSpan w:val="2"/>
            <w:shd w:val="clear" w:color="auto" w:fill="000000" w:themeFill="text1"/>
          </w:tcPr>
          <w:p w14:paraId="7E727FC6" w14:textId="77777777" w:rsidR="00136F74" w:rsidRPr="00F81EE4" w:rsidRDefault="00136F74" w:rsidP="00CF51AA">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Recuerda</w:t>
            </w:r>
          </w:p>
        </w:tc>
      </w:tr>
      <w:tr w:rsidR="00136F74" w:rsidRPr="00F81EE4" w14:paraId="094FB506" w14:textId="77777777" w:rsidTr="00CF51AA">
        <w:tc>
          <w:tcPr>
            <w:tcW w:w="2518" w:type="dxa"/>
          </w:tcPr>
          <w:p w14:paraId="61FAD398" w14:textId="77777777" w:rsidR="00136F74" w:rsidRPr="00F81EE4" w:rsidRDefault="00136F74" w:rsidP="00CF51AA">
            <w:pPr>
              <w:rPr>
                <w:rFonts w:ascii="Times" w:hAnsi="Times"/>
                <w:b/>
                <w:sz w:val="24"/>
                <w:szCs w:val="24"/>
              </w:rPr>
            </w:pPr>
            <w:r w:rsidRPr="00F81EE4">
              <w:rPr>
                <w:rFonts w:ascii="Times" w:hAnsi="Times"/>
                <w:b/>
                <w:sz w:val="24"/>
                <w:szCs w:val="24"/>
              </w:rPr>
              <w:t>Contenido</w:t>
            </w:r>
          </w:p>
        </w:tc>
        <w:tc>
          <w:tcPr>
            <w:tcW w:w="6460" w:type="dxa"/>
          </w:tcPr>
          <w:p w14:paraId="6E9449C7" w14:textId="77777777" w:rsidR="00136F74" w:rsidRPr="008A1A60" w:rsidRDefault="00136F74" w:rsidP="00136F74">
            <w:pPr>
              <w:spacing w:after="200"/>
              <w:rPr>
                <w:rFonts w:ascii="Times" w:hAnsi="Times"/>
                <w:sz w:val="24"/>
                <w:szCs w:val="24"/>
              </w:rPr>
            </w:pPr>
            <w:r w:rsidRPr="008A1A60">
              <w:rPr>
                <w:rFonts w:ascii="Times" w:hAnsi="Times"/>
                <w:sz w:val="24"/>
                <w:szCs w:val="24"/>
              </w:rPr>
              <w:t>¿Qué es el Protocolo de Kyoto?</w:t>
            </w:r>
          </w:p>
          <w:p w14:paraId="49DF5625" w14:textId="77777777" w:rsidR="00136F74" w:rsidRPr="008A1A60" w:rsidRDefault="00136F74" w:rsidP="00136F74">
            <w:pPr>
              <w:spacing w:after="200"/>
              <w:rPr>
                <w:rFonts w:ascii="Times" w:hAnsi="Times"/>
                <w:sz w:val="24"/>
                <w:szCs w:val="24"/>
              </w:rPr>
            </w:pPr>
            <w:r w:rsidRPr="008A1A60">
              <w:rPr>
                <w:rFonts w:ascii="Times" w:hAnsi="Times"/>
                <w:sz w:val="24"/>
                <w:szCs w:val="24"/>
              </w:rPr>
              <w:t>El Protocolo de Kioto sobre el cambio climático es un acuerdo internacional que tiene por objetivo reducir las emisiones de gases provocadores del calentamiento global. Este instrumento se encuentra dentro del marco de la Convención Marco de las Naciones Unidas sobre el Cambio Climático (CMNUCC), suscrita en 1992 dentro de lo que se conoció como la Cumbre de la Tierra de Río de Janeiro, y es uno de los instrumentos jurídicos internacionales más importantes destinado a luchar contra el cambio climático. Contiene los compromisos asumidos por los países industrializados de reducir sus emisiones de algunos gases de efecto invernadero, responsables del calentamiento global.</w:t>
            </w:r>
          </w:p>
          <w:p w14:paraId="17F8B737" w14:textId="77777777" w:rsidR="00136F74" w:rsidRPr="008A1A60" w:rsidRDefault="00136F74" w:rsidP="00136F74">
            <w:pPr>
              <w:spacing w:after="200"/>
              <w:rPr>
                <w:rFonts w:ascii="Times" w:hAnsi="Times"/>
                <w:sz w:val="24"/>
                <w:szCs w:val="24"/>
              </w:rPr>
            </w:pPr>
            <w:r w:rsidRPr="008A1A60">
              <w:rPr>
                <w:rFonts w:ascii="Times" w:hAnsi="Times"/>
                <w:sz w:val="24"/>
                <w:szCs w:val="24"/>
              </w:rPr>
              <w:t>El Protocolo de Kioto se aplica a las emisiones de seis gases de efecto invernadero:</w:t>
            </w:r>
          </w:p>
          <w:p w14:paraId="3B99706E" w14:textId="77777777" w:rsidR="00136F74" w:rsidRPr="008A1A60" w:rsidRDefault="00136F74" w:rsidP="00136F74">
            <w:pPr>
              <w:spacing w:after="200"/>
              <w:rPr>
                <w:rFonts w:ascii="Times" w:hAnsi="Times"/>
                <w:sz w:val="24"/>
                <w:szCs w:val="24"/>
              </w:rPr>
            </w:pPr>
            <w:r w:rsidRPr="008A1A60">
              <w:rPr>
                <w:rFonts w:ascii="Times" w:hAnsi="Times"/>
                <w:sz w:val="24"/>
                <w:szCs w:val="24"/>
              </w:rPr>
              <w:t>Dióxido de carbono (CO2)</w:t>
            </w:r>
          </w:p>
          <w:p w14:paraId="087AEF53" w14:textId="77777777" w:rsidR="00136F74" w:rsidRPr="008A1A60" w:rsidRDefault="00136F74" w:rsidP="00136F74">
            <w:pPr>
              <w:spacing w:after="200"/>
              <w:rPr>
                <w:rFonts w:ascii="Times" w:hAnsi="Times"/>
                <w:sz w:val="24"/>
                <w:szCs w:val="24"/>
              </w:rPr>
            </w:pPr>
            <w:r w:rsidRPr="008A1A60">
              <w:rPr>
                <w:rFonts w:ascii="Times" w:hAnsi="Times"/>
                <w:sz w:val="24"/>
                <w:szCs w:val="24"/>
              </w:rPr>
              <w:t>Metano (CH4)</w:t>
            </w:r>
          </w:p>
          <w:p w14:paraId="6F3C01F1" w14:textId="77777777" w:rsidR="00136F74" w:rsidRPr="008A1A60" w:rsidRDefault="00136F74" w:rsidP="00136F74">
            <w:pPr>
              <w:spacing w:after="200"/>
              <w:rPr>
                <w:rFonts w:ascii="Times" w:hAnsi="Times"/>
                <w:sz w:val="24"/>
                <w:szCs w:val="24"/>
              </w:rPr>
            </w:pPr>
            <w:r w:rsidRPr="008A1A60">
              <w:rPr>
                <w:rFonts w:ascii="Times" w:hAnsi="Times"/>
                <w:sz w:val="24"/>
                <w:szCs w:val="24"/>
              </w:rPr>
              <w:lastRenderedPageBreak/>
              <w:t>Óxido nitroso (N2O)</w:t>
            </w:r>
          </w:p>
          <w:p w14:paraId="6C235CA1" w14:textId="77777777" w:rsidR="00136F74" w:rsidRPr="008A1A60" w:rsidRDefault="00136F74" w:rsidP="00136F74">
            <w:pPr>
              <w:spacing w:after="200"/>
              <w:rPr>
                <w:rFonts w:ascii="Times" w:hAnsi="Times"/>
                <w:sz w:val="24"/>
                <w:szCs w:val="24"/>
              </w:rPr>
            </w:pPr>
            <w:r w:rsidRPr="008A1A60">
              <w:rPr>
                <w:rFonts w:ascii="Times" w:hAnsi="Times"/>
                <w:sz w:val="24"/>
                <w:szCs w:val="24"/>
              </w:rPr>
              <w:t>Hidrofluorocarbonos (HFC)</w:t>
            </w:r>
          </w:p>
          <w:p w14:paraId="23A583DA" w14:textId="77777777" w:rsidR="00136F74" w:rsidRPr="008A1A60" w:rsidRDefault="00136F74" w:rsidP="00136F74">
            <w:pPr>
              <w:spacing w:after="200"/>
              <w:rPr>
                <w:rFonts w:ascii="Times" w:hAnsi="Times"/>
                <w:sz w:val="24"/>
                <w:szCs w:val="24"/>
              </w:rPr>
            </w:pPr>
            <w:r w:rsidRPr="008A1A60">
              <w:rPr>
                <w:rFonts w:ascii="Times" w:hAnsi="Times"/>
                <w:sz w:val="24"/>
                <w:szCs w:val="24"/>
              </w:rPr>
              <w:t>Perfluorocarbonos (PFC)</w:t>
            </w:r>
          </w:p>
          <w:p w14:paraId="1FC0034F" w14:textId="77777777" w:rsidR="00136F74" w:rsidRPr="008A1A60" w:rsidRDefault="00136F74" w:rsidP="00136F74">
            <w:pPr>
              <w:spacing w:after="200"/>
              <w:rPr>
                <w:rFonts w:ascii="Times" w:hAnsi="Times"/>
                <w:sz w:val="24"/>
                <w:szCs w:val="24"/>
              </w:rPr>
            </w:pPr>
            <w:r w:rsidRPr="008A1A60">
              <w:rPr>
                <w:rFonts w:ascii="Times" w:hAnsi="Times"/>
                <w:sz w:val="24"/>
                <w:szCs w:val="24"/>
              </w:rPr>
              <w:t>Hexafluoruro de azufre (SF6)</w:t>
            </w:r>
          </w:p>
          <w:p w14:paraId="244BC19F" w14:textId="77777777" w:rsidR="00136F74" w:rsidRPr="008A1A60" w:rsidRDefault="00136F74" w:rsidP="00136F74">
            <w:pPr>
              <w:spacing w:after="200"/>
              <w:rPr>
                <w:rFonts w:ascii="Times" w:hAnsi="Times"/>
                <w:sz w:val="24"/>
                <w:szCs w:val="24"/>
              </w:rPr>
            </w:pPr>
            <w:r w:rsidRPr="008A1A60">
              <w:rPr>
                <w:rFonts w:ascii="Times" w:hAnsi="Times"/>
                <w:sz w:val="24"/>
                <w:szCs w:val="24"/>
              </w:rPr>
              <w:t>Tomado de http://www.cambioclimatico.org/category/contenidos/protocolo-de-kioto</w:t>
            </w:r>
          </w:p>
        </w:tc>
      </w:tr>
    </w:tbl>
    <w:p w14:paraId="51E06CDD" w14:textId="77777777" w:rsidR="00136F74" w:rsidRPr="00F81EE4" w:rsidRDefault="00136F74" w:rsidP="00E83587">
      <w:pPr>
        <w:rPr>
          <w:rFonts w:ascii="Times" w:hAnsi="Times"/>
          <w:sz w:val="24"/>
          <w:szCs w:val="24"/>
        </w:rPr>
      </w:pPr>
    </w:p>
    <w:p w14:paraId="29BD3147" w14:textId="77777777" w:rsidR="00136F74" w:rsidRPr="00F81EE4" w:rsidRDefault="00136F74" w:rsidP="00E83587">
      <w:pPr>
        <w:rPr>
          <w:rFonts w:ascii="Times" w:hAnsi="Times"/>
          <w:sz w:val="24"/>
          <w:szCs w:val="24"/>
        </w:rPr>
      </w:pPr>
      <w:r w:rsidRPr="00F81EE4">
        <w:rPr>
          <w:rFonts w:ascii="Times" w:hAnsi="Times"/>
          <w:sz w:val="24"/>
          <w:szCs w:val="24"/>
        </w:rPr>
        <w:t xml:space="preserve">Profundiza más sobre los problemas del ambiente y el Protocolo de </w:t>
      </w:r>
      <w:r w:rsidR="0071471E" w:rsidRPr="00F81EE4">
        <w:rPr>
          <w:rFonts w:ascii="Times" w:hAnsi="Times"/>
          <w:sz w:val="24"/>
          <w:szCs w:val="24"/>
        </w:rPr>
        <w:t>Kioto</w:t>
      </w:r>
      <w:r w:rsidRPr="00F81EE4">
        <w:rPr>
          <w:rFonts w:ascii="Times" w:hAnsi="Times"/>
          <w:sz w:val="24"/>
          <w:szCs w:val="24"/>
        </w:rPr>
        <w:t>. Observa el siguiente video [</w:t>
      </w:r>
      <w:hyperlink r:id="rId14" w:history="1">
        <w:r w:rsidRPr="00F81EE4">
          <w:rPr>
            <w:rStyle w:val="Hipervnculo"/>
            <w:rFonts w:ascii="Times" w:hAnsi="Times"/>
            <w:sz w:val="24"/>
            <w:szCs w:val="24"/>
          </w:rPr>
          <w:t>VER</w:t>
        </w:r>
      </w:hyperlink>
      <w:r w:rsidRPr="00F81EE4">
        <w:rPr>
          <w:rFonts w:ascii="Times" w:hAnsi="Times"/>
          <w:sz w:val="24"/>
          <w:szCs w:val="24"/>
        </w:rPr>
        <w:t>]</w:t>
      </w:r>
    </w:p>
    <w:p w14:paraId="5A184636" w14:textId="77777777" w:rsidR="00E7611B" w:rsidRPr="00F81EE4" w:rsidRDefault="00E7611B" w:rsidP="00E83587">
      <w:pPr>
        <w:rPr>
          <w:rFonts w:ascii="Times" w:hAnsi="Times"/>
          <w:sz w:val="24"/>
          <w:szCs w:val="24"/>
        </w:rPr>
      </w:pPr>
      <w:r w:rsidRPr="00F81EE4">
        <w:rPr>
          <w:rFonts w:ascii="Times" w:hAnsi="Times"/>
          <w:sz w:val="24"/>
          <w:szCs w:val="24"/>
        </w:rPr>
        <w:t xml:space="preserve">La presidencia de George W. Bush (2001-2009) regresó las políticas neoliberales a los Estados Unidos. En esta dirección, rechazó el protocolo de Kioto, endureció las medidas contra aquellos países que se consideraban afectaban la seguridad de la potencia, mejoró las relaciones con algunos países de América Latina, entre ellos Colombia. A Bush le correspondió afrontar los ataques a las Torres Gemelas en Nueva York en septiembre de 2001. Ello condujo un viraje en las relaciones internacionales, por tanto, Oriente Medio pasó a ser la prioridad de los Estados Unidos. </w:t>
      </w:r>
      <w:r w:rsidR="004955FF" w:rsidRPr="00F81EE4">
        <w:rPr>
          <w:rFonts w:ascii="Times" w:hAnsi="Times"/>
          <w:sz w:val="24"/>
          <w:szCs w:val="24"/>
        </w:rPr>
        <w:t xml:space="preserve">Afganistán, en 2001 e Irak, en 2003, marcaron el inicio de una guerra contra el terrorismo, la cual buscó, entre otros objetivos, dar con los responsables de los atentados contra las Torres Gemelas. </w:t>
      </w:r>
      <w:r w:rsidRPr="00F81EE4">
        <w:rPr>
          <w:rFonts w:ascii="Times" w:hAnsi="Times"/>
          <w:sz w:val="24"/>
          <w:szCs w:val="24"/>
        </w:rPr>
        <w:t xml:space="preserve"> </w:t>
      </w:r>
      <w:r w:rsidR="004955FF" w:rsidRPr="00F81EE4">
        <w:rPr>
          <w:rFonts w:ascii="Times" w:hAnsi="Times"/>
          <w:sz w:val="24"/>
          <w:szCs w:val="24"/>
        </w:rPr>
        <w:t>La invasión de Irak significó diferentes reveses en la política internacional de la administración Bush, especialmente porque los medios de comunicación descubrieron que el motivo de la invasión, que Sadam Hussein tenía armas de destrucción masiva, no era cierto. Además, la invasión de Irak fue unilateral, Estados Unidos actúo sin el aval de las Naciones Unidas.</w:t>
      </w:r>
    </w:p>
    <w:p w14:paraId="704A6227" w14:textId="77777777" w:rsidR="008D5A72" w:rsidRPr="00F81EE4" w:rsidRDefault="00F61244" w:rsidP="00E83587">
      <w:pPr>
        <w:rPr>
          <w:rFonts w:ascii="Times" w:hAnsi="Times"/>
          <w:sz w:val="24"/>
          <w:szCs w:val="24"/>
        </w:rPr>
      </w:pPr>
      <w:r w:rsidRPr="00F81EE4">
        <w:rPr>
          <w:rFonts w:ascii="Times" w:hAnsi="Times"/>
          <w:sz w:val="24"/>
          <w:szCs w:val="24"/>
        </w:rPr>
        <w:t xml:space="preserve">La presidencia de </w:t>
      </w:r>
      <w:r w:rsidR="008D5A72" w:rsidRPr="00F81EE4">
        <w:rPr>
          <w:rFonts w:ascii="Times" w:hAnsi="Times"/>
          <w:sz w:val="24"/>
          <w:szCs w:val="24"/>
        </w:rPr>
        <w:t>Barak Obama</w:t>
      </w:r>
      <w:r w:rsidRPr="00F81EE4">
        <w:rPr>
          <w:rFonts w:ascii="Times" w:hAnsi="Times"/>
          <w:sz w:val="24"/>
          <w:szCs w:val="24"/>
        </w:rPr>
        <w:t xml:space="preserve"> (2009-</w:t>
      </w:r>
      <w:r w:rsidR="00DE6324" w:rsidRPr="00F81EE4">
        <w:rPr>
          <w:rFonts w:ascii="Times" w:hAnsi="Times"/>
          <w:sz w:val="24"/>
          <w:szCs w:val="24"/>
        </w:rPr>
        <w:t xml:space="preserve">2016) se caracterizó por emprender políticas económicas reformistas que frenaran los efectos de la crisis de 2009, especialmente atendió las situaciones generadas por las hipotecas subprime que dejó sin casa a numerosos grupos de familias de clases medias y bajas. La política interior de la administración Obama se caracterizó por emprender reformas que hicieran frente a la emigración, la salud y la educación. La política migratoria atendió las demandas de numerosos migrantes latinoamericanos que no tenían la documentación en regla para permanecer en el país. Obama logró implementar medidas para que migrantes indocumentados y parte de ilegales pudieran permanecer en los Estados Unidos. La reforma en salud buscó atender a millones de norteamericanos que por diferentes motivos no tienen seguridad médica y en cuanto la educación, la reforma quitó a la banca privada los préstamos que otorgaban a estudiantes y familia para dárselos a fondos federales, con ello se facilita el acceso a créditos con intereses cómodos. Por otra parte, focalizó </w:t>
      </w:r>
      <w:r w:rsidR="001C2CC1" w:rsidRPr="00F81EE4">
        <w:rPr>
          <w:rFonts w:ascii="Times" w:hAnsi="Times"/>
          <w:sz w:val="24"/>
          <w:szCs w:val="24"/>
        </w:rPr>
        <w:t>inversiones</w:t>
      </w:r>
      <w:r w:rsidR="00DE6324" w:rsidRPr="00F81EE4">
        <w:rPr>
          <w:rFonts w:ascii="Times" w:hAnsi="Times"/>
          <w:sz w:val="24"/>
          <w:szCs w:val="24"/>
        </w:rPr>
        <w:t xml:space="preserve"> </w:t>
      </w:r>
      <w:r w:rsidR="001C2CC1" w:rsidRPr="00F81EE4">
        <w:rPr>
          <w:rFonts w:ascii="Times" w:hAnsi="Times"/>
          <w:sz w:val="24"/>
          <w:szCs w:val="24"/>
        </w:rPr>
        <w:t>para</w:t>
      </w:r>
      <w:r w:rsidR="00DE6324" w:rsidRPr="00F81EE4">
        <w:rPr>
          <w:rFonts w:ascii="Times" w:hAnsi="Times"/>
          <w:sz w:val="24"/>
          <w:szCs w:val="24"/>
        </w:rPr>
        <w:t xml:space="preserve"> establecimientos educativos </w:t>
      </w:r>
      <w:r w:rsidR="001C2CC1" w:rsidRPr="00F81EE4">
        <w:rPr>
          <w:rFonts w:ascii="Times" w:hAnsi="Times"/>
          <w:sz w:val="24"/>
          <w:szCs w:val="24"/>
        </w:rPr>
        <w:t>ubicados en sectores marginados, la ayuda atiende factores pedagógicos, infraestructura y formación docente.</w:t>
      </w:r>
    </w:p>
    <w:p w14:paraId="70A45884" w14:textId="77777777" w:rsidR="00DA181C" w:rsidRPr="00F81EE4" w:rsidRDefault="006924A8" w:rsidP="00E83587">
      <w:pPr>
        <w:rPr>
          <w:rFonts w:ascii="Times" w:hAnsi="Times"/>
          <w:sz w:val="24"/>
          <w:szCs w:val="24"/>
        </w:rPr>
      </w:pPr>
      <w:r w:rsidRPr="00F81EE4">
        <w:rPr>
          <w:rFonts w:ascii="Times" w:hAnsi="Times"/>
          <w:sz w:val="24"/>
          <w:szCs w:val="24"/>
        </w:rPr>
        <w:lastRenderedPageBreak/>
        <w:t xml:space="preserve">En cuanto a la política exterior, Obama planteó el retiro de las tropas estadounidenses de Irak y Afganistán, así como mayores acercamientos con el islam y sus líderes que permitan sociedades que </w:t>
      </w:r>
      <w:r w:rsidR="00733FD1" w:rsidRPr="00F81EE4">
        <w:rPr>
          <w:rFonts w:ascii="Times" w:hAnsi="Times"/>
          <w:sz w:val="24"/>
          <w:szCs w:val="24"/>
        </w:rPr>
        <w:t xml:space="preserve">cooperen a pesar de las diferencias </w:t>
      </w:r>
      <w:r w:rsidRPr="00F81EE4">
        <w:rPr>
          <w:rFonts w:ascii="Times" w:hAnsi="Times"/>
          <w:sz w:val="24"/>
          <w:szCs w:val="24"/>
        </w:rPr>
        <w:t>polític</w:t>
      </w:r>
      <w:r w:rsidR="00733FD1" w:rsidRPr="00F81EE4">
        <w:rPr>
          <w:rFonts w:ascii="Times" w:hAnsi="Times"/>
          <w:sz w:val="24"/>
          <w:szCs w:val="24"/>
        </w:rPr>
        <w:t>a</w:t>
      </w:r>
      <w:r w:rsidRPr="00F81EE4">
        <w:rPr>
          <w:rFonts w:ascii="Times" w:hAnsi="Times"/>
          <w:sz w:val="24"/>
          <w:szCs w:val="24"/>
        </w:rPr>
        <w:t>s y religios</w:t>
      </w:r>
      <w:r w:rsidR="00733FD1" w:rsidRPr="00F81EE4">
        <w:rPr>
          <w:rFonts w:ascii="Times" w:hAnsi="Times"/>
          <w:sz w:val="24"/>
          <w:szCs w:val="24"/>
        </w:rPr>
        <w:t>a</w:t>
      </w:r>
      <w:r w:rsidRPr="00F81EE4">
        <w:rPr>
          <w:rFonts w:ascii="Times" w:hAnsi="Times"/>
          <w:sz w:val="24"/>
          <w:szCs w:val="24"/>
        </w:rPr>
        <w:t>s.</w:t>
      </w:r>
      <w:r w:rsidR="00733FD1" w:rsidRPr="00F81EE4">
        <w:rPr>
          <w:rFonts w:ascii="Times" w:hAnsi="Times"/>
          <w:sz w:val="24"/>
          <w:szCs w:val="24"/>
        </w:rPr>
        <w:t xml:space="preserve"> El cambio de mirada sobre el islam y el mundo árabe, implicó un distanciamiento con líderes israelíes que no comparten los diálogos con árabes e islamistas. </w:t>
      </w:r>
      <w:r w:rsidRPr="00F81EE4">
        <w:rPr>
          <w:rFonts w:ascii="Times" w:hAnsi="Times"/>
          <w:sz w:val="24"/>
          <w:szCs w:val="24"/>
        </w:rPr>
        <w:t xml:space="preserve"> </w:t>
      </w:r>
      <w:r w:rsidR="00184C43" w:rsidRPr="00F81EE4">
        <w:rPr>
          <w:rFonts w:ascii="Times" w:hAnsi="Times"/>
          <w:sz w:val="24"/>
          <w:szCs w:val="24"/>
        </w:rPr>
        <w:t>Lo anterior no significa un freno a la guerra contra el terrorismo, la cual continúa en diferentes regiones de Medio oriente y del mundo, especialmente después del</w:t>
      </w:r>
      <w:r w:rsidR="00DA181C" w:rsidRPr="00F81EE4">
        <w:rPr>
          <w:rFonts w:ascii="Times" w:hAnsi="Times"/>
          <w:sz w:val="24"/>
          <w:szCs w:val="24"/>
        </w:rPr>
        <w:t xml:space="preserve"> desarrollo del Estado Islámico, al cual la administración Obama le declaró la guerra. Uno de los logros de la lucha contra el terrorismo fue la muerte de Osama Bin Laden en mayo de 2011, a cargo de fuerzas especiales de la armada.</w:t>
      </w:r>
    </w:p>
    <w:p w14:paraId="6BE4C4F3" w14:textId="77777777" w:rsidR="00E32BD8" w:rsidRPr="00F81EE4" w:rsidRDefault="00E32BD8" w:rsidP="00E83587">
      <w:pPr>
        <w:rPr>
          <w:rFonts w:ascii="Times" w:hAnsi="Times"/>
          <w:sz w:val="24"/>
          <w:szCs w:val="24"/>
        </w:rPr>
      </w:pPr>
      <w:r w:rsidRPr="00F81EE4">
        <w:rPr>
          <w:rFonts w:ascii="Times" w:hAnsi="Times"/>
          <w:sz w:val="24"/>
          <w:szCs w:val="24"/>
        </w:rPr>
        <w:t xml:space="preserve">Los diálogos </w:t>
      </w:r>
      <w:r w:rsidR="005E786E" w:rsidRPr="00F81EE4">
        <w:rPr>
          <w:rFonts w:ascii="Times" w:hAnsi="Times"/>
          <w:sz w:val="24"/>
          <w:szCs w:val="24"/>
        </w:rPr>
        <w:t xml:space="preserve">con el gobierno de Irán para el control </w:t>
      </w:r>
      <w:r w:rsidRPr="00F81EE4">
        <w:rPr>
          <w:rFonts w:ascii="Times" w:hAnsi="Times"/>
          <w:sz w:val="24"/>
          <w:szCs w:val="24"/>
        </w:rPr>
        <w:t>de armas nucleares</w:t>
      </w:r>
      <w:r w:rsidR="005E786E" w:rsidRPr="00F81EE4">
        <w:rPr>
          <w:rFonts w:ascii="Times" w:hAnsi="Times"/>
          <w:sz w:val="24"/>
          <w:szCs w:val="24"/>
        </w:rPr>
        <w:t xml:space="preserve"> permitieron que los dos gobiernos llegaran a un acuerdo histórico, luego de 35 años de confrontaciones. El acuerdo entre Irán y los Estados Unidos no tiene la aprobación de Israel, no obstante, Obama considera que para evitar futuros conflictos en Medio Oriente, lo mejor es negociar. En la misma dirección se cuentan la reapertura de relaciones con Cuba, después de más de 50 años de ruptura en las relaciones diplomáticas. La reapertura se formalizó en la Cumbre de las Américas de 2015 celebrada en Panamá, lugar en la cual el presidente de Cuba, Raúl Castro y de los Estados Unidos, Barak Obama se reunieron y pactaron el inicio de nuevas relaciones. </w:t>
      </w:r>
      <w:r w:rsidRPr="00F81EE4">
        <w:rPr>
          <w:rFonts w:ascii="Times" w:hAnsi="Times"/>
          <w:sz w:val="24"/>
          <w:szCs w:val="24"/>
        </w:rPr>
        <w:t xml:space="preserve"> </w:t>
      </w:r>
    </w:p>
    <w:tbl>
      <w:tblPr>
        <w:tblStyle w:val="Tablaconcuadrcula"/>
        <w:tblW w:w="0" w:type="auto"/>
        <w:tblLook w:val="04A0" w:firstRow="1" w:lastRow="0" w:firstColumn="1" w:lastColumn="0" w:noHBand="0" w:noVBand="1"/>
      </w:tblPr>
      <w:tblGrid>
        <w:gridCol w:w="2518"/>
        <w:gridCol w:w="6536"/>
      </w:tblGrid>
      <w:tr w:rsidR="004361AA" w:rsidRPr="00F81EE4" w14:paraId="542BD3F8" w14:textId="77777777" w:rsidTr="00F81EE4">
        <w:tc>
          <w:tcPr>
            <w:tcW w:w="9054" w:type="dxa"/>
            <w:gridSpan w:val="2"/>
            <w:shd w:val="clear" w:color="auto" w:fill="000000" w:themeFill="text1"/>
          </w:tcPr>
          <w:p w14:paraId="1B1372E7" w14:textId="77777777" w:rsidR="004361AA" w:rsidRPr="00F81EE4" w:rsidRDefault="004361AA" w:rsidP="00F81EE4">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Practica: recurso nuevo</w:t>
            </w:r>
          </w:p>
        </w:tc>
      </w:tr>
      <w:tr w:rsidR="004361AA" w:rsidRPr="00F81EE4" w14:paraId="0F748F15" w14:textId="77777777" w:rsidTr="00F81EE4">
        <w:tc>
          <w:tcPr>
            <w:tcW w:w="2518" w:type="dxa"/>
          </w:tcPr>
          <w:p w14:paraId="306FB8F2" w14:textId="77777777" w:rsidR="004361AA" w:rsidRPr="00F81EE4" w:rsidRDefault="004361AA" w:rsidP="00F81EE4">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36" w:type="dxa"/>
          </w:tcPr>
          <w:p w14:paraId="4916EC50" w14:textId="78C0B0B2" w:rsidR="004361AA" w:rsidRPr="00F81EE4" w:rsidRDefault="004361AA" w:rsidP="004361AA">
            <w:pPr>
              <w:rPr>
                <w:rFonts w:ascii="Times" w:hAnsi="Times" w:cs="Times New Roman"/>
                <w:b/>
                <w:color w:val="000000"/>
                <w:sz w:val="24"/>
                <w:szCs w:val="24"/>
              </w:rPr>
            </w:pPr>
            <w:r w:rsidRPr="00F81EE4">
              <w:rPr>
                <w:rFonts w:ascii="Times" w:hAnsi="Times" w:cs="Times New Roman"/>
                <w:b/>
                <w:bCs/>
                <w:color w:val="000000"/>
                <w:sz w:val="24"/>
                <w:szCs w:val="24"/>
                <w:lang w:val="es-CO"/>
              </w:rPr>
              <w:t>CS_10_03_CO_</w:t>
            </w:r>
            <w:r w:rsidRPr="00F81EE4">
              <w:rPr>
                <w:rFonts w:ascii="Times" w:hAnsi="Times" w:cs="Times New Roman"/>
                <w:b/>
                <w:color w:val="000000"/>
                <w:sz w:val="24"/>
                <w:szCs w:val="24"/>
              </w:rPr>
              <w:t>REC100</w:t>
            </w:r>
          </w:p>
        </w:tc>
      </w:tr>
      <w:tr w:rsidR="004361AA" w:rsidRPr="00F81EE4" w14:paraId="766997C5" w14:textId="77777777" w:rsidTr="00F81EE4">
        <w:tc>
          <w:tcPr>
            <w:tcW w:w="2518" w:type="dxa"/>
          </w:tcPr>
          <w:p w14:paraId="05A1E030" w14:textId="77777777" w:rsidR="004361AA" w:rsidRPr="00F81EE4" w:rsidRDefault="004361AA" w:rsidP="00F81EE4">
            <w:pPr>
              <w:rPr>
                <w:rFonts w:ascii="Times" w:hAnsi="Times" w:cs="Times New Roman"/>
                <w:color w:val="000000"/>
                <w:sz w:val="24"/>
                <w:szCs w:val="24"/>
              </w:rPr>
            </w:pPr>
            <w:r w:rsidRPr="00F81EE4">
              <w:rPr>
                <w:rFonts w:ascii="Times" w:hAnsi="Times" w:cs="Times New Roman"/>
                <w:b/>
                <w:color w:val="000000"/>
                <w:sz w:val="24"/>
                <w:szCs w:val="24"/>
              </w:rPr>
              <w:t>Ubicación en Aula Planeta</w:t>
            </w:r>
          </w:p>
        </w:tc>
        <w:tc>
          <w:tcPr>
            <w:tcW w:w="6536" w:type="dxa"/>
          </w:tcPr>
          <w:p w14:paraId="2E2256D3" w14:textId="3D8AE09D" w:rsidR="004361AA" w:rsidRPr="00F81EE4" w:rsidRDefault="004361AA" w:rsidP="00F81EE4">
            <w:pPr>
              <w:rPr>
                <w:rFonts w:ascii="Times" w:hAnsi="Times" w:cs="Times New Roman"/>
                <w:color w:val="000000"/>
                <w:sz w:val="24"/>
                <w:szCs w:val="24"/>
              </w:rPr>
            </w:pPr>
            <w:r w:rsidRPr="00F81EE4">
              <w:rPr>
                <w:rFonts w:ascii="Times" w:hAnsi="Times"/>
                <w:sz w:val="24"/>
                <w:szCs w:val="24"/>
                <w:highlight w:val="cyan"/>
              </w:rPr>
              <w:t>[SECCIÓN 3] 1.2.2. Política y relaciones internacionales en Estados Unidos</w:t>
            </w:r>
          </w:p>
        </w:tc>
      </w:tr>
      <w:tr w:rsidR="004361AA" w:rsidRPr="00F81EE4" w14:paraId="4671C8ED" w14:textId="77777777" w:rsidTr="00F81EE4">
        <w:tc>
          <w:tcPr>
            <w:tcW w:w="2518" w:type="dxa"/>
          </w:tcPr>
          <w:p w14:paraId="4BF04678" w14:textId="77777777" w:rsidR="004361AA" w:rsidRPr="00F81EE4" w:rsidRDefault="004361AA" w:rsidP="00F81EE4">
            <w:pPr>
              <w:rPr>
                <w:rFonts w:ascii="Times" w:hAnsi="Times" w:cs="Times New Roman"/>
                <w:color w:val="000000"/>
                <w:sz w:val="24"/>
                <w:szCs w:val="24"/>
              </w:rPr>
            </w:pPr>
            <w:r w:rsidRPr="00F81EE4">
              <w:rPr>
                <w:rFonts w:ascii="Times" w:hAnsi="Times" w:cs="Times New Roman"/>
                <w:b/>
                <w:color w:val="000000"/>
                <w:sz w:val="24"/>
                <w:szCs w:val="24"/>
              </w:rPr>
              <w:t>Cambio (descripción o capturas de pantallas)</w:t>
            </w:r>
          </w:p>
        </w:tc>
        <w:tc>
          <w:tcPr>
            <w:tcW w:w="6536" w:type="dxa"/>
          </w:tcPr>
          <w:p w14:paraId="5BCC44A1" w14:textId="77777777" w:rsidR="004361AA" w:rsidRPr="00F81EE4" w:rsidRDefault="004361AA" w:rsidP="00F81EE4">
            <w:pPr>
              <w:rPr>
                <w:rFonts w:ascii="Times" w:hAnsi="Times" w:cs="Times New Roman"/>
                <w:color w:val="000000"/>
                <w:sz w:val="24"/>
                <w:szCs w:val="24"/>
              </w:rPr>
            </w:pPr>
          </w:p>
        </w:tc>
      </w:tr>
      <w:tr w:rsidR="004361AA" w:rsidRPr="00F81EE4" w14:paraId="38A67B39" w14:textId="77777777" w:rsidTr="00F81EE4">
        <w:tc>
          <w:tcPr>
            <w:tcW w:w="2518" w:type="dxa"/>
          </w:tcPr>
          <w:p w14:paraId="16361048" w14:textId="77777777" w:rsidR="004361AA" w:rsidRPr="00F81EE4" w:rsidRDefault="004361AA" w:rsidP="00F81EE4">
            <w:pPr>
              <w:rPr>
                <w:rFonts w:ascii="Times" w:hAnsi="Times" w:cs="Times New Roman"/>
                <w:b/>
                <w:color w:val="000000"/>
                <w:sz w:val="24"/>
                <w:szCs w:val="24"/>
              </w:rPr>
            </w:pPr>
            <w:r w:rsidRPr="00F81EE4">
              <w:rPr>
                <w:rFonts w:ascii="Times" w:hAnsi="Times" w:cs="Times New Roman"/>
                <w:b/>
                <w:color w:val="000000"/>
                <w:sz w:val="24"/>
                <w:szCs w:val="24"/>
              </w:rPr>
              <w:t>Título</w:t>
            </w:r>
          </w:p>
        </w:tc>
        <w:tc>
          <w:tcPr>
            <w:tcW w:w="6536" w:type="dxa"/>
          </w:tcPr>
          <w:p w14:paraId="331B4803" w14:textId="5C480404" w:rsidR="004361AA" w:rsidRPr="00F81EE4" w:rsidRDefault="004361AA" w:rsidP="004361AA">
            <w:pPr>
              <w:rPr>
                <w:rFonts w:ascii="Times" w:hAnsi="Times" w:cs="Times New Roman"/>
                <w:color w:val="000000"/>
                <w:sz w:val="24"/>
                <w:szCs w:val="24"/>
              </w:rPr>
            </w:pPr>
            <w:r w:rsidRPr="00F81EE4">
              <w:rPr>
                <w:rFonts w:ascii="Times" w:hAnsi="Times" w:cs="Arial"/>
                <w:sz w:val="24"/>
                <w:szCs w:val="24"/>
                <w:lang w:val="es-ES_tradnl"/>
              </w:rPr>
              <w:t xml:space="preserve">Análisis de discursos. </w:t>
            </w:r>
          </w:p>
        </w:tc>
      </w:tr>
      <w:tr w:rsidR="004361AA" w:rsidRPr="00F81EE4" w14:paraId="19FBC549" w14:textId="77777777" w:rsidTr="00F81EE4">
        <w:tc>
          <w:tcPr>
            <w:tcW w:w="2518" w:type="dxa"/>
          </w:tcPr>
          <w:p w14:paraId="65D21544" w14:textId="77777777" w:rsidR="004361AA" w:rsidRPr="00F81EE4" w:rsidRDefault="004361AA" w:rsidP="00F81EE4">
            <w:pPr>
              <w:rPr>
                <w:rFonts w:ascii="Times" w:hAnsi="Times" w:cs="Times New Roman"/>
                <w:b/>
                <w:color w:val="000000"/>
                <w:sz w:val="24"/>
                <w:szCs w:val="24"/>
              </w:rPr>
            </w:pPr>
            <w:r w:rsidRPr="00F81EE4">
              <w:rPr>
                <w:rFonts w:ascii="Times" w:hAnsi="Times" w:cs="Times New Roman"/>
                <w:b/>
                <w:color w:val="000000"/>
                <w:sz w:val="24"/>
                <w:szCs w:val="24"/>
              </w:rPr>
              <w:t>Descripción</w:t>
            </w:r>
          </w:p>
        </w:tc>
        <w:tc>
          <w:tcPr>
            <w:tcW w:w="6536" w:type="dxa"/>
          </w:tcPr>
          <w:p w14:paraId="4786D08E" w14:textId="7267651B" w:rsidR="004361AA" w:rsidRPr="00F81EE4" w:rsidRDefault="004361AA" w:rsidP="004361AA">
            <w:pPr>
              <w:rPr>
                <w:rFonts w:ascii="Times" w:hAnsi="Times" w:cs="Times New Roman"/>
                <w:color w:val="000000"/>
                <w:sz w:val="24"/>
                <w:szCs w:val="24"/>
              </w:rPr>
            </w:pPr>
            <w:r w:rsidRPr="00F81EE4">
              <w:rPr>
                <w:rFonts w:ascii="Times" w:hAnsi="Times" w:cs="Arial"/>
                <w:sz w:val="24"/>
                <w:szCs w:val="24"/>
                <w:lang w:val="es-ES_tradnl"/>
              </w:rPr>
              <w:t xml:space="preserve">Sobre una fuente documental, en este caso un discurso de un líder político mundial, el estudiante subraya palabras que indican la propuesta del líder mundial sobre aspectos de política internacional. </w:t>
            </w:r>
          </w:p>
        </w:tc>
      </w:tr>
    </w:tbl>
    <w:p w14:paraId="73760A27" w14:textId="77777777" w:rsidR="00FE5167" w:rsidRPr="00F81EE4" w:rsidRDefault="00FE5167" w:rsidP="00E83587">
      <w:pPr>
        <w:rPr>
          <w:rFonts w:ascii="Times" w:hAnsi="Times"/>
          <w:sz w:val="24"/>
          <w:szCs w:val="24"/>
        </w:rPr>
      </w:pPr>
    </w:p>
    <w:tbl>
      <w:tblPr>
        <w:tblStyle w:val="Tablaconcuadrcula"/>
        <w:tblW w:w="0" w:type="auto"/>
        <w:tblLook w:val="04A0" w:firstRow="1" w:lastRow="0" w:firstColumn="1" w:lastColumn="0" w:noHBand="0" w:noVBand="1"/>
      </w:tblPr>
      <w:tblGrid>
        <w:gridCol w:w="2518"/>
        <w:gridCol w:w="6536"/>
      </w:tblGrid>
      <w:tr w:rsidR="00FE5167" w:rsidRPr="00F81EE4" w14:paraId="7FFC614A" w14:textId="77777777" w:rsidTr="00F81EE4">
        <w:tc>
          <w:tcPr>
            <w:tcW w:w="9054" w:type="dxa"/>
            <w:gridSpan w:val="2"/>
            <w:shd w:val="clear" w:color="auto" w:fill="000000" w:themeFill="text1"/>
          </w:tcPr>
          <w:p w14:paraId="127079C6" w14:textId="77777777" w:rsidR="00FE5167" w:rsidRPr="00F81EE4" w:rsidRDefault="00FE5167" w:rsidP="00F81EE4">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Practica: recurso nuevo</w:t>
            </w:r>
          </w:p>
        </w:tc>
      </w:tr>
      <w:tr w:rsidR="00FE5167" w:rsidRPr="00F81EE4" w14:paraId="210FC440" w14:textId="77777777" w:rsidTr="00F81EE4">
        <w:tc>
          <w:tcPr>
            <w:tcW w:w="2518" w:type="dxa"/>
          </w:tcPr>
          <w:p w14:paraId="102D5536" w14:textId="77777777" w:rsidR="00FE5167" w:rsidRPr="00F81EE4" w:rsidRDefault="00FE5167" w:rsidP="00F81EE4">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36" w:type="dxa"/>
          </w:tcPr>
          <w:p w14:paraId="362ABFE0" w14:textId="1DD48AB0" w:rsidR="00FE5167" w:rsidRPr="00F81EE4" w:rsidRDefault="00FE5167" w:rsidP="00F81EE4">
            <w:pPr>
              <w:rPr>
                <w:rFonts w:ascii="Times" w:hAnsi="Times" w:cs="Times New Roman"/>
                <w:b/>
                <w:color w:val="000000"/>
                <w:sz w:val="24"/>
                <w:szCs w:val="24"/>
              </w:rPr>
            </w:pPr>
            <w:r w:rsidRPr="00F81EE4">
              <w:rPr>
                <w:rFonts w:ascii="Times" w:hAnsi="Times" w:cs="Times New Roman"/>
                <w:b/>
                <w:bCs/>
                <w:color w:val="000000"/>
                <w:sz w:val="24"/>
                <w:szCs w:val="24"/>
                <w:lang w:val="es-CO"/>
              </w:rPr>
              <w:t>CS_10_03_CO_</w:t>
            </w:r>
            <w:r w:rsidRPr="00F81EE4">
              <w:rPr>
                <w:rFonts w:ascii="Times" w:hAnsi="Times" w:cs="Times New Roman"/>
                <w:b/>
                <w:color w:val="000000"/>
                <w:sz w:val="24"/>
                <w:szCs w:val="24"/>
              </w:rPr>
              <w:t>REC110</w:t>
            </w:r>
          </w:p>
        </w:tc>
      </w:tr>
      <w:tr w:rsidR="00FE5167" w:rsidRPr="00F81EE4" w14:paraId="29468FB5" w14:textId="77777777" w:rsidTr="00F81EE4">
        <w:tc>
          <w:tcPr>
            <w:tcW w:w="2518" w:type="dxa"/>
          </w:tcPr>
          <w:p w14:paraId="74E896DA" w14:textId="77777777" w:rsidR="00FE5167" w:rsidRPr="00F81EE4" w:rsidRDefault="00FE5167" w:rsidP="00F81EE4">
            <w:pPr>
              <w:rPr>
                <w:rFonts w:ascii="Times" w:hAnsi="Times" w:cs="Times New Roman"/>
                <w:color w:val="000000"/>
                <w:sz w:val="24"/>
                <w:szCs w:val="24"/>
              </w:rPr>
            </w:pPr>
            <w:r w:rsidRPr="00F81EE4">
              <w:rPr>
                <w:rFonts w:ascii="Times" w:hAnsi="Times" w:cs="Times New Roman"/>
                <w:b/>
                <w:color w:val="000000"/>
                <w:sz w:val="24"/>
                <w:szCs w:val="24"/>
              </w:rPr>
              <w:t>Ubicación en Aula Planeta</w:t>
            </w:r>
          </w:p>
        </w:tc>
        <w:tc>
          <w:tcPr>
            <w:tcW w:w="6536" w:type="dxa"/>
          </w:tcPr>
          <w:p w14:paraId="19F00D9A" w14:textId="77777777" w:rsidR="00FE5167" w:rsidRPr="00F81EE4" w:rsidRDefault="00FE5167" w:rsidP="00F81EE4">
            <w:pPr>
              <w:rPr>
                <w:rFonts w:ascii="Times" w:hAnsi="Times" w:cs="Times New Roman"/>
                <w:color w:val="000000"/>
                <w:sz w:val="24"/>
                <w:szCs w:val="24"/>
              </w:rPr>
            </w:pPr>
            <w:r w:rsidRPr="00F81EE4">
              <w:rPr>
                <w:rFonts w:ascii="Times" w:hAnsi="Times"/>
                <w:sz w:val="24"/>
                <w:szCs w:val="24"/>
                <w:highlight w:val="cyan"/>
              </w:rPr>
              <w:t>[SECCIÓN 3] 1.2.2. Política y relaciones internacionales en Estados Unidos</w:t>
            </w:r>
          </w:p>
        </w:tc>
      </w:tr>
      <w:tr w:rsidR="00FE5167" w:rsidRPr="00F81EE4" w14:paraId="42B60713" w14:textId="77777777" w:rsidTr="00F81EE4">
        <w:tc>
          <w:tcPr>
            <w:tcW w:w="2518" w:type="dxa"/>
          </w:tcPr>
          <w:p w14:paraId="1303E687" w14:textId="77777777" w:rsidR="00FE5167" w:rsidRPr="00F81EE4" w:rsidRDefault="00FE5167" w:rsidP="00F81EE4">
            <w:pPr>
              <w:rPr>
                <w:rFonts w:ascii="Times" w:hAnsi="Times" w:cs="Times New Roman"/>
                <w:color w:val="000000"/>
                <w:sz w:val="24"/>
                <w:szCs w:val="24"/>
              </w:rPr>
            </w:pPr>
            <w:r w:rsidRPr="00F81EE4">
              <w:rPr>
                <w:rFonts w:ascii="Times" w:hAnsi="Times" w:cs="Times New Roman"/>
                <w:b/>
                <w:color w:val="000000"/>
                <w:sz w:val="24"/>
                <w:szCs w:val="24"/>
              </w:rPr>
              <w:t>Cambio (descripción o capturas de pantallas)</w:t>
            </w:r>
          </w:p>
        </w:tc>
        <w:tc>
          <w:tcPr>
            <w:tcW w:w="6536" w:type="dxa"/>
          </w:tcPr>
          <w:p w14:paraId="17AF7F5E" w14:textId="77777777" w:rsidR="00FE5167" w:rsidRPr="00F81EE4" w:rsidRDefault="00FE5167" w:rsidP="00F81EE4">
            <w:pPr>
              <w:rPr>
                <w:rFonts w:ascii="Times" w:hAnsi="Times" w:cs="Times New Roman"/>
                <w:color w:val="000000"/>
                <w:sz w:val="24"/>
                <w:szCs w:val="24"/>
              </w:rPr>
            </w:pPr>
          </w:p>
        </w:tc>
      </w:tr>
      <w:tr w:rsidR="00FE5167" w:rsidRPr="00F81EE4" w14:paraId="58B2724D" w14:textId="77777777" w:rsidTr="00F81EE4">
        <w:tc>
          <w:tcPr>
            <w:tcW w:w="2518" w:type="dxa"/>
          </w:tcPr>
          <w:p w14:paraId="5C3A3A25" w14:textId="77777777" w:rsidR="00FE5167" w:rsidRPr="00F81EE4" w:rsidRDefault="00FE5167" w:rsidP="00F81EE4">
            <w:pPr>
              <w:rPr>
                <w:rFonts w:ascii="Times" w:hAnsi="Times" w:cs="Times New Roman"/>
                <w:b/>
                <w:color w:val="000000"/>
                <w:sz w:val="24"/>
                <w:szCs w:val="24"/>
              </w:rPr>
            </w:pPr>
            <w:r w:rsidRPr="00F81EE4">
              <w:rPr>
                <w:rFonts w:ascii="Times" w:hAnsi="Times" w:cs="Times New Roman"/>
                <w:b/>
                <w:color w:val="000000"/>
                <w:sz w:val="24"/>
                <w:szCs w:val="24"/>
              </w:rPr>
              <w:t>Título</w:t>
            </w:r>
          </w:p>
        </w:tc>
        <w:tc>
          <w:tcPr>
            <w:tcW w:w="6536" w:type="dxa"/>
          </w:tcPr>
          <w:p w14:paraId="40D579E7" w14:textId="71FE6D07" w:rsidR="00FE5167" w:rsidRPr="00F81EE4" w:rsidRDefault="00FE5167" w:rsidP="00FE5167">
            <w:pPr>
              <w:rPr>
                <w:rFonts w:ascii="Times" w:hAnsi="Times" w:cs="Times New Roman"/>
                <w:color w:val="000000"/>
                <w:sz w:val="24"/>
                <w:szCs w:val="24"/>
              </w:rPr>
            </w:pPr>
            <w:r w:rsidRPr="00F81EE4">
              <w:rPr>
                <w:rFonts w:ascii="Times" w:hAnsi="Times" w:cs="Arial"/>
                <w:sz w:val="24"/>
                <w:szCs w:val="24"/>
                <w:lang w:val="es-ES_tradnl"/>
              </w:rPr>
              <w:t>Estados Unidos al finalizar el siglo XX y al comienzo del XXI</w:t>
            </w:r>
          </w:p>
        </w:tc>
      </w:tr>
      <w:tr w:rsidR="00FE5167" w:rsidRPr="00F81EE4" w14:paraId="26961A65" w14:textId="77777777" w:rsidTr="00F81EE4">
        <w:tc>
          <w:tcPr>
            <w:tcW w:w="2518" w:type="dxa"/>
          </w:tcPr>
          <w:p w14:paraId="50D7D694" w14:textId="77777777" w:rsidR="00FE5167" w:rsidRPr="00F81EE4" w:rsidRDefault="00FE5167" w:rsidP="00F81EE4">
            <w:pPr>
              <w:rPr>
                <w:rFonts w:ascii="Times" w:hAnsi="Times" w:cs="Times New Roman"/>
                <w:b/>
                <w:color w:val="000000"/>
                <w:sz w:val="24"/>
                <w:szCs w:val="24"/>
              </w:rPr>
            </w:pPr>
            <w:r w:rsidRPr="00F81EE4">
              <w:rPr>
                <w:rFonts w:ascii="Times" w:hAnsi="Times" w:cs="Times New Roman"/>
                <w:b/>
                <w:color w:val="000000"/>
                <w:sz w:val="24"/>
                <w:szCs w:val="24"/>
              </w:rPr>
              <w:t>Descripción</w:t>
            </w:r>
          </w:p>
        </w:tc>
        <w:tc>
          <w:tcPr>
            <w:tcW w:w="6536" w:type="dxa"/>
          </w:tcPr>
          <w:p w14:paraId="034FC71B" w14:textId="2C65A372" w:rsidR="00FE5167" w:rsidRPr="00F81EE4" w:rsidRDefault="00FE5167" w:rsidP="00F81EE4">
            <w:pPr>
              <w:rPr>
                <w:rFonts w:ascii="Times" w:hAnsi="Times" w:cs="Times New Roman"/>
                <w:color w:val="000000"/>
                <w:sz w:val="24"/>
                <w:szCs w:val="24"/>
              </w:rPr>
            </w:pPr>
            <w:r w:rsidRPr="00F81EE4">
              <w:rPr>
                <w:rFonts w:ascii="Times" w:hAnsi="Times" w:cs="Arial"/>
                <w:sz w:val="24"/>
                <w:szCs w:val="24"/>
                <w:lang w:val="es-ES_tradnl"/>
              </w:rPr>
              <w:t>Ejercicio que posibilita al estudiante relacionar grupos de imágenes con categorías</w:t>
            </w:r>
          </w:p>
        </w:tc>
      </w:tr>
    </w:tbl>
    <w:p w14:paraId="04FE5E2B" w14:textId="77777777" w:rsidR="001A2FBC" w:rsidRDefault="001A2FBC" w:rsidP="00E83587">
      <w:pPr>
        <w:rPr>
          <w:rFonts w:ascii="Times" w:hAnsi="Times"/>
          <w:sz w:val="24"/>
          <w:szCs w:val="24"/>
        </w:rPr>
      </w:pPr>
    </w:p>
    <w:tbl>
      <w:tblPr>
        <w:tblStyle w:val="Tablaconcuadrcula"/>
        <w:tblW w:w="0" w:type="auto"/>
        <w:tblLook w:val="04A0" w:firstRow="1" w:lastRow="0" w:firstColumn="1" w:lastColumn="0" w:noHBand="0" w:noVBand="1"/>
      </w:tblPr>
      <w:tblGrid>
        <w:gridCol w:w="2518"/>
        <w:gridCol w:w="6536"/>
      </w:tblGrid>
      <w:tr w:rsidR="001A2FBC" w:rsidRPr="00F81EE4" w14:paraId="1F3F6B2C" w14:textId="77777777" w:rsidTr="008A1A60">
        <w:tc>
          <w:tcPr>
            <w:tcW w:w="9054" w:type="dxa"/>
            <w:gridSpan w:val="2"/>
            <w:shd w:val="clear" w:color="auto" w:fill="000000" w:themeFill="text1"/>
          </w:tcPr>
          <w:p w14:paraId="2D6F3B37" w14:textId="77777777" w:rsidR="001A2FBC" w:rsidRPr="00F81EE4" w:rsidRDefault="001A2FBC" w:rsidP="008A1A60">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lastRenderedPageBreak/>
              <w:t>Practica: recurso nuevo</w:t>
            </w:r>
          </w:p>
        </w:tc>
      </w:tr>
      <w:tr w:rsidR="001A2FBC" w:rsidRPr="00F81EE4" w14:paraId="49D552E1" w14:textId="77777777" w:rsidTr="008A1A60">
        <w:tc>
          <w:tcPr>
            <w:tcW w:w="2518" w:type="dxa"/>
          </w:tcPr>
          <w:p w14:paraId="5EFF47AE" w14:textId="77777777" w:rsidR="001A2FBC" w:rsidRPr="00F81EE4" w:rsidRDefault="001A2FBC" w:rsidP="008A1A60">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36" w:type="dxa"/>
          </w:tcPr>
          <w:p w14:paraId="026DD01B" w14:textId="742C3A64" w:rsidR="001A2FBC" w:rsidRPr="00F81EE4" w:rsidRDefault="001A2FBC" w:rsidP="001A2FBC">
            <w:pPr>
              <w:rPr>
                <w:rFonts w:ascii="Times" w:hAnsi="Times" w:cs="Times New Roman"/>
                <w:b/>
                <w:color w:val="000000"/>
                <w:sz w:val="24"/>
                <w:szCs w:val="24"/>
              </w:rPr>
            </w:pPr>
            <w:r w:rsidRPr="00F81EE4">
              <w:rPr>
                <w:rFonts w:ascii="Times" w:hAnsi="Times" w:cs="Times New Roman"/>
                <w:b/>
                <w:bCs/>
                <w:color w:val="000000"/>
                <w:sz w:val="24"/>
                <w:szCs w:val="24"/>
                <w:lang w:val="es-CO"/>
              </w:rPr>
              <w:t>CS_10_03_CO_</w:t>
            </w:r>
            <w:r w:rsidRPr="00F81EE4">
              <w:rPr>
                <w:rFonts w:ascii="Times" w:hAnsi="Times" w:cs="Times New Roman"/>
                <w:b/>
                <w:color w:val="000000"/>
                <w:sz w:val="24"/>
                <w:szCs w:val="24"/>
              </w:rPr>
              <w:t>REC1</w:t>
            </w:r>
            <w:r>
              <w:rPr>
                <w:rFonts w:ascii="Times" w:hAnsi="Times" w:cs="Times New Roman"/>
                <w:b/>
                <w:color w:val="000000"/>
                <w:sz w:val="24"/>
                <w:szCs w:val="24"/>
              </w:rPr>
              <w:t>2</w:t>
            </w:r>
            <w:r w:rsidRPr="00F81EE4">
              <w:rPr>
                <w:rFonts w:ascii="Times" w:hAnsi="Times" w:cs="Times New Roman"/>
                <w:b/>
                <w:color w:val="000000"/>
                <w:sz w:val="24"/>
                <w:szCs w:val="24"/>
              </w:rPr>
              <w:t>0</w:t>
            </w:r>
          </w:p>
        </w:tc>
      </w:tr>
      <w:tr w:rsidR="001A2FBC" w:rsidRPr="00F81EE4" w14:paraId="5435520E" w14:textId="77777777" w:rsidTr="008A1A60">
        <w:tc>
          <w:tcPr>
            <w:tcW w:w="2518" w:type="dxa"/>
          </w:tcPr>
          <w:p w14:paraId="17D96EFD" w14:textId="77777777" w:rsidR="001A2FBC" w:rsidRPr="00F81EE4" w:rsidRDefault="001A2FBC" w:rsidP="008A1A60">
            <w:pPr>
              <w:rPr>
                <w:rFonts w:ascii="Times" w:hAnsi="Times" w:cs="Times New Roman"/>
                <w:color w:val="000000"/>
                <w:sz w:val="24"/>
                <w:szCs w:val="24"/>
              </w:rPr>
            </w:pPr>
            <w:r w:rsidRPr="00F81EE4">
              <w:rPr>
                <w:rFonts w:ascii="Times" w:hAnsi="Times" w:cs="Times New Roman"/>
                <w:b/>
                <w:color w:val="000000"/>
                <w:sz w:val="24"/>
                <w:szCs w:val="24"/>
              </w:rPr>
              <w:t>Ubicación en Aula Planeta</w:t>
            </w:r>
          </w:p>
        </w:tc>
        <w:tc>
          <w:tcPr>
            <w:tcW w:w="6536" w:type="dxa"/>
          </w:tcPr>
          <w:p w14:paraId="0B83A3F3" w14:textId="77777777" w:rsidR="001A2FBC" w:rsidRPr="00F81EE4" w:rsidRDefault="001A2FBC" w:rsidP="008A1A60">
            <w:pPr>
              <w:rPr>
                <w:rFonts w:ascii="Times" w:hAnsi="Times" w:cs="Times New Roman"/>
                <w:color w:val="000000"/>
                <w:sz w:val="24"/>
                <w:szCs w:val="24"/>
              </w:rPr>
            </w:pPr>
            <w:r w:rsidRPr="00F81EE4">
              <w:rPr>
                <w:rFonts w:ascii="Times" w:hAnsi="Times"/>
                <w:sz w:val="24"/>
                <w:szCs w:val="24"/>
                <w:highlight w:val="cyan"/>
              </w:rPr>
              <w:t>[SECCIÓN 3] 1.2.2. Política y relaciones internacionales en Estados Unidos</w:t>
            </w:r>
          </w:p>
        </w:tc>
      </w:tr>
      <w:tr w:rsidR="001A2FBC" w:rsidRPr="00F81EE4" w14:paraId="15C66413" w14:textId="77777777" w:rsidTr="008A1A60">
        <w:tc>
          <w:tcPr>
            <w:tcW w:w="2518" w:type="dxa"/>
          </w:tcPr>
          <w:p w14:paraId="1C99C671" w14:textId="77777777" w:rsidR="001A2FBC" w:rsidRPr="00F81EE4" w:rsidRDefault="001A2FBC" w:rsidP="008A1A60">
            <w:pPr>
              <w:rPr>
                <w:rFonts w:ascii="Times" w:hAnsi="Times" w:cs="Times New Roman"/>
                <w:color w:val="000000"/>
                <w:sz w:val="24"/>
                <w:szCs w:val="24"/>
              </w:rPr>
            </w:pPr>
            <w:r w:rsidRPr="00F81EE4">
              <w:rPr>
                <w:rFonts w:ascii="Times" w:hAnsi="Times" w:cs="Times New Roman"/>
                <w:b/>
                <w:color w:val="000000"/>
                <w:sz w:val="24"/>
                <w:szCs w:val="24"/>
              </w:rPr>
              <w:t>Cambio (descripción o capturas de pantallas)</w:t>
            </w:r>
          </w:p>
        </w:tc>
        <w:tc>
          <w:tcPr>
            <w:tcW w:w="6536" w:type="dxa"/>
          </w:tcPr>
          <w:p w14:paraId="525EB158" w14:textId="77777777" w:rsidR="001A2FBC" w:rsidRPr="00F81EE4" w:rsidRDefault="001A2FBC" w:rsidP="008A1A60">
            <w:pPr>
              <w:rPr>
                <w:rFonts w:ascii="Times" w:hAnsi="Times" w:cs="Times New Roman"/>
                <w:color w:val="000000"/>
                <w:sz w:val="24"/>
                <w:szCs w:val="24"/>
              </w:rPr>
            </w:pPr>
          </w:p>
        </w:tc>
      </w:tr>
      <w:tr w:rsidR="001A2FBC" w:rsidRPr="00F81EE4" w14:paraId="3F3F19AF" w14:textId="77777777" w:rsidTr="008A1A60">
        <w:tc>
          <w:tcPr>
            <w:tcW w:w="2518" w:type="dxa"/>
          </w:tcPr>
          <w:p w14:paraId="76F9DDFA" w14:textId="77777777" w:rsidR="001A2FBC" w:rsidRPr="00F81EE4" w:rsidRDefault="001A2FBC" w:rsidP="008A1A60">
            <w:pPr>
              <w:rPr>
                <w:rFonts w:ascii="Times" w:hAnsi="Times" w:cs="Times New Roman"/>
                <w:b/>
                <w:color w:val="000000"/>
                <w:sz w:val="24"/>
                <w:szCs w:val="24"/>
              </w:rPr>
            </w:pPr>
            <w:r w:rsidRPr="00F81EE4">
              <w:rPr>
                <w:rFonts w:ascii="Times" w:hAnsi="Times" w:cs="Times New Roman"/>
                <w:b/>
                <w:color w:val="000000"/>
                <w:sz w:val="24"/>
                <w:szCs w:val="24"/>
              </w:rPr>
              <w:t>Título</w:t>
            </w:r>
          </w:p>
        </w:tc>
        <w:tc>
          <w:tcPr>
            <w:tcW w:w="6536" w:type="dxa"/>
          </w:tcPr>
          <w:p w14:paraId="6AC5BF0C" w14:textId="3D93BE92" w:rsidR="001A2FBC" w:rsidRPr="00F81EE4" w:rsidRDefault="001A2FBC" w:rsidP="001A2FBC">
            <w:pPr>
              <w:rPr>
                <w:rFonts w:ascii="Times" w:hAnsi="Times" w:cs="Times New Roman"/>
                <w:color w:val="000000"/>
                <w:sz w:val="24"/>
                <w:szCs w:val="24"/>
              </w:rPr>
            </w:pPr>
            <w:r w:rsidRPr="001A2FBC">
              <w:rPr>
                <w:rFonts w:ascii="Times" w:hAnsi="Times" w:cs="Times New Roman"/>
                <w:color w:val="000000"/>
                <w:sz w:val="24"/>
                <w:szCs w:val="24"/>
                <w:lang w:val="es-ES_tradnl"/>
              </w:rPr>
              <w:t xml:space="preserve">Cronología de las Relaciones Estados Unidos </w:t>
            </w:r>
            <w:r>
              <w:rPr>
                <w:rFonts w:ascii="Times" w:hAnsi="Times" w:cs="Times New Roman"/>
                <w:color w:val="000000"/>
                <w:sz w:val="24"/>
                <w:szCs w:val="24"/>
                <w:lang w:val="es-ES_tradnl"/>
              </w:rPr>
              <w:t>–</w:t>
            </w:r>
            <w:r w:rsidRPr="001A2FBC">
              <w:rPr>
                <w:rFonts w:ascii="Times" w:hAnsi="Times" w:cs="Times New Roman"/>
                <w:color w:val="000000"/>
                <w:sz w:val="24"/>
                <w:szCs w:val="24"/>
                <w:lang w:val="es-ES_tradnl"/>
              </w:rPr>
              <w:t xml:space="preserve"> Cuba</w:t>
            </w:r>
          </w:p>
        </w:tc>
      </w:tr>
      <w:tr w:rsidR="001A2FBC" w:rsidRPr="00F81EE4" w14:paraId="0E7C9840" w14:textId="77777777" w:rsidTr="008A1A60">
        <w:tc>
          <w:tcPr>
            <w:tcW w:w="2518" w:type="dxa"/>
          </w:tcPr>
          <w:p w14:paraId="72C91ED2" w14:textId="77777777" w:rsidR="001A2FBC" w:rsidRPr="00F81EE4" w:rsidRDefault="001A2FBC" w:rsidP="008A1A60">
            <w:pPr>
              <w:rPr>
                <w:rFonts w:ascii="Times" w:hAnsi="Times" w:cs="Times New Roman"/>
                <w:b/>
                <w:color w:val="000000"/>
                <w:sz w:val="24"/>
                <w:szCs w:val="24"/>
              </w:rPr>
            </w:pPr>
            <w:r w:rsidRPr="00F81EE4">
              <w:rPr>
                <w:rFonts w:ascii="Times" w:hAnsi="Times" w:cs="Times New Roman"/>
                <w:b/>
                <w:color w:val="000000"/>
                <w:sz w:val="24"/>
                <w:szCs w:val="24"/>
              </w:rPr>
              <w:t>Descripción</w:t>
            </w:r>
          </w:p>
        </w:tc>
        <w:tc>
          <w:tcPr>
            <w:tcW w:w="6536" w:type="dxa"/>
          </w:tcPr>
          <w:p w14:paraId="28B04CBC" w14:textId="78CB35CC" w:rsidR="001A2FBC" w:rsidRPr="00F81EE4" w:rsidRDefault="001A2FBC" w:rsidP="008A1A60">
            <w:pPr>
              <w:rPr>
                <w:rFonts w:ascii="Times" w:hAnsi="Times" w:cs="Times New Roman"/>
                <w:color w:val="000000"/>
                <w:sz w:val="24"/>
                <w:szCs w:val="24"/>
              </w:rPr>
            </w:pPr>
            <w:r w:rsidRPr="001A2FBC">
              <w:rPr>
                <w:rFonts w:ascii="Times" w:hAnsi="Times" w:cs="Times New Roman"/>
                <w:color w:val="000000"/>
                <w:sz w:val="24"/>
                <w:szCs w:val="24"/>
                <w:lang w:val="es-ES_tradnl"/>
              </w:rPr>
              <w:t>Completa el texto, para ello arrastra las palabras al lugar adecuado.</w:t>
            </w:r>
          </w:p>
        </w:tc>
      </w:tr>
    </w:tbl>
    <w:p w14:paraId="4508431B" w14:textId="77777777" w:rsidR="003F156F" w:rsidRDefault="003F156F" w:rsidP="00E83587">
      <w:pPr>
        <w:rPr>
          <w:rFonts w:ascii="Times" w:hAnsi="Times"/>
          <w:sz w:val="24"/>
          <w:szCs w:val="24"/>
        </w:rPr>
      </w:pPr>
    </w:p>
    <w:tbl>
      <w:tblPr>
        <w:tblStyle w:val="Tablaconcuadrcula"/>
        <w:tblW w:w="0" w:type="auto"/>
        <w:tblLook w:val="04A0" w:firstRow="1" w:lastRow="0" w:firstColumn="1" w:lastColumn="0" w:noHBand="0" w:noVBand="1"/>
      </w:tblPr>
      <w:tblGrid>
        <w:gridCol w:w="2518"/>
        <w:gridCol w:w="6536"/>
      </w:tblGrid>
      <w:tr w:rsidR="003F156F" w:rsidRPr="00F81EE4" w14:paraId="3B1B0AE9" w14:textId="77777777" w:rsidTr="00C32D00">
        <w:tc>
          <w:tcPr>
            <w:tcW w:w="9054" w:type="dxa"/>
            <w:gridSpan w:val="2"/>
            <w:shd w:val="clear" w:color="auto" w:fill="000000" w:themeFill="text1"/>
          </w:tcPr>
          <w:p w14:paraId="69033527" w14:textId="77777777" w:rsidR="003F156F" w:rsidRPr="00F81EE4" w:rsidRDefault="003F156F" w:rsidP="00C32D00">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Practica: recurso nuevo</w:t>
            </w:r>
          </w:p>
        </w:tc>
      </w:tr>
      <w:tr w:rsidR="003F156F" w:rsidRPr="00F81EE4" w14:paraId="0A4B7B53" w14:textId="77777777" w:rsidTr="00C32D00">
        <w:tc>
          <w:tcPr>
            <w:tcW w:w="2518" w:type="dxa"/>
          </w:tcPr>
          <w:p w14:paraId="177E5C25" w14:textId="77777777" w:rsidR="003F156F" w:rsidRPr="00F81EE4" w:rsidRDefault="003F156F" w:rsidP="00C32D00">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36" w:type="dxa"/>
          </w:tcPr>
          <w:p w14:paraId="65A1C690" w14:textId="78AD712B" w:rsidR="003F156F" w:rsidRPr="00F81EE4" w:rsidRDefault="003F156F" w:rsidP="003F156F">
            <w:pPr>
              <w:rPr>
                <w:rFonts w:ascii="Times" w:hAnsi="Times" w:cs="Times New Roman"/>
                <w:b/>
                <w:color w:val="000000"/>
                <w:sz w:val="24"/>
                <w:szCs w:val="24"/>
              </w:rPr>
            </w:pPr>
            <w:r w:rsidRPr="00F81EE4">
              <w:rPr>
                <w:rFonts w:ascii="Times" w:hAnsi="Times" w:cs="Times New Roman"/>
                <w:b/>
                <w:bCs/>
                <w:color w:val="000000"/>
                <w:sz w:val="24"/>
                <w:szCs w:val="24"/>
                <w:lang w:val="es-CO"/>
              </w:rPr>
              <w:t>CS_10_03_CO_</w:t>
            </w:r>
            <w:r w:rsidRPr="00F81EE4">
              <w:rPr>
                <w:rFonts w:ascii="Times" w:hAnsi="Times" w:cs="Times New Roman"/>
                <w:b/>
                <w:color w:val="000000"/>
                <w:sz w:val="24"/>
                <w:szCs w:val="24"/>
              </w:rPr>
              <w:t>REC</w:t>
            </w:r>
            <w:r>
              <w:rPr>
                <w:rFonts w:ascii="Times" w:hAnsi="Times" w:cs="Times New Roman"/>
                <w:b/>
                <w:color w:val="000000"/>
                <w:sz w:val="24"/>
                <w:szCs w:val="24"/>
              </w:rPr>
              <w:t>130</w:t>
            </w:r>
          </w:p>
        </w:tc>
      </w:tr>
      <w:tr w:rsidR="003F156F" w:rsidRPr="00F81EE4" w14:paraId="0DCBD4B7" w14:textId="77777777" w:rsidTr="00C32D00">
        <w:tc>
          <w:tcPr>
            <w:tcW w:w="2518" w:type="dxa"/>
          </w:tcPr>
          <w:p w14:paraId="0CC6E00B" w14:textId="77777777" w:rsidR="003F156F" w:rsidRPr="00F81EE4" w:rsidRDefault="003F156F" w:rsidP="00C32D00">
            <w:pPr>
              <w:rPr>
                <w:rFonts w:ascii="Times" w:hAnsi="Times" w:cs="Times New Roman"/>
                <w:color w:val="000000"/>
                <w:sz w:val="24"/>
                <w:szCs w:val="24"/>
              </w:rPr>
            </w:pPr>
            <w:r w:rsidRPr="00F81EE4">
              <w:rPr>
                <w:rFonts w:ascii="Times" w:hAnsi="Times" w:cs="Times New Roman"/>
                <w:b/>
                <w:color w:val="000000"/>
                <w:sz w:val="24"/>
                <w:szCs w:val="24"/>
              </w:rPr>
              <w:t>Ubicación en Aula Planeta</w:t>
            </w:r>
          </w:p>
        </w:tc>
        <w:tc>
          <w:tcPr>
            <w:tcW w:w="6536" w:type="dxa"/>
          </w:tcPr>
          <w:p w14:paraId="448DC503" w14:textId="77777777" w:rsidR="003F156F" w:rsidRPr="00F81EE4" w:rsidRDefault="003F156F" w:rsidP="00C32D00">
            <w:pPr>
              <w:rPr>
                <w:rFonts w:ascii="Times" w:hAnsi="Times" w:cs="Times New Roman"/>
                <w:color w:val="000000"/>
                <w:sz w:val="24"/>
                <w:szCs w:val="24"/>
              </w:rPr>
            </w:pPr>
            <w:r w:rsidRPr="00F81EE4">
              <w:rPr>
                <w:rFonts w:ascii="Times" w:hAnsi="Times"/>
                <w:sz w:val="24"/>
                <w:szCs w:val="24"/>
              </w:rPr>
              <w:t>[SECCIÓN 3] 1.1.3. Corrupción, violencia y populismo</w:t>
            </w:r>
          </w:p>
        </w:tc>
      </w:tr>
      <w:tr w:rsidR="003F156F" w:rsidRPr="00F81EE4" w14:paraId="5E09F84F" w14:textId="77777777" w:rsidTr="00C32D00">
        <w:tc>
          <w:tcPr>
            <w:tcW w:w="2518" w:type="dxa"/>
          </w:tcPr>
          <w:p w14:paraId="5FAC350A" w14:textId="77777777" w:rsidR="003F156F" w:rsidRPr="00F81EE4" w:rsidRDefault="003F156F" w:rsidP="00C32D00">
            <w:pPr>
              <w:rPr>
                <w:rFonts w:ascii="Times" w:hAnsi="Times" w:cs="Times New Roman"/>
                <w:color w:val="000000"/>
                <w:sz w:val="24"/>
                <w:szCs w:val="24"/>
              </w:rPr>
            </w:pPr>
            <w:r w:rsidRPr="00F81EE4">
              <w:rPr>
                <w:rFonts w:ascii="Times" w:hAnsi="Times" w:cs="Times New Roman"/>
                <w:b/>
                <w:color w:val="000000"/>
                <w:sz w:val="24"/>
                <w:szCs w:val="24"/>
              </w:rPr>
              <w:t>Cambio (descripción o capturas de pantallas)</w:t>
            </w:r>
          </w:p>
        </w:tc>
        <w:tc>
          <w:tcPr>
            <w:tcW w:w="6536" w:type="dxa"/>
          </w:tcPr>
          <w:p w14:paraId="6C7BA230" w14:textId="77777777" w:rsidR="003F156F" w:rsidRPr="00F81EE4" w:rsidRDefault="003F156F" w:rsidP="00C32D00">
            <w:pPr>
              <w:rPr>
                <w:rFonts w:ascii="Times" w:hAnsi="Times" w:cs="Times New Roman"/>
                <w:color w:val="000000"/>
                <w:sz w:val="24"/>
                <w:szCs w:val="24"/>
              </w:rPr>
            </w:pPr>
          </w:p>
        </w:tc>
      </w:tr>
      <w:tr w:rsidR="003F156F" w:rsidRPr="00F81EE4" w14:paraId="69012B61" w14:textId="77777777" w:rsidTr="00C32D00">
        <w:tc>
          <w:tcPr>
            <w:tcW w:w="2518" w:type="dxa"/>
          </w:tcPr>
          <w:p w14:paraId="3F87C5B1" w14:textId="77777777" w:rsidR="003F156F" w:rsidRPr="00F81EE4" w:rsidRDefault="003F156F" w:rsidP="00C32D00">
            <w:pPr>
              <w:rPr>
                <w:rFonts w:ascii="Times" w:hAnsi="Times" w:cs="Times New Roman"/>
                <w:b/>
                <w:color w:val="000000"/>
                <w:sz w:val="24"/>
                <w:szCs w:val="24"/>
              </w:rPr>
            </w:pPr>
            <w:r w:rsidRPr="00F81EE4">
              <w:rPr>
                <w:rFonts w:ascii="Times" w:hAnsi="Times" w:cs="Times New Roman"/>
                <w:b/>
                <w:color w:val="000000"/>
                <w:sz w:val="24"/>
                <w:szCs w:val="24"/>
              </w:rPr>
              <w:t>Título</w:t>
            </w:r>
          </w:p>
        </w:tc>
        <w:tc>
          <w:tcPr>
            <w:tcW w:w="6536" w:type="dxa"/>
          </w:tcPr>
          <w:p w14:paraId="56B7ECB8" w14:textId="295ED966" w:rsidR="003F156F" w:rsidRPr="00F81EE4" w:rsidRDefault="003F156F" w:rsidP="00C32D00">
            <w:pPr>
              <w:rPr>
                <w:rFonts w:ascii="Times" w:hAnsi="Times" w:cs="Times New Roman"/>
                <w:color w:val="000000"/>
                <w:sz w:val="24"/>
                <w:szCs w:val="24"/>
              </w:rPr>
            </w:pPr>
            <w:r w:rsidRPr="003F156F">
              <w:rPr>
                <w:rFonts w:ascii="Times" w:hAnsi="Times" w:cs="Times New Roman"/>
                <w:color w:val="000000"/>
                <w:sz w:val="24"/>
                <w:szCs w:val="24"/>
                <w:lang w:val="es-ES_tradnl"/>
              </w:rPr>
              <w:t>CUMBRES DE LAS AMÉRICAS</w:t>
            </w:r>
          </w:p>
        </w:tc>
      </w:tr>
      <w:tr w:rsidR="003F156F" w:rsidRPr="00F81EE4" w14:paraId="7DF40664" w14:textId="77777777" w:rsidTr="00C32D00">
        <w:tc>
          <w:tcPr>
            <w:tcW w:w="2518" w:type="dxa"/>
          </w:tcPr>
          <w:p w14:paraId="6CEA0E97" w14:textId="77777777" w:rsidR="003F156F" w:rsidRPr="00F81EE4" w:rsidRDefault="003F156F" w:rsidP="00C32D00">
            <w:pPr>
              <w:rPr>
                <w:rFonts w:ascii="Times" w:hAnsi="Times" w:cs="Times New Roman"/>
                <w:b/>
                <w:color w:val="000000"/>
                <w:sz w:val="24"/>
                <w:szCs w:val="24"/>
              </w:rPr>
            </w:pPr>
            <w:r w:rsidRPr="00F81EE4">
              <w:rPr>
                <w:rFonts w:ascii="Times" w:hAnsi="Times" w:cs="Times New Roman"/>
                <w:b/>
                <w:color w:val="000000"/>
                <w:sz w:val="24"/>
                <w:szCs w:val="24"/>
              </w:rPr>
              <w:t>Descripción</w:t>
            </w:r>
          </w:p>
        </w:tc>
        <w:tc>
          <w:tcPr>
            <w:tcW w:w="6536" w:type="dxa"/>
          </w:tcPr>
          <w:p w14:paraId="6A3E9556" w14:textId="2FB1981E" w:rsidR="003F156F" w:rsidRPr="00F81EE4" w:rsidRDefault="003F156F" w:rsidP="00C32D00">
            <w:pPr>
              <w:rPr>
                <w:rFonts w:ascii="Times" w:hAnsi="Times" w:cs="Times New Roman"/>
                <w:color w:val="000000"/>
                <w:sz w:val="24"/>
                <w:szCs w:val="24"/>
              </w:rPr>
            </w:pPr>
            <w:r w:rsidRPr="003F156F">
              <w:rPr>
                <w:rFonts w:ascii="Times" w:hAnsi="Times" w:cs="Times New Roman"/>
                <w:color w:val="000000"/>
                <w:sz w:val="24"/>
                <w:szCs w:val="24"/>
                <w:lang w:val="es-ES_tradnl"/>
              </w:rPr>
              <w:t>Ejercicio que posibilita relacionar las cumbres de las Américas con el país en el cual se realizaron</w:t>
            </w:r>
          </w:p>
        </w:tc>
      </w:tr>
    </w:tbl>
    <w:p w14:paraId="42648800" w14:textId="77777777" w:rsidR="001C2CC1" w:rsidRPr="00F81EE4" w:rsidRDefault="00DA181C" w:rsidP="00E83587">
      <w:pPr>
        <w:rPr>
          <w:rFonts w:ascii="Times" w:hAnsi="Times"/>
          <w:sz w:val="24"/>
          <w:szCs w:val="24"/>
        </w:rPr>
      </w:pPr>
      <w:r w:rsidRPr="00F81EE4">
        <w:rPr>
          <w:rFonts w:ascii="Times" w:hAnsi="Times"/>
          <w:sz w:val="24"/>
          <w:szCs w:val="24"/>
        </w:rPr>
        <w:t xml:space="preserve"> </w:t>
      </w:r>
    </w:p>
    <w:tbl>
      <w:tblPr>
        <w:tblStyle w:val="Tablaconcuadrcula"/>
        <w:tblW w:w="0" w:type="auto"/>
        <w:tblLook w:val="04A0" w:firstRow="1" w:lastRow="0" w:firstColumn="1" w:lastColumn="0" w:noHBand="0" w:noVBand="1"/>
      </w:tblPr>
      <w:tblGrid>
        <w:gridCol w:w="1478"/>
        <w:gridCol w:w="7576"/>
      </w:tblGrid>
      <w:tr w:rsidR="00A07936" w:rsidRPr="00F81EE4" w14:paraId="2A19931F" w14:textId="77777777" w:rsidTr="00CF51AA">
        <w:tc>
          <w:tcPr>
            <w:tcW w:w="9033" w:type="dxa"/>
            <w:gridSpan w:val="2"/>
            <w:shd w:val="clear" w:color="auto" w:fill="0D0D0D" w:themeFill="text1" w:themeFillTint="F2"/>
          </w:tcPr>
          <w:p w14:paraId="25C24D3B" w14:textId="77777777" w:rsidR="00A07936" w:rsidRPr="00F81EE4" w:rsidRDefault="00A07936" w:rsidP="00CF51AA">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A07936" w:rsidRPr="00F81EE4" w14:paraId="5A497050" w14:textId="77777777" w:rsidTr="00CF51AA">
        <w:tc>
          <w:tcPr>
            <w:tcW w:w="2518" w:type="dxa"/>
          </w:tcPr>
          <w:p w14:paraId="322DD910" w14:textId="77777777" w:rsidR="00A07936" w:rsidRPr="00F81EE4" w:rsidRDefault="00A07936" w:rsidP="00CF51AA">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14:paraId="23ED1B9F" w14:textId="502E61E9" w:rsidR="00A07936" w:rsidRPr="00F81EE4" w:rsidRDefault="00C32D00" w:rsidP="00A07936">
            <w:pPr>
              <w:rPr>
                <w:rFonts w:ascii="Times" w:hAnsi="Times" w:cs="Times New Roman"/>
                <w:b/>
                <w:color w:val="000000"/>
                <w:sz w:val="24"/>
                <w:szCs w:val="24"/>
              </w:rPr>
            </w:pPr>
            <w:r>
              <w:rPr>
                <w:rFonts w:ascii="Times" w:hAnsi="Times" w:cs="Times New Roman"/>
                <w:color w:val="000000"/>
                <w:sz w:val="24"/>
                <w:szCs w:val="24"/>
              </w:rPr>
              <w:t>CS_10_03_IMG12</w:t>
            </w:r>
          </w:p>
        </w:tc>
      </w:tr>
      <w:tr w:rsidR="00A07936" w:rsidRPr="00F81EE4" w14:paraId="50FF995B" w14:textId="77777777" w:rsidTr="00CF51AA">
        <w:tc>
          <w:tcPr>
            <w:tcW w:w="2518" w:type="dxa"/>
          </w:tcPr>
          <w:p w14:paraId="4E6686D3" w14:textId="77777777" w:rsidR="00A07936" w:rsidRPr="00F81EE4" w:rsidRDefault="00A07936" w:rsidP="00CF51AA">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14:paraId="4E4F3DB8" w14:textId="77777777" w:rsidR="00A07936" w:rsidRPr="00F81EE4" w:rsidRDefault="00A07936" w:rsidP="00CF51AA">
            <w:pPr>
              <w:rPr>
                <w:rFonts w:ascii="Times" w:hAnsi="Times" w:cs="Times New Roman"/>
                <w:color w:val="000000"/>
                <w:sz w:val="24"/>
                <w:szCs w:val="24"/>
              </w:rPr>
            </w:pPr>
            <w:r w:rsidRPr="00F81EE4">
              <w:rPr>
                <w:rFonts w:ascii="Times" w:hAnsi="Times" w:cs="Times New Roman"/>
                <w:color w:val="000000"/>
                <w:sz w:val="24"/>
                <w:szCs w:val="24"/>
              </w:rPr>
              <w:t>Los presidentes que gobernaron los Estados Unidos al final del siglo XX y comienzos del XXI: Jimmy Carter, Ronald Reagan, George Bush, Bill Clinton, George W. Bush y Barak Obama</w:t>
            </w:r>
          </w:p>
        </w:tc>
      </w:tr>
      <w:tr w:rsidR="00A07936" w:rsidRPr="00F81EE4" w14:paraId="6FF7AE36" w14:textId="77777777" w:rsidTr="00CF51AA">
        <w:tc>
          <w:tcPr>
            <w:tcW w:w="2518" w:type="dxa"/>
          </w:tcPr>
          <w:p w14:paraId="78AB05E8" w14:textId="77777777" w:rsidR="00A07936" w:rsidRPr="00F81EE4" w:rsidRDefault="00A07936" w:rsidP="00CF51AA">
            <w:pPr>
              <w:rPr>
                <w:rFonts w:ascii="Times" w:hAnsi="Times" w:cs="Times New Roman"/>
                <w:color w:val="000000"/>
                <w:sz w:val="24"/>
                <w:szCs w:val="24"/>
              </w:rPr>
            </w:pPr>
            <w:r w:rsidRPr="00F81EE4">
              <w:rPr>
                <w:rFonts w:ascii="Times" w:hAnsi="Times" w:cs="Times New Roman"/>
                <w:b/>
                <w:color w:val="000000"/>
                <w:sz w:val="24"/>
                <w:szCs w:val="24"/>
              </w:rPr>
              <w:t>Código Shutterstock (o URL o la ruta en AulaPlaneta)</w:t>
            </w:r>
          </w:p>
        </w:tc>
        <w:tc>
          <w:tcPr>
            <w:tcW w:w="6515" w:type="dxa"/>
          </w:tcPr>
          <w:p w14:paraId="540E8AEB" w14:textId="77777777" w:rsidR="00A07936" w:rsidRPr="00F81EE4" w:rsidRDefault="00C32D00" w:rsidP="00CF51AA">
            <w:pPr>
              <w:rPr>
                <w:rFonts w:ascii="Times" w:hAnsi="Times" w:cs="Times New Roman"/>
                <w:color w:val="000000"/>
                <w:sz w:val="24"/>
                <w:szCs w:val="24"/>
              </w:rPr>
            </w:pPr>
            <w:hyperlink r:id="rId15" w:history="1">
              <w:r w:rsidR="00A07936" w:rsidRPr="00F81EE4">
                <w:rPr>
                  <w:rStyle w:val="Hipervnculo"/>
                  <w:rFonts w:ascii="Times" w:hAnsi="Times" w:cs="Times New Roman"/>
                  <w:sz w:val="24"/>
                  <w:szCs w:val="24"/>
                </w:rPr>
                <w:t>http://thumb7.shutterstock.com/display_pic_with_logo/978674/107269241/stock-photo-bill-clinton-waves-from-the-stage-accompanied-by-george-w-bush-jimmy-carter-and-george-h-w-bush-107269241.jpg</w:t>
              </w:r>
            </w:hyperlink>
          </w:p>
          <w:p w14:paraId="4CF43A1A" w14:textId="77777777" w:rsidR="00A07936" w:rsidRPr="00F81EE4" w:rsidRDefault="00C32D00" w:rsidP="00CF51AA">
            <w:pPr>
              <w:rPr>
                <w:rFonts w:ascii="Times" w:hAnsi="Times" w:cs="Times New Roman"/>
                <w:color w:val="000000"/>
                <w:sz w:val="24"/>
                <w:szCs w:val="24"/>
              </w:rPr>
            </w:pPr>
            <w:hyperlink r:id="rId16" w:history="1">
              <w:r w:rsidR="00A07936" w:rsidRPr="00F81EE4">
                <w:rPr>
                  <w:rStyle w:val="Hipervnculo"/>
                  <w:rFonts w:ascii="Times" w:hAnsi="Times" w:cs="Times New Roman"/>
                  <w:sz w:val="24"/>
                  <w:szCs w:val="24"/>
                </w:rPr>
                <w:t>http://thumb7.shutterstock.com/display_pic_with_logo/978674/177028565/stock-photo-president-reagan-presents-an-introduction-for-the-horatio-alger-association-177028565.jpg</w:t>
              </w:r>
            </w:hyperlink>
          </w:p>
          <w:p w14:paraId="5065E464" w14:textId="77777777" w:rsidR="00A07936" w:rsidRPr="00F81EE4" w:rsidRDefault="00C32D00" w:rsidP="00A07936">
            <w:pPr>
              <w:rPr>
                <w:rFonts w:ascii="Times" w:hAnsi="Times" w:cs="Times New Roman"/>
                <w:color w:val="000000"/>
                <w:sz w:val="24"/>
                <w:szCs w:val="24"/>
              </w:rPr>
            </w:pPr>
            <w:hyperlink r:id="rId17" w:history="1">
              <w:r w:rsidR="00A07936" w:rsidRPr="00F81EE4">
                <w:rPr>
                  <w:rStyle w:val="Hipervnculo"/>
                  <w:rFonts w:ascii="Times" w:hAnsi="Times" w:cs="Times New Roman"/>
                  <w:sz w:val="24"/>
                  <w:szCs w:val="24"/>
                </w:rPr>
                <w:t>http://thumb9.shutterstock.com/display_pic_with_logo/921176/182561762/stock-photo-us-democratic-presidential-candidate-illinois-senator-barack-obama-at-a-public-appearance-for-182561762.jpg</w:t>
              </w:r>
            </w:hyperlink>
          </w:p>
        </w:tc>
      </w:tr>
      <w:tr w:rsidR="00A07936" w:rsidRPr="00F81EE4" w14:paraId="77CAF6BA" w14:textId="77777777" w:rsidTr="00CF51AA">
        <w:tc>
          <w:tcPr>
            <w:tcW w:w="2518" w:type="dxa"/>
          </w:tcPr>
          <w:p w14:paraId="0BE33E50" w14:textId="77777777" w:rsidR="00A07936" w:rsidRPr="00F81EE4" w:rsidRDefault="00A07936" w:rsidP="00CF51AA">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14:paraId="27DA3DBC" w14:textId="77777777" w:rsidR="00A07936" w:rsidRPr="00F81EE4" w:rsidRDefault="00A07936" w:rsidP="00A07936">
            <w:pPr>
              <w:rPr>
                <w:rFonts w:ascii="Times" w:hAnsi="Times" w:cs="Times New Roman"/>
                <w:color w:val="000000"/>
                <w:sz w:val="24"/>
                <w:szCs w:val="24"/>
              </w:rPr>
            </w:pPr>
            <w:r w:rsidRPr="00F81EE4">
              <w:rPr>
                <w:rFonts w:ascii="Times" w:hAnsi="Times" w:cs="Times New Roman"/>
                <w:color w:val="000000"/>
                <w:sz w:val="24"/>
                <w:szCs w:val="24"/>
              </w:rPr>
              <w:t>En la primera imagen, los ex presidentes Jimmy Carter, George Bush, padre e hijo y Bill Clinton.</w:t>
            </w:r>
          </w:p>
          <w:p w14:paraId="7A7F1163" w14:textId="77777777" w:rsidR="00A07936" w:rsidRPr="00F81EE4" w:rsidRDefault="00A07936" w:rsidP="00A07936">
            <w:pPr>
              <w:rPr>
                <w:rFonts w:ascii="Times" w:hAnsi="Times" w:cs="Times New Roman"/>
                <w:color w:val="000000"/>
                <w:sz w:val="24"/>
                <w:szCs w:val="24"/>
              </w:rPr>
            </w:pPr>
            <w:r w:rsidRPr="00F81EE4">
              <w:rPr>
                <w:rFonts w:ascii="Times" w:hAnsi="Times" w:cs="Times New Roman"/>
                <w:color w:val="000000"/>
                <w:sz w:val="24"/>
                <w:szCs w:val="24"/>
              </w:rPr>
              <w:t>Las siguiente imágenes corresponden a Ronald Reagan y Barak Obama</w:t>
            </w:r>
          </w:p>
        </w:tc>
      </w:tr>
    </w:tbl>
    <w:p w14:paraId="40682FD6" w14:textId="77777777" w:rsidR="001C2CC1" w:rsidRDefault="001C2CC1" w:rsidP="00E83587">
      <w:pPr>
        <w:rPr>
          <w:rFonts w:ascii="Times" w:hAnsi="Times"/>
          <w:sz w:val="24"/>
          <w:szCs w:val="24"/>
        </w:rPr>
      </w:pPr>
    </w:p>
    <w:p w14:paraId="6339DF57" w14:textId="48E0EE61" w:rsidR="00C32D00" w:rsidRDefault="00C32D00">
      <w:pPr>
        <w:rPr>
          <w:rFonts w:ascii="Times" w:hAnsi="Times"/>
          <w:sz w:val="24"/>
          <w:szCs w:val="24"/>
        </w:rPr>
      </w:pPr>
      <w:r>
        <w:rPr>
          <w:rFonts w:ascii="Times" w:hAnsi="Times"/>
          <w:sz w:val="24"/>
          <w:szCs w:val="24"/>
        </w:rPr>
        <w:br w:type="page"/>
      </w:r>
    </w:p>
    <w:tbl>
      <w:tblPr>
        <w:tblStyle w:val="Tablaconcuadrcula"/>
        <w:tblW w:w="0" w:type="auto"/>
        <w:tblLook w:val="04A0" w:firstRow="1" w:lastRow="0" w:firstColumn="1" w:lastColumn="0" w:noHBand="0" w:noVBand="1"/>
      </w:tblPr>
      <w:tblGrid>
        <w:gridCol w:w="1478"/>
        <w:gridCol w:w="7576"/>
      </w:tblGrid>
      <w:tr w:rsidR="00C32D00" w:rsidRPr="00F81EE4" w14:paraId="3617CCC5" w14:textId="77777777" w:rsidTr="00C32D00">
        <w:tc>
          <w:tcPr>
            <w:tcW w:w="9033" w:type="dxa"/>
            <w:gridSpan w:val="2"/>
            <w:shd w:val="clear" w:color="auto" w:fill="0D0D0D" w:themeFill="text1" w:themeFillTint="F2"/>
          </w:tcPr>
          <w:p w14:paraId="0C51B84B" w14:textId="77777777" w:rsidR="00C32D00" w:rsidRPr="00F81EE4" w:rsidRDefault="00C32D00" w:rsidP="00C32D00">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lastRenderedPageBreak/>
              <w:t>Imagen (fotografía, gráfica o ilustración)</w:t>
            </w:r>
          </w:p>
        </w:tc>
      </w:tr>
      <w:tr w:rsidR="00C32D00" w:rsidRPr="00F81EE4" w14:paraId="48089A2A" w14:textId="77777777" w:rsidTr="00C32D00">
        <w:tc>
          <w:tcPr>
            <w:tcW w:w="2518" w:type="dxa"/>
          </w:tcPr>
          <w:p w14:paraId="4A176BE5" w14:textId="77777777" w:rsidR="00C32D00" w:rsidRPr="00F81EE4" w:rsidRDefault="00C32D00" w:rsidP="00C32D00">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14:paraId="7F931138" w14:textId="4C19BCFD" w:rsidR="00C32D00" w:rsidRPr="00F81EE4" w:rsidRDefault="00C32D00" w:rsidP="00C32D00">
            <w:pPr>
              <w:rPr>
                <w:rFonts w:ascii="Times" w:hAnsi="Times" w:cs="Times New Roman"/>
                <w:b/>
                <w:color w:val="000000"/>
                <w:sz w:val="24"/>
                <w:szCs w:val="24"/>
              </w:rPr>
            </w:pPr>
            <w:r>
              <w:rPr>
                <w:rFonts w:ascii="Times" w:hAnsi="Times" w:cs="Times New Roman"/>
                <w:color w:val="000000"/>
                <w:sz w:val="24"/>
                <w:szCs w:val="24"/>
              </w:rPr>
              <w:t>CS_10_03_IMG13</w:t>
            </w:r>
          </w:p>
        </w:tc>
      </w:tr>
      <w:tr w:rsidR="00C32D00" w:rsidRPr="00F81EE4" w14:paraId="4E464E6F" w14:textId="77777777" w:rsidTr="00C32D00">
        <w:tc>
          <w:tcPr>
            <w:tcW w:w="2518" w:type="dxa"/>
          </w:tcPr>
          <w:p w14:paraId="0D0F0AD0" w14:textId="77777777" w:rsidR="00C32D00" w:rsidRPr="00F81EE4" w:rsidRDefault="00C32D00" w:rsidP="00C32D00">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14:paraId="151E80F7" w14:textId="0DEFCB01" w:rsidR="00C32D00" w:rsidRPr="00F81EE4" w:rsidRDefault="00730B92" w:rsidP="00730B92">
            <w:pPr>
              <w:rPr>
                <w:rFonts w:ascii="Times" w:hAnsi="Times" w:cs="Times New Roman"/>
                <w:color w:val="000000"/>
                <w:sz w:val="24"/>
                <w:szCs w:val="24"/>
              </w:rPr>
            </w:pPr>
            <w:r>
              <w:rPr>
                <w:rFonts w:ascii="Times" w:hAnsi="Times" w:cs="Times New Roman"/>
                <w:color w:val="000000"/>
                <w:sz w:val="24"/>
                <w:szCs w:val="24"/>
              </w:rPr>
              <w:t>Tropas estadounidenses</w:t>
            </w:r>
          </w:p>
        </w:tc>
      </w:tr>
      <w:tr w:rsidR="00C32D00" w:rsidRPr="00F81EE4" w14:paraId="33C5D692" w14:textId="77777777" w:rsidTr="00C32D00">
        <w:tc>
          <w:tcPr>
            <w:tcW w:w="2518" w:type="dxa"/>
          </w:tcPr>
          <w:p w14:paraId="7A3BD5D5" w14:textId="77777777" w:rsidR="00C32D00" w:rsidRPr="00F81EE4" w:rsidRDefault="00C32D00" w:rsidP="00C32D00">
            <w:pPr>
              <w:rPr>
                <w:rFonts w:ascii="Times" w:hAnsi="Times" w:cs="Times New Roman"/>
                <w:color w:val="000000"/>
                <w:sz w:val="24"/>
                <w:szCs w:val="24"/>
              </w:rPr>
            </w:pPr>
            <w:r w:rsidRPr="00F81EE4">
              <w:rPr>
                <w:rFonts w:ascii="Times" w:hAnsi="Times" w:cs="Times New Roman"/>
                <w:b/>
                <w:color w:val="000000"/>
                <w:sz w:val="24"/>
                <w:szCs w:val="24"/>
              </w:rPr>
              <w:t xml:space="preserve">Código </w:t>
            </w:r>
            <w:proofErr w:type="spellStart"/>
            <w:r w:rsidRPr="00F81EE4">
              <w:rPr>
                <w:rFonts w:ascii="Times" w:hAnsi="Times" w:cs="Times New Roman"/>
                <w:b/>
                <w:color w:val="000000"/>
                <w:sz w:val="24"/>
                <w:szCs w:val="24"/>
              </w:rPr>
              <w:t>Shutterstock</w:t>
            </w:r>
            <w:proofErr w:type="spellEnd"/>
            <w:r w:rsidRPr="00F81EE4">
              <w:rPr>
                <w:rFonts w:ascii="Times" w:hAnsi="Times" w:cs="Times New Roman"/>
                <w:b/>
                <w:color w:val="000000"/>
                <w:sz w:val="24"/>
                <w:szCs w:val="24"/>
              </w:rPr>
              <w:t xml:space="preserve"> (o URL o la ruta en </w:t>
            </w:r>
            <w:proofErr w:type="spellStart"/>
            <w:r w:rsidRPr="00F81EE4">
              <w:rPr>
                <w:rFonts w:ascii="Times" w:hAnsi="Times" w:cs="Times New Roman"/>
                <w:b/>
                <w:color w:val="000000"/>
                <w:sz w:val="24"/>
                <w:szCs w:val="24"/>
              </w:rPr>
              <w:t>AulaPlaneta</w:t>
            </w:r>
            <w:proofErr w:type="spellEnd"/>
            <w:r w:rsidRPr="00F81EE4">
              <w:rPr>
                <w:rFonts w:ascii="Times" w:hAnsi="Times" w:cs="Times New Roman"/>
                <w:b/>
                <w:color w:val="000000"/>
                <w:sz w:val="24"/>
                <w:szCs w:val="24"/>
              </w:rPr>
              <w:t>)</w:t>
            </w:r>
          </w:p>
        </w:tc>
        <w:tc>
          <w:tcPr>
            <w:tcW w:w="6515" w:type="dxa"/>
          </w:tcPr>
          <w:p w14:paraId="64874097" w14:textId="6482D8DD" w:rsidR="00C32D00" w:rsidRPr="00F81EE4" w:rsidRDefault="00730B92" w:rsidP="00C32D00">
            <w:pPr>
              <w:rPr>
                <w:rFonts w:ascii="Times" w:hAnsi="Times" w:cs="Times New Roman"/>
                <w:color w:val="000000"/>
                <w:sz w:val="24"/>
                <w:szCs w:val="24"/>
              </w:rPr>
            </w:pPr>
            <w:r w:rsidRPr="00730B92">
              <w:rPr>
                <w:rFonts w:ascii="Times" w:hAnsi="Times" w:cs="Times New Roman"/>
                <w:color w:val="000000"/>
                <w:sz w:val="24"/>
                <w:szCs w:val="24"/>
              </w:rPr>
              <w:t>http://thumb7.shutterstock.com/display_pic_with_logo/978674/106135055/stock-photo-american-soldiers-at-mid-atlantic-air-museum-world-war-ii-weekend-and-reenactment-in-reading-pa-106135055.jpg</w:t>
            </w:r>
          </w:p>
        </w:tc>
      </w:tr>
      <w:tr w:rsidR="00C32D00" w:rsidRPr="00F81EE4" w14:paraId="567F7C81" w14:textId="77777777" w:rsidTr="00C32D00">
        <w:tc>
          <w:tcPr>
            <w:tcW w:w="2518" w:type="dxa"/>
          </w:tcPr>
          <w:p w14:paraId="47C5603A" w14:textId="77777777" w:rsidR="00C32D00" w:rsidRPr="00F81EE4" w:rsidRDefault="00C32D00" w:rsidP="00C32D00">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14:paraId="7A096BF5" w14:textId="3AF475C3" w:rsidR="00C32D00" w:rsidRPr="00F81EE4" w:rsidRDefault="00730B92" w:rsidP="00730B92">
            <w:pPr>
              <w:rPr>
                <w:rFonts w:ascii="Times" w:hAnsi="Times" w:cs="Times New Roman"/>
                <w:color w:val="000000"/>
                <w:sz w:val="24"/>
                <w:szCs w:val="24"/>
              </w:rPr>
            </w:pPr>
            <w:r>
              <w:rPr>
                <w:rFonts w:ascii="Times" w:hAnsi="Times" w:cs="Times New Roman"/>
                <w:color w:val="000000"/>
                <w:sz w:val="24"/>
                <w:szCs w:val="24"/>
              </w:rPr>
              <w:t>La política exterior de los Estados Unidos requiere el ejército mejor armado y entrenado del mundo.</w:t>
            </w:r>
          </w:p>
        </w:tc>
      </w:tr>
    </w:tbl>
    <w:p w14:paraId="4F569819" w14:textId="77777777" w:rsidR="00730B92" w:rsidRDefault="00730B92">
      <w:pPr>
        <w:rPr>
          <w:rFonts w:ascii="Times" w:hAnsi="Times"/>
          <w:sz w:val="24"/>
          <w:szCs w:val="24"/>
        </w:rPr>
      </w:pPr>
    </w:p>
    <w:tbl>
      <w:tblPr>
        <w:tblStyle w:val="Tablaconcuadrcula"/>
        <w:tblW w:w="0" w:type="auto"/>
        <w:tblLook w:val="04A0" w:firstRow="1" w:lastRow="0" w:firstColumn="1" w:lastColumn="0" w:noHBand="0" w:noVBand="1"/>
      </w:tblPr>
      <w:tblGrid>
        <w:gridCol w:w="1609"/>
        <w:gridCol w:w="2430"/>
        <w:gridCol w:w="5015"/>
      </w:tblGrid>
      <w:tr w:rsidR="00F81EE4" w:rsidRPr="00F81EE4" w14:paraId="5C18973F" w14:textId="77777777" w:rsidTr="00730B92">
        <w:tc>
          <w:tcPr>
            <w:tcW w:w="9054" w:type="dxa"/>
            <w:gridSpan w:val="3"/>
            <w:shd w:val="clear" w:color="auto" w:fill="000000" w:themeFill="text1"/>
          </w:tcPr>
          <w:p w14:paraId="23B118FE" w14:textId="77777777" w:rsidR="00F81EE4" w:rsidRPr="00F81EE4" w:rsidRDefault="00F81EE4" w:rsidP="00F81EE4">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Webs de referencia</w:t>
            </w:r>
          </w:p>
        </w:tc>
      </w:tr>
      <w:tr w:rsidR="00F81EE4" w:rsidRPr="00F81EE4" w14:paraId="7CFCA0C3" w14:textId="77777777" w:rsidTr="00730B92">
        <w:tc>
          <w:tcPr>
            <w:tcW w:w="1609" w:type="dxa"/>
          </w:tcPr>
          <w:p w14:paraId="366F36F6" w14:textId="77777777" w:rsidR="00F81EE4" w:rsidRPr="00F81EE4" w:rsidRDefault="00F81EE4" w:rsidP="00F81EE4">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7445" w:type="dxa"/>
            <w:gridSpan w:val="2"/>
          </w:tcPr>
          <w:p w14:paraId="639C447F" w14:textId="77777777" w:rsidR="00F81EE4" w:rsidRPr="00F81EE4" w:rsidRDefault="00F81EE4" w:rsidP="00F81EE4">
            <w:pPr>
              <w:rPr>
                <w:rFonts w:ascii="Times" w:hAnsi="Times" w:cs="Times New Roman"/>
                <w:b/>
                <w:color w:val="000000"/>
                <w:sz w:val="24"/>
                <w:szCs w:val="24"/>
              </w:rPr>
            </w:pPr>
            <w:r w:rsidRPr="00F81EE4">
              <w:rPr>
                <w:rFonts w:ascii="Times" w:hAnsi="Times" w:cs="Times New Roman"/>
                <w:color w:val="000000"/>
                <w:sz w:val="24"/>
                <w:szCs w:val="24"/>
              </w:rPr>
              <w:t>CS_10_03_CO_REC00</w:t>
            </w:r>
          </w:p>
        </w:tc>
      </w:tr>
      <w:tr w:rsidR="00F81EE4" w:rsidRPr="00F81EE4" w14:paraId="0E2865B9" w14:textId="77777777" w:rsidTr="00730B92">
        <w:tc>
          <w:tcPr>
            <w:tcW w:w="1609" w:type="dxa"/>
          </w:tcPr>
          <w:p w14:paraId="02B056E0" w14:textId="77777777" w:rsidR="00F81EE4" w:rsidRPr="00F81EE4" w:rsidRDefault="00F81EE4" w:rsidP="00F81EE4">
            <w:pPr>
              <w:rPr>
                <w:rFonts w:ascii="Times" w:hAnsi="Times" w:cs="Times New Roman"/>
                <w:color w:val="000000"/>
                <w:sz w:val="24"/>
                <w:szCs w:val="24"/>
              </w:rPr>
            </w:pPr>
            <w:r w:rsidRPr="00F81EE4">
              <w:rPr>
                <w:rFonts w:ascii="Times" w:hAnsi="Times" w:cs="Times New Roman"/>
                <w:b/>
                <w:color w:val="000000"/>
                <w:sz w:val="24"/>
                <w:szCs w:val="24"/>
              </w:rPr>
              <w:t>Web 01</w:t>
            </w:r>
          </w:p>
        </w:tc>
        <w:tc>
          <w:tcPr>
            <w:tcW w:w="2430" w:type="dxa"/>
          </w:tcPr>
          <w:p w14:paraId="42017092" w14:textId="77777777" w:rsidR="00F81EE4" w:rsidRPr="00F81EE4" w:rsidRDefault="00F81EE4" w:rsidP="00F81EE4">
            <w:pPr>
              <w:jc w:val="center"/>
              <w:rPr>
                <w:rFonts w:ascii="Times" w:hAnsi="Times" w:cs="Times New Roman"/>
                <w:i/>
                <w:color w:val="BFBFBF" w:themeColor="background1" w:themeShade="BF"/>
                <w:sz w:val="24"/>
                <w:szCs w:val="24"/>
              </w:rPr>
            </w:pPr>
            <w:r w:rsidRPr="00F81EE4">
              <w:rPr>
                <w:rFonts w:ascii="Times" w:hAnsi="Times" w:cs="Times New Roman"/>
                <w:i/>
                <w:color w:val="BFBFBF" w:themeColor="background1" w:themeShade="BF"/>
                <w:sz w:val="24"/>
                <w:szCs w:val="24"/>
              </w:rPr>
              <w:t>La guerra contra el narcotráfico</w:t>
            </w:r>
          </w:p>
        </w:tc>
        <w:tc>
          <w:tcPr>
            <w:tcW w:w="5015" w:type="dxa"/>
          </w:tcPr>
          <w:p w14:paraId="4C48566D" w14:textId="77777777" w:rsidR="00F81EE4" w:rsidRPr="00F81EE4" w:rsidRDefault="00F81EE4" w:rsidP="00F81EE4">
            <w:pPr>
              <w:jc w:val="center"/>
              <w:rPr>
                <w:rFonts w:ascii="Times" w:hAnsi="Times" w:cs="Times New Roman"/>
                <w:i/>
                <w:color w:val="BFBFBF" w:themeColor="background1" w:themeShade="BF"/>
                <w:sz w:val="24"/>
                <w:szCs w:val="24"/>
              </w:rPr>
            </w:pPr>
            <w:r w:rsidRPr="00F81EE4">
              <w:rPr>
                <w:rFonts w:ascii="Times" w:hAnsi="Times" w:cs="Arial"/>
                <w:color w:val="000000"/>
                <w:sz w:val="24"/>
                <w:szCs w:val="24"/>
                <w:shd w:val="clear" w:color="auto" w:fill="FFFFFF"/>
              </w:rPr>
              <w:t>www.drogasydemocracia.org</w:t>
            </w:r>
          </w:p>
        </w:tc>
      </w:tr>
      <w:tr w:rsidR="00F81EE4" w:rsidRPr="00F81EE4" w14:paraId="2EA71021" w14:textId="77777777" w:rsidTr="00730B92">
        <w:tc>
          <w:tcPr>
            <w:tcW w:w="1609" w:type="dxa"/>
          </w:tcPr>
          <w:p w14:paraId="3ED320AE" w14:textId="77777777" w:rsidR="00F81EE4" w:rsidRPr="00F81EE4" w:rsidRDefault="00F81EE4" w:rsidP="00F81EE4">
            <w:pPr>
              <w:rPr>
                <w:rFonts w:ascii="Times" w:hAnsi="Times" w:cs="Times New Roman"/>
                <w:color w:val="000000"/>
                <w:sz w:val="24"/>
                <w:szCs w:val="24"/>
              </w:rPr>
            </w:pPr>
            <w:r w:rsidRPr="00F81EE4">
              <w:rPr>
                <w:rFonts w:ascii="Times" w:hAnsi="Times" w:cs="Times New Roman"/>
                <w:b/>
                <w:color w:val="000000"/>
                <w:sz w:val="24"/>
                <w:szCs w:val="24"/>
              </w:rPr>
              <w:t>Web 02</w:t>
            </w:r>
          </w:p>
        </w:tc>
        <w:tc>
          <w:tcPr>
            <w:tcW w:w="2430" w:type="dxa"/>
          </w:tcPr>
          <w:p w14:paraId="44998F13" w14:textId="77777777" w:rsidR="00F81EE4" w:rsidRPr="00F81EE4" w:rsidRDefault="00F81EE4" w:rsidP="00F81EE4">
            <w:pPr>
              <w:jc w:val="center"/>
              <w:rPr>
                <w:rFonts w:ascii="Times" w:hAnsi="Times" w:cs="Times New Roman"/>
                <w:i/>
                <w:color w:val="BFBFBF" w:themeColor="background1" w:themeShade="BF"/>
                <w:sz w:val="24"/>
                <w:szCs w:val="24"/>
              </w:rPr>
            </w:pPr>
            <w:r w:rsidRPr="00F81EE4">
              <w:rPr>
                <w:rFonts w:ascii="Times" w:hAnsi="Times" w:cs="Times New Roman"/>
                <w:i/>
                <w:color w:val="BFBFBF" w:themeColor="background1" w:themeShade="BF"/>
                <w:sz w:val="24"/>
                <w:szCs w:val="24"/>
              </w:rPr>
              <w:t>Protocolo de Kioto</w:t>
            </w:r>
          </w:p>
        </w:tc>
        <w:tc>
          <w:tcPr>
            <w:tcW w:w="5015" w:type="dxa"/>
          </w:tcPr>
          <w:p w14:paraId="521299E7" w14:textId="77777777" w:rsidR="00F81EE4" w:rsidRPr="00F81EE4" w:rsidRDefault="00F81EE4" w:rsidP="00F81EE4">
            <w:pPr>
              <w:jc w:val="center"/>
              <w:rPr>
                <w:rFonts w:ascii="Times" w:hAnsi="Times" w:cs="Times New Roman"/>
                <w:i/>
                <w:color w:val="BFBFBF" w:themeColor="background1" w:themeShade="BF"/>
                <w:sz w:val="24"/>
                <w:szCs w:val="24"/>
              </w:rPr>
            </w:pPr>
            <w:r w:rsidRPr="00F81EE4">
              <w:rPr>
                <w:rFonts w:ascii="Times" w:hAnsi="Times" w:cs="Times New Roman"/>
                <w:i/>
                <w:color w:val="BFBFBF" w:themeColor="background1" w:themeShade="BF"/>
                <w:sz w:val="24"/>
                <w:szCs w:val="24"/>
              </w:rPr>
              <w:t>http://unfccc.int/resource/docs/convkp/kpspan.pdf</w:t>
            </w:r>
          </w:p>
        </w:tc>
      </w:tr>
      <w:tr w:rsidR="00F81EE4" w:rsidRPr="00F81EE4" w14:paraId="405DA2C3" w14:textId="77777777" w:rsidTr="00730B92">
        <w:tc>
          <w:tcPr>
            <w:tcW w:w="1609" w:type="dxa"/>
          </w:tcPr>
          <w:p w14:paraId="5A229A54" w14:textId="77777777" w:rsidR="00F81EE4" w:rsidRPr="00F81EE4" w:rsidRDefault="00F81EE4" w:rsidP="00F81EE4">
            <w:pPr>
              <w:rPr>
                <w:rFonts w:ascii="Times" w:hAnsi="Times" w:cs="Times New Roman"/>
                <w:b/>
                <w:color w:val="000000"/>
                <w:sz w:val="24"/>
                <w:szCs w:val="24"/>
              </w:rPr>
            </w:pPr>
            <w:r w:rsidRPr="00F81EE4">
              <w:rPr>
                <w:rFonts w:ascii="Times" w:hAnsi="Times" w:cs="Times New Roman"/>
                <w:b/>
                <w:color w:val="000000"/>
                <w:sz w:val="24"/>
                <w:szCs w:val="24"/>
              </w:rPr>
              <w:t>Web 03</w:t>
            </w:r>
          </w:p>
        </w:tc>
        <w:tc>
          <w:tcPr>
            <w:tcW w:w="2430" w:type="dxa"/>
          </w:tcPr>
          <w:p w14:paraId="7C876845" w14:textId="77777777" w:rsidR="00F81EE4" w:rsidRPr="00F81EE4" w:rsidRDefault="00F81EE4" w:rsidP="00F81EE4">
            <w:pPr>
              <w:jc w:val="center"/>
              <w:rPr>
                <w:rFonts w:ascii="Times" w:hAnsi="Times" w:cs="Times New Roman"/>
                <w:i/>
                <w:color w:val="BFBFBF" w:themeColor="background1" w:themeShade="BF"/>
                <w:sz w:val="24"/>
                <w:szCs w:val="24"/>
              </w:rPr>
            </w:pPr>
            <w:r w:rsidRPr="00F81EE4">
              <w:rPr>
                <w:rFonts w:ascii="Times" w:hAnsi="Times" w:cs="Times New Roman"/>
                <w:i/>
                <w:color w:val="BFBFBF" w:themeColor="background1" w:themeShade="BF"/>
                <w:sz w:val="24"/>
                <w:szCs w:val="24"/>
              </w:rPr>
              <w:t>Organismos Supranacionales de América</w:t>
            </w:r>
          </w:p>
        </w:tc>
        <w:tc>
          <w:tcPr>
            <w:tcW w:w="5015" w:type="dxa"/>
          </w:tcPr>
          <w:p w14:paraId="71B82483" w14:textId="77777777" w:rsidR="00F81EE4" w:rsidRPr="00F81EE4" w:rsidRDefault="00F81EE4" w:rsidP="00F81EE4">
            <w:pPr>
              <w:jc w:val="center"/>
              <w:rPr>
                <w:rFonts w:ascii="Times" w:hAnsi="Times" w:cs="Times New Roman"/>
                <w:i/>
                <w:color w:val="BFBFBF" w:themeColor="background1" w:themeShade="BF"/>
                <w:sz w:val="24"/>
                <w:szCs w:val="24"/>
              </w:rPr>
            </w:pPr>
            <w:r w:rsidRPr="00F81EE4">
              <w:rPr>
                <w:rFonts w:ascii="Times" w:hAnsi="Times" w:cs="Times New Roman"/>
                <w:i/>
                <w:color w:val="BFBFBF" w:themeColor="background1" w:themeShade="BF"/>
                <w:sz w:val="24"/>
                <w:szCs w:val="24"/>
              </w:rPr>
              <w:t>https://prezi.com/tsetmdzwahlh/organismos-supranacionales-de-america-latina-y-el-caribe/</w:t>
            </w:r>
          </w:p>
        </w:tc>
      </w:tr>
      <w:tr w:rsidR="00730B92" w:rsidRPr="00F81EE4" w14:paraId="66FF6AED" w14:textId="77777777" w:rsidTr="00730B92">
        <w:tc>
          <w:tcPr>
            <w:tcW w:w="1609" w:type="dxa"/>
          </w:tcPr>
          <w:p w14:paraId="22CBE093" w14:textId="6FB5F7B0" w:rsidR="00730B92" w:rsidRPr="00F81EE4" w:rsidRDefault="00730B92" w:rsidP="00F81EE4">
            <w:pPr>
              <w:rPr>
                <w:rFonts w:ascii="Times" w:hAnsi="Times" w:cs="Times New Roman"/>
                <w:b/>
                <w:color w:val="000000"/>
                <w:sz w:val="24"/>
                <w:szCs w:val="24"/>
              </w:rPr>
            </w:pPr>
            <w:r>
              <w:rPr>
                <w:rFonts w:ascii="Times" w:hAnsi="Times" w:cs="Times New Roman"/>
                <w:b/>
                <w:color w:val="000000"/>
                <w:sz w:val="24"/>
                <w:szCs w:val="24"/>
              </w:rPr>
              <w:t>Web 4</w:t>
            </w:r>
          </w:p>
        </w:tc>
        <w:tc>
          <w:tcPr>
            <w:tcW w:w="2430" w:type="dxa"/>
          </w:tcPr>
          <w:p w14:paraId="02731D5B" w14:textId="1A5ACB80" w:rsidR="00730B92" w:rsidRPr="00F81EE4" w:rsidRDefault="00730B92" w:rsidP="00F81EE4">
            <w:pPr>
              <w:jc w:val="center"/>
              <w:rPr>
                <w:rFonts w:ascii="Times" w:hAnsi="Times" w:cs="Times New Roman"/>
                <w:i/>
                <w:color w:val="BFBFBF" w:themeColor="background1" w:themeShade="BF"/>
                <w:sz w:val="24"/>
                <w:szCs w:val="24"/>
              </w:rPr>
            </w:pPr>
            <w:r>
              <w:rPr>
                <w:rFonts w:ascii="Times" w:hAnsi="Times" w:cs="Times New Roman"/>
                <w:i/>
                <w:color w:val="BFBFBF" w:themeColor="background1" w:themeShade="BF"/>
                <w:sz w:val="24"/>
                <w:szCs w:val="24"/>
              </w:rPr>
              <w:t>ALBA</w:t>
            </w:r>
          </w:p>
        </w:tc>
        <w:tc>
          <w:tcPr>
            <w:tcW w:w="5015" w:type="dxa"/>
          </w:tcPr>
          <w:p w14:paraId="1539D725" w14:textId="4A1DC071" w:rsidR="00730B92" w:rsidRPr="00F81EE4" w:rsidRDefault="00730B92" w:rsidP="00F81EE4">
            <w:pPr>
              <w:jc w:val="center"/>
              <w:rPr>
                <w:rFonts w:ascii="Times" w:hAnsi="Times" w:cs="Times New Roman"/>
                <w:i/>
                <w:color w:val="BFBFBF" w:themeColor="background1" w:themeShade="BF"/>
                <w:sz w:val="24"/>
                <w:szCs w:val="24"/>
              </w:rPr>
            </w:pPr>
            <w:hyperlink r:id="rId18" w:history="1">
              <w:r w:rsidRPr="000F1F06">
                <w:rPr>
                  <w:rStyle w:val="Hipervnculo"/>
                  <w:rFonts w:ascii="Times" w:hAnsi="Times" w:cs="Times New Roman"/>
                  <w:i/>
                  <w:sz w:val="24"/>
                  <w:szCs w:val="24"/>
                </w:rPr>
                <w:t>http://www</w:t>
              </w:r>
            </w:hyperlink>
            <w:r w:rsidRPr="00730B92">
              <w:rPr>
                <w:rFonts w:ascii="Times" w:hAnsi="Times" w:cs="Times New Roman"/>
                <w:i/>
                <w:color w:val="BFBFBF" w:themeColor="background1" w:themeShade="BF"/>
                <w:sz w:val="24"/>
                <w:szCs w:val="24"/>
              </w:rPr>
              <w:t>.portalalba.org/</w:t>
            </w:r>
          </w:p>
        </w:tc>
      </w:tr>
      <w:tr w:rsidR="00730B92" w:rsidRPr="00F81EE4" w14:paraId="3D7CBF2A" w14:textId="77777777" w:rsidTr="00730B92">
        <w:tc>
          <w:tcPr>
            <w:tcW w:w="1609" w:type="dxa"/>
          </w:tcPr>
          <w:p w14:paraId="34EC686E" w14:textId="2D05988B" w:rsidR="00730B92" w:rsidRDefault="00730B92" w:rsidP="00F81EE4">
            <w:pPr>
              <w:rPr>
                <w:rFonts w:ascii="Times" w:hAnsi="Times" w:cs="Times New Roman"/>
                <w:b/>
                <w:color w:val="000000"/>
                <w:sz w:val="24"/>
                <w:szCs w:val="24"/>
              </w:rPr>
            </w:pPr>
            <w:r>
              <w:rPr>
                <w:rFonts w:ascii="Times" w:hAnsi="Times" w:cs="Times New Roman"/>
                <w:b/>
                <w:color w:val="000000"/>
                <w:sz w:val="24"/>
                <w:szCs w:val="24"/>
              </w:rPr>
              <w:t>Web 5</w:t>
            </w:r>
          </w:p>
        </w:tc>
        <w:tc>
          <w:tcPr>
            <w:tcW w:w="2430" w:type="dxa"/>
          </w:tcPr>
          <w:p w14:paraId="6C6F0C7D" w14:textId="4AB9CE48" w:rsidR="00730B92" w:rsidRDefault="00730B92" w:rsidP="00F81EE4">
            <w:pPr>
              <w:jc w:val="center"/>
              <w:rPr>
                <w:rFonts w:ascii="Times" w:hAnsi="Times" w:cs="Times New Roman"/>
                <w:i/>
                <w:color w:val="BFBFBF" w:themeColor="background1" w:themeShade="BF"/>
                <w:sz w:val="24"/>
                <w:szCs w:val="24"/>
              </w:rPr>
            </w:pPr>
            <w:r>
              <w:rPr>
                <w:rFonts w:ascii="Times" w:hAnsi="Times" w:cs="Times New Roman"/>
                <w:i/>
                <w:color w:val="BFBFBF" w:themeColor="background1" w:themeShade="BF"/>
                <w:sz w:val="24"/>
                <w:szCs w:val="24"/>
              </w:rPr>
              <w:t>OEA</w:t>
            </w:r>
          </w:p>
        </w:tc>
        <w:tc>
          <w:tcPr>
            <w:tcW w:w="5015" w:type="dxa"/>
          </w:tcPr>
          <w:p w14:paraId="7B3F1104" w14:textId="45F35A31" w:rsidR="00730B92" w:rsidRPr="00730B92" w:rsidRDefault="00730B92" w:rsidP="00F81EE4">
            <w:pPr>
              <w:jc w:val="center"/>
              <w:rPr>
                <w:rFonts w:ascii="Times" w:hAnsi="Times" w:cs="Times New Roman"/>
                <w:i/>
                <w:color w:val="BFBFBF" w:themeColor="background1" w:themeShade="BF"/>
                <w:sz w:val="24"/>
                <w:szCs w:val="24"/>
              </w:rPr>
            </w:pPr>
            <w:r w:rsidRPr="00730B92">
              <w:rPr>
                <w:rFonts w:ascii="Times" w:hAnsi="Times" w:cs="Times New Roman"/>
                <w:i/>
                <w:color w:val="BFBFBF" w:themeColor="background1" w:themeShade="BF"/>
                <w:sz w:val="24"/>
                <w:szCs w:val="24"/>
              </w:rPr>
              <w:t>http://www.oas.org/es/</w:t>
            </w:r>
          </w:p>
        </w:tc>
      </w:tr>
    </w:tbl>
    <w:p w14:paraId="0DBC9651" w14:textId="77777777" w:rsidR="00731C83" w:rsidRPr="00F81EE4" w:rsidRDefault="00731C83" w:rsidP="00E83587">
      <w:pPr>
        <w:rPr>
          <w:rFonts w:ascii="Times" w:hAnsi="Times"/>
          <w:sz w:val="24"/>
          <w:szCs w:val="24"/>
        </w:rPr>
      </w:pPr>
    </w:p>
    <w:sectPr w:rsidR="00731C83" w:rsidRPr="00F81E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C34A5"/>
    <w:multiLevelType w:val="multilevel"/>
    <w:tmpl w:val="D000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6A5400"/>
    <w:multiLevelType w:val="multilevel"/>
    <w:tmpl w:val="7290A17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
    <w:nsid w:val="699B256D"/>
    <w:multiLevelType w:val="multilevel"/>
    <w:tmpl w:val="E98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FE8"/>
    <w:rsid w:val="00001211"/>
    <w:rsid w:val="000072C3"/>
    <w:rsid w:val="000104D7"/>
    <w:rsid w:val="00012339"/>
    <w:rsid w:val="000134D7"/>
    <w:rsid w:val="00015B2B"/>
    <w:rsid w:val="0001610D"/>
    <w:rsid w:val="000162B1"/>
    <w:rsid w:val="000173E7"/>
    <w:rsid w:val="00022050"/>
    <w:rsid w:val="00022AA8"/>
    <w:rsid w:val="00025719"/>
    <w:rsid w:val="00026E21"/>
    <w:rsid w:val="00030DE3"/>
    <w:rsid w:val="00032735"/>
    <w:rsid w:val="0003366B"/>
    <w:rsid w:val="000407BA"/>
    <w:rsid w:val="00040EF7"/>
    <w:rsid w:val="00041ED6"/>
    <w:rsid w:val="00042587"/>
    <w:rsid w:val="00046F75"/>
    <w:rsid w:val="0005145E"/>
    <w:rsid w:val="00055039"/>
    <w:rsid w:val="000600DE"/>
    <w:rsid w:val="00060A27"/>
    <w:rsid w:val="00063117"/>
    <w:rsid w:val="00066E72"/>
    <w:rsid w:val="000671D5"/>
    <w:rsid w:val="00067DD9"/>
    <w:rsid w:val="00083997"/>
    <w:rsid w:val="00083C0C"/>
    <w:rsid w:val="00085100"/>
    <w:rsid w:val="00087362"/>
    <w:rsid w:val="0009121C"/>
    <w:rsid w:val="00093417"/>
    <w:rsid w:val="00093B3A"/>
    <w:rsid w:val="000975A4"/>
    <w:rsid w:val="000A14F9"/>
    <w:rsid w:val="000A79D0"/>
    <w:rsid w:val="000B0CFB"/>
    <w:rsid w:val="000B1754"/>
    <w:rsid w:val="000B42BE"/>
    <w:rsid w:val="000C4936"/>
    <w:rsid w:val="000C49E0"/>
    <w:rsid w:val="000D1025"/>
    <w:rsid w:val="000D23E8"/>
    <w:rsid w:val="000D2779"/>
    <w:rsid w:val="000E2F9C"/>
    <w:rsid w:val="000E335C"/>
    <w:rsid w:val="000E5876"/>
    <w:rsid w:val="000E77D6"/>
    <w:rsid w:val="000F13EE"/>
    <w:rsid w:val="000F3B26"/>
    <w:rsid w:val="000F77C9"/>
    <w:rsid w:val="0010245B"/>
    <w:rsid w:val="0010529C"/>
    <w:rsid w:val="0010669C"/>
    <w:rsid w:val="00112FDD"/>
    <w:rsid w:val="00113C36"/>
    <w:rsid w:val="0011740B"/>
    <w:rsid w:val="0011747C"/>
    <w:rsid w:val="00120AE3"/>
    <w:rsid w:val="00123F2F"/>
    <w:rsid w:val="00124294"/>
    <w:rsid w:val="001259AB"/>
    <w:rsid w:val="00125A51"/>
    <w:rsid w:val="001302FF"/>
    <w:rsid w:val="0013142A"/>
    <w:rsid w:val="00133D1F"/>
    <w:rsid w:val="00136F74"/>
    <w:rsid w:val="0013759B"/>
    <w:rsid w:val="00140385"/>
    <w:rsid w:val="00141BDE"/>
    <w:rsid w:val="00143952"/>
    <w:rsid w:val="00151D76"/>
    <w:rsid w:val="00157054"/>
    <w:rsid w:val="00161D19"/>
    <w:rsid w:val="00161DC3"/>
    <w:rsid w:val="0016256F"/>
    <w:rsid w:val="001664F7"/>
    <w:rsid w:val="00167F2B"/>
    <w:rsid w:val="00173734"/>
    <w:rsid w:val="00174F3F"/>
    <w:rsid w:val="00176914"/>
    <w:rsid w:val="00176BA9"/>
    <w:rsid w:val="00176DE2"/>
    <w:rsid w:val="00180616"/>
    <w:rsid w:val="00180D10"/>
    <w:rsid w:val="00181684"/>
    <w:rsid w:val="00182C05"/>
    <w:rsid w:val="0018340E"/>
    <w:rsid w:val="00184C43"/>
    <w:rsid w:val="00194243"/>
    <w:rsid w:val="00196067"/>
    <w:rsid w:val="00196E9E"/>
    <w:rsid w:val="00197A08"/>
    <w:rsid w:val="001A0726"/>
    <w:rsid w:val="001A19DE"/>
    <w:rsid w:val="001A2FBC"/>
    <w:rsid w:val="001A3F38"/>
    <w:rsid w:val="001A44A6"/>
    <w:rsid w:val="001A47C5"/>
    <w:rsid w:val="001B1174"/>
    <w:rsid w:val="001B196B"/>
    <w:rsid w:val="001B1BF3"/>
    <w:rsid w:val="001B3000"/>
    <w:rsid w:val="001B4F0F"/>
    <w:rsid w:val="001B5AFD"/>
    <w:rsid w:val="001B71F3"/>
    <w:rsid w:val="001B7586"/>
    <w:rsid w:val="001C0648"/>
    <w:rsid w:val="001C2CC1"/>
    <w:rsid w:val="001C71E9"/>
    <w:rsid w:val="001C7A66"/>
    <w:rsid w:val="001D0FF0"/>
    <w:rsid w:val="001D654D"/>
    <w:rsid w:val="001E17BE"/>
    <w:rsid w:val="001E1F5F"/>
    <w:rsid w:val="001E3477"/>
    <w:rsid w:val="001E4557"/>
    <w:rsid w:val="001E55E4"/>
    <w:rsid w:val="001E728D"/>
    <w:rsid w:val="001E79B8"/>
    <w:rsid w:val="001F1133"/>
    <w:rsid w:val="001F2BDF"/>
    <w:rsid w:val="001F5044"/>
    <w:rsid w:val="001F5850"/>
    <w:rsid w:val="001F5BBD"/>
    <w:rsid w:val="001F5C9E"/>
    <w:rsid w:val="001F6DB0"/>
    <w:rsid w:val="00201761"/>
    <w:rsid w:val="00203372"/>
    <w:rsid w:val="00203FD4"/>
    <w:rsid w:val="00204E48"/>
    <w:rsid w:val="0020798C"/>
    <w:rsid w:val="00211DB1"/>
    <w:rsid w:val="00212D2E"/>
    <w:rsid w:val="00214449"/>
    <w:rsid w:val="0021595F"/>
    <w:rsid w:val="002212A0"/>
    <w:rsid w:val="00221C2B"/>
    <w:rsid w:val="00221FAF"/>
    <w:rsid w:val="002233BA"/>
    <w:rsid w:val="00223894"/>
    <w:rsid w:val="002249E3"/>
    <w:rsid w:val="00230950"/>
    <w:rsid w:val="0023153D"/>
    <w:rsid w:val="002315C3"/>
    <w:rsid w:val="00232119"/>
    <w:rsid w:val="00232679"/>
    <w:rsid w:val="00240871"/>
    <w:rsid w:val="00241AED"/>
    <w:rsid w:val="00241F8F"/>
    <w:rsid w:val="00244963"/>
    <w:rsid w:val="00247686"/>
    <w:rsid w:val="00265409"/>
    <w:rsid w:val="00265EDF"/>
    <w:rsid w:val="00266AC2"/>
    <w:rsid w:val="002678DB"/>
    <w:rsid w:val="0027197B"/>
    <w:rsid w:val="00272A9A"/>
    <w:rsid w:val="0027404C"/>
    <w:rsid w:val="0027406D"/>
    <w:rsid w:val="00274BD3"/>
    <w:rsid w:val="002755A8"/>
    <w:rsid w:val="002842E1"/>
    <w:rsid w:val="00285016"/>
    <w:rsid w:val="0029491C"/>
    <w:rsid w:val="00295C20"/>
    <w:rsid w:val="002A067D"/>
    <w:rsid w:val="002A07BC"/>
    <w:rsid w:val="002A45C7"/>
    <w:rsid w:val="002A4E23"/>
    <w:rsid w:val="002A5B72"/>
    <w:rsid w:val="002A5D84"/>
    <w:rsid w:val="002A6C81"/>
    <w:rsid w:val="002B0625"/>
    <w:rsid w:val="002B0D1F"/>
    <w:rsid w:val="002B54C3"/>
    <w:rsid w:val="002B6405"/>
    <w:rsid w:val="002C0C83"/>
    <w:rsid w:val="002C3412"/>
    <w:rsid w:val="002C3F69"/>
    <w:rsid w:val="002C3FB6"/>
    <w:rsid w:val="002C5FEF"/>
    <w:rsid w:val="002D1CDD"/>
    <w:rsid w:val="002D309F"/>
    <w:rsid w:val="002D3776"/>
    <w:rsid w:val="002D6DCE"/>
    <w:rsid w:val="002D7274"/>
    <w:rsid w:val="002D72AF"/>
    <w:rsid w:val="002E0015"/>
    <w:rsid w:val="002E1F50"/>
    <w:rsid w:val="002E2A47"/>
    <w:rsid w:val="002E52AD"/>
    <w:rsid w:val="002E650E"/>
    <w:rsid w:val="002F4A83"/>
    <w:rsid w:val="002F581D"/>
    <w:rsid w:val="00302A40"/>
    <w:rsid w:val="00304009"/>
    <w:rsid w:val="00306203"/>
    <w:rsid w:val="00307AC3"/>
    <w:rsid w:val="00311585"/>
    <w:rsid w:val="00311762"/>
    <w:rsid w:val="00312503"/>
    <w:rsid w:val="00320A8C"/>
    <w:rsid w:val="00321227"/>
    <w:rsid w:val="00323248"/>
    <w:rsid w:val="003237C2"/>
    <w:rsid w:val="0032401F"/>
    <w:rsid w:val="00324DF5"/>
    <w:rsid w:val="003300B9"/>
    <w:rsid w:val="003313A7"/>
    <w:rsid w:val="0033227F"/>
    <w:rsid w:val="00333A17"/>
    <w:rsid w:val="003367D3"/>
    <w:rsid w:val="003400D6"/>
    <w:rsid w:val="00347E9B"/>
    <w:rsid w:val="003514B8"/>
    <w:rsid w:val="003521A7"/>
    <w:rsid w:val="003536EE"/>
    <w:rsid w:val="003569ED"/>
    <w:rsid w:val="00361DA3"/>
    <w:rsid w:val="003631A7"/>
    <w:rsid w:val="0036382F"/>
    <w:rsid w:val="00372615"/>
    <w:rsid w:val="00373580"/>
    <w:rsid w:val="003746EA"/>
    <w:rsid w:val="00374A1C"/>
    <w:rsid w:val="00375D76"/>
    <w:rsid w:val="00376422"/>
    <w:rsid w:val="00377DD9"/>
    <w:rsid w:val="00382E8C"/>
    <w:rsid w:val="0038508C"/>
    <w:rsid w:val="0038534D"/>
    <w:rsid w:val="00386836"/>
    <w:rsid w:val="00387A34"/>
    <w:rsid w:val="003934F3"/>
    <w:rsid w:val="00396435"/>
    <w:rsid w:val="003A1C98"/>
    <w:rsid w:val="003A1E55"/>
    <w:rsid w:val="003A639C"/>
    <w:rsid w:val="003B1A8B"/>
    <w:rsid w:val="003B59C6"/>
    <w:rsid w:val="003B6CB2"/>
    <w:rsid w:val="003B7E47"/>
    <w:rsid w:val="003C0830"/>
    <w:rsid w:val="003C16C8"/>
    <w:rsid w:val="003C48B5"/>
    <w:rsid w:val="003C5C63"/>
    <w:rsid w:val="003C7512"/>
    <w:rsid w:val="003D2411"/>
    <w:rsid w:val="003D4947"/>
    <w:rsid w:val="003D70D6"/>
    <w:rsid w:val="003E4251"/>
    <w:rsid w:val="003E63C7"/>
    <w:rsid w:val="003F029C"/>
    <w:rsid w:val="003F156F"/>
    <w:rsid w:val="003F3E22"/>
    <w:rsid w:val="003F5703"/>
    <w:rsid w:val="003F624A"/>
    <w:rsid w:val="004014B2"/>
    <w:rsid w:val="00402CEA"/>
    <w:rsid w:val="004051A5"/>
    <w:rsid w:val="0041053E"/>
    <w:rsid w:val="00415223"/>
    <w:rsid w:val="00420C15"/>
    <w:rsid w:val="00421433"/>
    <w:rsid w:val="00423158"/>
    <w:rsid w:val="0042342E"/>
    <w:rsid w:val="004238B7"/>
    <w:rsid w:val="00424A8A"/>
    <w:rsid w:val="00425F41"/>
    <w:rsid w:val="00431C2F"/>
    <w:rsid w:val="00433077"/>
    <w:rsid w:val="00433470"/>
    <w:rsid w:val="004361AA"/>
    <w:rsid w:val="00436319"/>
    <w:rsid w:val="00436493"/>
    <w:rsid w:val="00437C36"/>
    <w:rsid w:val="00441C3F"/>
    <w:rsid w:val="0044304F"/>
    <w:rsid w:val="00445116"/>
    <w:rsid w:val="00446A99"/>
    <w:rsid w:val="004502CB"/>
    <w:rsid w:val="00452243"/>
    <w:rsid w:val="0045289C"/>
    <w:rsid w:val="00452935"/>
    <w:rsid w:val="00452FCB"/>
    <w:rsid w:val="00456259"/>
    <w:rsid w:val="004604D4"/>
    <w:rsid w:val="004605CC"/>
    <w:rsid w:val="004608D0"/>
    <w:rsid w:val="0046158C"/>
    <w:rsid w:val="00462E35"/>
    <w:rsid w:val="0046325D"/>
    <w:rsid w:val="00473688"/>
    <w:rsid w:val="004764B5"/>
    <w:rsid w:val="004802EC"/>
    <w:rsid w:val="00483327"/>
    <w:rsid w:val="0048711F"/>
    <w:rsid w:val="004947BA"/>
    <w:rsid w:val="0049543A"/>
    <w:rsid w:val="004955FF"/>
    <w:rsid w:val="00495AFF"/>
    <w:rsid w:val="00495B15"/>
    <w:rsid w:val="0049645A"/>
    <w:rsid w:val="00497C44"/>
    <w:rsid w:val="004A0057"/>
    <w:rsid w:val="004A0849"/>
    <w:rsid w:val="004A15FB"/>
    <w:rsid w:val="004A2681"/>
    <w:rsid w:val="004A3BDC"/>
    <w:rsid w:val="004B0A8B"/>
    <w:rsid w:val="004B2B20"/>
    <w:rsid w:val="004B56AD"/>
    <w:rsid w:val="004B5786"/>
    <w:rsid w:val="004B60E8"/>
    <w:rsid w:val="004C46F7"/>
    <w:rsid w:val="004C4F36"/>
    <w:rsid w:val="004C7070"/>
    <w:rsid w:val="004D2FF1"/>
    <w:rsid w:val="004D3B4A"/>
    <w:rsid w:val="004E191B"/>
    <w:rsid w:val="004E21E5"/>
    <w:rsid w:val="004E25DE"/>
    <w:rsid w:val="004E77E3"/>
    <w:rsid w:val="004F12C7"/>
    <w:rsid w:val="004F1353"/>
    <w:rsid w:val="004F1961"/>
    <w:rsid w:val="004F2B6F"/>
    <w:rsid w:val="004F7366"/>
    <w:rsid w:val="00500BBB"/>
    <w:rsid w:val="00501197"/>
    <w:rsid w:val="00502455"/>
    <w:rsid w:val="00502907"/>
    <w:rsid w:val="00503403"/>
    <w:rsid w:val="00504361"/>
    <w:rsid w:val="00507828"/>
    <w:rsid w:val="00507EE6"/>
    <w:rsid w:val="005104F3"/>
    <w:rsid w:val="00513EFF"/>
    <w:rsid w:val="00515F92"/>
    <w:rsid w:val="00517578"/>
    <w:rsid w:val="00526230"/>
    <w:rsid w:val="00531222"/>
    <w:rsid w:val="005432F2"/>
    <w:rsid w:val="00543D8E"/>
    <w:rsid w:val="00543ECA"/>
    <w:rsid w:val="00545128"/>
    <w:rsid w:val="005469D9"/>
    <w:rsid w:val="0055049C"/>
    <w:rsid w:val="005526E3"/>
    <w:rsid w:val="00552B1F"/>
    <w:rsid w:val="005532EA"/>
    <w:rsid w:val="00554AD9"/>
    <w:rsid w:val="005577F6"/>
    <w:rsid w:val="005610B6"/>
    <w:rsid w:val="005638A7"/>
    <w:rsid w:val="00563BEB"/>
    <w:rsid w:val="00564BB2"/>
    <w:rsid w:val="005661D6"/>
    <w:rsid w:val="00566C97"/>
    <w:rsid w:val="00572FE9"/>
    <w:rsid w:val="00576E4B"/>
    <w:rsid w:val="0058150A"/>
    <w:rsid w:val="00582F4C"/>
    <w:rsid w:val="0058500C"/>
    <w:rsid w:val="00586014"/>
    <w:rsid w:val="0059074A"/>
    <w:rsid w:val="0059398C"/>
    <w:rsid w:val="005A0CD9"/>
    <w:rsid w:val="005A1B89"/>
    <w:rsid w:val="005A29D4"/>
    <w:rsid w:val="005A6FE1"/>
    <w:rsid w:val="005B25D3"/>
    <w:rsid w:val="005B269C"/>
    <w:rsid w:val="005B4A87"/>
    <w:rsid w:val="005D5FDA"/>
    <w:rsid w:val="005E221E"/>
    <w:rsid w:val="005E5F0F"/>
    <w:rsid w:val="005E602D"/>
    <w:rsid w:val="005E761F"/>
    <w:rsid w:val="005E786E"/>
    <w:rsid w:val="005F7CCB"/>
    <w:rsid w:val="006016BA"/>
    <w:rsid w:val="0060389F"/>
    <w:rsid w:val="0060590B"/>
    <w:rsid w:val="00607F2A"/>
    <w:rsid w:val="0061024A"/>
    <w:rsid w:val="00613967"/>
    <w:rsid w:val="0061433D"/>
    <w:rsid w:val="00621286"/>
    <w:rsid w:val="006218D7"/>
    <w:rsid w:val="00625FB9"/>
    <w:rsid w:val="0062649C"/>
    <w:rsid w:val="00630C0E"/>
    <w:rsid w:val="0063237D"/>
    <w:rsid w:val="00633F81"/>
    <w:rsid w:val="00634925"/>
    <w:rsid w:val="00634B67"/>
    <w:rsid w:val="00640B70"/>
    <w:rsid w:val="00640E75"/>
    <w:rsid w:val="00641933"/>
    <w:rsid w:val="00641ED2"/>
    <w:rsid w:val="0064305C"/>
    <w:rsid w:val="00645E6B"/>
    <w:rsid w:val="00647467"/>
    <w:rsid w:val="00654542"/>
    <w:rsid w:val="00655132"/>
    <w:rsid w:val="006553AB"/>
    <w:rsid w:val="00655907"/>
    <w:rsid w:val="00656A82"/>
    <w:rsid w:val="00661082"/>
    <w:rsid w:val="0066118B"/>
    <w:rsid w:val="00664EC1"/>
    <w:rsid w:val="006660F3"/>
    <w:rsid w:val="00671B4F"/>
    <w:rsid w:val="0067474B"/>
    <w:rsid w:val="00675092"/>
    <w:rsid w:val="00675F4C"/>
    <w:rsid w:val="006805E4"/>
    <w:rsid w:val="006812FD"/>
    <w:rsid w:val="00681F84"/>
    <w:rsid w:val="00682061"/>
    <w:rsid w:val="00684B56"/>
    <w:rsid w:val="00686597"/>
    <w:rsid w:val="00690680"/>
    <w:rsid w:val="00691F4D"/>
    <w:rsid w:val="006924A8"/>
    <w:rsid w:val="00694BD8"/>
    <w:rsid w:val="006A04DA"/>
    <w:rsid w:val="006A1113"/>
    <w:rsid w:val="006A26DC"/>
    <w:rsid w:val="006A3A9D"/>
    <w:rsid w:val="006A46BE"/>
    <w:rsid w:val="006A6850"/>
    <w:rsid w:val="006B1565"/>
    <w:rsid w:val="006B15B1"/>
    <w:rsid w:val="006C0F36"/>
    <w:rsid w:val="006C1B47"/>
    <w:rsid w:val="006C401F"/>
    <w:rsid w:val="006C4864"/>
    <w:rsid w:val="006C672A"/>
    <w:rsid w:val="006D1F2E"/>
    <w:rsid w:val="006D20FC"/>
    <w:rsid w:val="006E1833"/>
    <w:rsid w:val="006E4380"/>
    <w:rsid w:val="006E6489"/>
    <w:rsid w:val="006E6BA6"/>
    <w:rsid w:val="006E6FB3"/>
    <w:rsid w:val="006F08A4"/>
    <w:rsid w:val="006F1120"/>
    <w:rsid w:val="006F20D0"/>
    <w:rsid w:val="006F28B0"/>
    <w:rsid w:val="006F4594"/>
    <w:rsid w:val="006F4A60"/>
    <w:rsid w:val="006F6DD7"/>
    <w:rsid w:val="006F7B79"/>
    <w:rsid w:val="00703144"/>
    <w:rsid w:val="007042D1"/>
    <w:rsid w:val="00705166"/>
    <w:rsid w:val="00711BE1"/>
    <w:rsid w:val="00711E14"/>
    <w:rsid w:val="00711E24"/>
    <w:rsid w:val="00711E6B"/>
    <w:rsid w:val="0071471E"/>
    <w:rsid w:val="00716D8A"/>
    <w:rsid w:val="00720548"/>
    <w:rsid w:val="00723549"/>
    <w:rsid w:val="00725638"/>
    <w:rsid w:val="0072682C"/>
    <w:rsid w:val="00730B92"/>
    <w:rsid w:val="007317D0"/>
    <w:rsid w:val="00731C83"/>
    <w:rsid w:val="00733FD1"/>
    <w:rsid w:val="00735815"/>
    <w:rsid w:val="00742205"/>
    <w:rsid w:val="0074286A"/>
    <w:rsid w:val="00743BB7"/>
    <w:rsid w:val="0075004F"/>
    <w:rsid w:val="007502E8"/>
    <w:rsid w:val="0075129C"/>
    <w:rsid w:val="007520B6"/>
    <w:rsid w:val="007545CD"/>
    <w:rsid w:val="00755FE8"/>
    <w:rsid w:val="0075648E"/>
    <w:rsid w:val="00757AF0"/>
    <w:rsid w:val="00757B3C"/>
    <w:rsid w:val="00760F5F"/>
    <w:rsid w:val="00761E49"/>
    <w:rsid w:val="00763CFF"/>
    <w:rsid w:val="00764228"/>
    <w:rsid w:val="0076467B"/>
    <w:rsid w:val="00766502"/>
    <w:rsid w:val="00766710"/>
    <w:rsid w:val="00770038"/>
    <w:rsid w:val="00772390"/>
    <w:rsid w:val="00776952"/>
    <w:rsid w:val="00780A5B"/>
    <w:rsid w:val="00781EB2"/>
    <w:rsid w:val="007849F9"/>
    <w:rsid w:val="0078614D"/>
    <w:rsid w:val="00792D04"/>
    <w:rsid w:val="007934C5"/>
    <w:rsid w:val="00794F6D"/>
    <w:rsid w:val="00796FA5"/>
    <w:rsid w:val="007976A1"/>
    <w:rsid w:val="007A04E8"/>
    <w:rsid w:val="007A08FA"/>
    <w:rsid w:val="007A2729"/>
    <w:rsid w:val="007A536C"/>
    <w:rsid w:val="007A5DD8"/>
    <w:rsid w:val="007A6F6B"/>
    <w:rsid w:val="007B016D"/>
    <w:rsid w:val="007B03BC"/>
    <w:rsid w:val="007B2A34"/>
    <w:rsid w:val="007B5C07"/>
    <w:rsid w:val="007C0B2E"/>
    <w:rsid w:val="007C6339"/>
    <w:rsid w:val="007C6C75"/>
    <w:rsid w:val="007C7220"/>
    <w:rsid w:val="007D01E0"/>
    <w:rsid w:val="007D1A99"/>
    <w:rsid w:val="007D4CD8"/>
    <w:rsid w:val="007D5B85"/>
    <w:rsid w:val="007E2457"/>
    <w:rsid w:val="007E377D"/>
    <w:rsid w:val="007E4042"/>
    <w:rsid w:val="007F218C"/>
    <w:rsid w:val="007F3E22"/>
    <w:rsid w:val="007F5B33"/>
    <w:rsid w:val="0080116A"/>
    <w:rsid w:val="00802BE7"/>
    <w:rsid w:val="0080364A"/>
    <w:rsid w:val="00805EE0"/>
    <w:rsid w:val="00810AD7"/>
    <w:rsid w:val="008129E7"/>
    <w:rsid w:val="008149B0"/>
    <w:rsid w:val="008154F5"/>
    <w:rsid w:val="00815C43"/>
    <w:rsid w:val="0082097F"/>
    <w:rsid w:val="008232D3"/>
    <w:rsid w:val="00824DC6"/>
    <w:rsid w:val="00825CEC"/>
    <w:rsid w:val="0082666B"/>
    <w:rsid w:val="008273BF"/>
    <w:rsid w:val="00830095"/>
    <w:rsid w:val="008302BF"/>
    <w:rsid w:val="008333FD"/>
    <w:rsid w:val="00834E1B"/>
    <w:rsid w:val="008352B0"/>
    <w:rsid w:val="00835D09"/>
    <w:rsid w:val="00836975"/>
    <w:rsid w:val="008403FD"/>
    <w:rsid w:val="0084267B"/>
    <w:rsid w:val="00843B4A"/>
    <w:rsid w:val="00844C42"/>
    <w:rsid w:val="008462A2"/>
    <w:rsid w:val="00846EA6"/>
    <w:rsid w:val="00846EEE"/>
    <w:rsid w:val="00846F33"/>
    <w:rsid w:val="00847961"/>
    <w:rsid w:val="00852347"/>
    <w:rsid w:val="00861590"/>
    <w:rsid w:val="00863088"/>
    <w:rsid w:val="00863E29"/>
    <w:rsid w:val="00867745"/>
    <w:rsid w:val="00871463"/>
    <w:rsid w:val="0087253D"/>
    <w:rsid w:val="008726D8"/>
    <w:rsid w:val="00874C0C"/>
    <w:rsid w:val="008770B5"/>
    <w:rsid w:val="00877767"/>
    <w:rsid w:val="00884888"/>
    <w:rsid w:val="00886A72"/>
    <w:rsid w:val="00890E25"/>
    <w:rsid w:val="00897775"/>
    <w:rsid w:val="008A1A60"/>
    <w:rsid w:val="008A421D"/>
    <w:rsid w:val="008B0213"/>
    <w:rsid w:val="008B1D2A"/>
    <w:rsid w:val="008B24CE"/>
    <w:rsid w:val="008B2B87"/>
    <w:rsid w:val="008B4F40"/>
    <w:rsid w:val="008B690E"/>
    <w:rsid w:val="008C0328"/>
    <w:rsid w:val="008C3208"/>
    <w:rsid w:val="008C36F9"/>
    <w:rsid w:val="008C5DA9"/>
    <w:rsid w:val="008D3651"/>
    <w:rsid w:val="008D4B30"/>
    <w:rsid w:val="008D5A72"/>
    <w:rsid w:val="008E4029"/>
    <w:rsid w:val="008E48D2"/>
    <w:rsid w:val="008E538C"/>
    <w:rsid w:val="008E6DCE"/>
    <w:rsid w:val="008F1761"/>
    <w:rsid w:val="008F2BBC"/>
    <w:rsid w:val="008F3F07"/>
    <w:rsid w:val="008F43EE"/>
    <w:rsid w:val="008F55CA"/>
    <w:rsid w:val="008F624C"/>
    <w:rsid w:val="008F7200"/>
    <w:rsid w:val="00900933"/>
    <w:rsid w:val="00902FD3"/>
    <w:rsid w:val="00905F54"/>
    <w:rsid w:val="0090604A"/>
    <w:rsid w:val="009065CD"/>
    <w:rsid w:val="009068BD"/>
    <w:rsid w:val="00907A17"/>
    <w:rsid w:val="00907C1A"/>
    <w:rsid w:val="00914119"/>
    <w:rsid w:val="00914790"/>
    <w:rsid w:val="009151B7"/>
    <w:rsid w:val="0091796B"/>
    <w:rsid w:val="00922AE1"/>
    <w:rsid w:val="0092569B"/>
    <w:rsid w:val="009259A8"/>
    <w:rsid w:val="00926F38"/>
    <w:rsid w:val="00927E2D"/>
    <w:rsid w:val="00931162"/>
    <w:rsid w:val="00932195"/>
    <w:rsid w:val="00932F58"/>
    <w:rsid w:val="009335EA"/>
    <w:rsid w:val="00940849"/>
    <w:rsid w:val="00945195"/>
    <w:rsid w:val="0094525E"/>
    <w:rsid w:val="00945C6D"/>
    <w:rsid w:val="00945C85"/>
    <w:rsid w:val="00945E0C"/>
    <w:rsid w:val="00950109"/>
    <w:rsid w:val="00950F5E"/>
    <w:rsid w:val="00951021"/>
    <w:rsid w:val="00954D9A"/>
    <w:rsid w:val="00955FE8"/>
    <w:rsid w:val="00961F43"/>
    <w:rsid w:val="00965322"/>
    <w:rsid w:val="009656C8"/>
    <w:rsid w:val="0096651A"/>
    <w:rsid w:val="009723C8"/>
    <w:rsid w:val="0097471E"/>
    <w:rsid w:val="009762F8"/>
    <w:rsid w:val="009809B7"/>
    <w:rsid w:val="00982D75"/>
    <w:rsid w:val="00984583"/>
    <w:rsid w:val="00984BF5"/>
    <w:rsid w:val="00987512"/>
    <w:rsid w:val="00993514"/>
    <w:rsid w:val="00996C34"/>
    <w:rsid w:val="009A0F79"/>
    <w:rsid w:val="009A2161"/>
    <w:rsid w:val="009A369F"/>
    <w:rsid w:val="009A656F"/>
    <w:rsid w:val="009A69C1"/>
    <w:rsid w:val="009B18C3"/>
    <w:rsid w:val="009B1F04"/>
    <w:rsid w:val="009B2F94"/>
    <w:rsid w:val="009B436D"/>
    <w:rsid w:val="009B6CD9"/>
    <w:rsid w:val="009C2490"/>
    <w:rsid w:val="009C3FED"/>
    <w:rsid w:val="009C4B57"/>
    <w:rsid w:val="009C6730"/>
    <w:rsid w:val="009D1CE8"/>
    <w:rsid w:val="009D589D"/>
    <w:rsid w:val="009D5AE2"/>
    <w:rsid w:val="009D5DD9"/>
    <w:rsid w:val="009E05CE"/>
    <w:rsid w:val="009E0B9D"/>
    <w:rsid w:val="009E0D12"/>
    <w:rsid w:val="009E1769"/>
    <w:rsid w:val="009E198F"/>
    <w:rsid w:val="009E23CC"/>
    <w:rsid w:val="009E2F86"/>
    <w:rsid w:val="009E5D17"/>
    <w:rsid w:val="009E74B9"/>
    <w:rsid w:val="009F327D"/>
    <w:rsid w:val="009F602F"/>
    <w:rsid w:val="009F7AD3"/>
    <w:rsid w:val="009F7BA8"/>
    <w:rsid w:val="00A02BAF"/>
    <w:rsid w:val="00A050A4"/>
    <w:rsid w:val="00A0791B"/>
    <w:rsid w:val="00A07936"/>
    <w:rsid w:val="00A11F9A"/>
    <w:rsid w:val="00A12115"/>
    <w:rsid w:val="00A121E5"/>
    <w:rsid w:val="00A20E98"/>
    <w:rsid w:val="00A236C7"/>
    <w:rsid w:val="00A26705"/>
    <w:rsid w:val="00A27B45"/>
    <w:rsid w:val="00A315EF"/>
    <w:rsid w:val="00A31BD5"/>
    <w:rsid w:val="00A31F1F"/>
    <w:rsid w:val="00A33BB9"/>
    <w:rsid w:val="00A44A48"/>
    <w:rsid w:val="00A454A8"/>
    <w:rsid w:val="00A45D48"/>
    <w:rsid w:val="00A45FD0"/>
    <w:rsid w:val="00A46605"/>
    <w:rsid w:val="00A500F5"/>
    <w:rsid w:val="00A505B8"/>
    <w:rsid w:val="00A50DF2"/>
    <w:rsid w:val="00A52BBE"/>
    <w:rsid w:val="00A533DA"/>
    <w:rsid w:val="00A54AA7"/>
    <w:rsid w:val="00A5541D"/>
    <w:rsid w:val="00A57E79"/>
    <w:rsid w:val="00A610EF"/>
    <w:rsid w:val="00A632B9"/>
    <w:rsid w:val="00A7000A"/>
    <w:rsid w:val="00A72A5B"/>
    <w:rsid w:val="00A74298"/>
    <w:rsid w:val="00A751D8"/>
    <w:rsid w:val="00A76497"/>
    <w:rsid w:val="00A804A8"/>
    <w:rsid w:val="00A81C09"/>
    <w:rsid w:val="00A82024"/>
    <w:rsid w:val="00A826E8"/>
    <w:rsid w:val="00A8388E"/>
    <w:rsid w:val="00A860AF"/>
    <w:rsid w:val="00A86FB7"/>
    <w:rsid w:val="00A93220"/>
    <w:rsid w:val="00AA2A2E"/>
    <w:rsid w:val="00AA32E9"/>
    <w:rsid w:val="00AA4A21"/>
    <w:rsid w:val="00AA4BEA"/>
    <w:rsid w:val="00AA5612"/>
    <w:rsid w:val="00AA6953"/>
    <w:rsid w:val="00AA779B"/>
    <w:rsid w:val="00AB136E"/>
    <w:rsid w:val="00AB36FD"/>
    <w:rsid w:val="00AB4410"/>
    <w:rsid w:val="00AB64D5"/>
    <w:rsid w:val="00AB7A26"/>
    <w:rsid w:val="00AC6F0C"/>
    <w:rsid w:val="00AD2EA4"/>
    <w:rsid w:val="00AE053D"/>
    <w:rsid w:val="00AE7529"/>
    <w:rsid w:val="00AE7D62"/>
    <w:rsid w:val="00AF262E"/>
    <w:rsid w:val="00AF2B8E"/>
    <w:rsid w:val="00AF3808"/>
    <w:rsid w:val="00AF64E6"/>
    <w:rsid w:val="00AF6CB5"/>
    <w:rsid w:val="00B0073E"/>
    <w:rsid w:val="00B01D0C"/>
    <w:rsid w:val="00B05B3E"/>
    <w:rsid w:val="00B1096E"/>
    <w:rsid w:val="00B11085"/>
    <w:rsid w:val="00B11228"/>
    <w:rsid w:val="00B1197A"/>
    <w:rsid w:val="00B13149"/>
    <w:rsid w:val="00B13524"/>
    <w:rsid w:val="00B16E41"/>
    <w:rsid w:val="00B22D75"/>
    <w:rsid w:val="00B22D9C"/>
    <w:rsid w:val="00B22E35"/>
    <w:rsid w:val="00B259AD"/>
    <w:rsid w:val="00B25C9D"/>
    <w:rsid w:val="00B260CC"/>
    <w:rsid w:val="00B30552"/>
    <w:rsid w:val="00B322D7"/>
    <w:rsid w:val="00B3241D"/>
    <w:rsid w:val="00B3326A"/>
    <w:rsid w:val="00B33866"/>
    <w:rsid w:val="00B342A0"/>
    <w:rsid w:val="00B348FA"/>
    <w:rsid w:val="00B3503C"/>
    <w:rsid w:val="00B40B79"/>
    <w:rsid w:val="00B4173A"/>
    <w:rsid w:val="00B45A0D"/>
    <w:rsid w:val="00B52D35"/>
    <w:rsid w:val="00B54C60"/>
    <w:rsid w:val="00B56FF2"/>
    <w:rsid w:val="00B60088"/>
    <w:rsid w:val="00B6020B"/>
    <w:rsid w:val="00B62CD2"/>
    <w:rsid w:val="00B63B42"/>
    <w:rsid w:val="00B642D8"/>
    <w:rsid w:val="00B650A7"/>
    <w:rsid w:val="00B654AB"/>
    <w:rsid w:val="00B66311"/>
    <w:rsid w:val="00B716DA"/>
    <w:rsid w:val="00B732F8"/>
    <w:rsid w:val="00B74749"/>
    <w:rsid w:val="00B75F3D"/>
    <w:rsid w:val="00B80D44"/>
    <w:rsid w:val="00B84C60"/>
    <w:rsid w:val="00B8698A"/>
    <w:rsid w:val="00B8713E"/>
    <w:rsid w:val="00B90D16"/>
    <w:rsid w:val="00B93352"/>
    <w:rsid w:val="00B958CC"/>
    <w:rsid w:val="00BA05E7"/>
    <w:rsid w:val="00BA2E71"/>
    <w:rsid w:val="00BA354F"/>
    <w:rsid w:val="00BA58FC"/>
    <w:rsid w:val="00BA686B"/>
    <w:rsid w:val="00BB20DF"/>
    <w:rsid w:val="00BB34C6"/>
    <w:rsid w:val="00BB4460"/>
    <w:rsid w:val="00BB72EA"/>
    <w:rsid w:val="00BC472A"/>
    <w:rsid w:val="00BC60E1"/>
    <w:rsid w:val="00BC62F0"/>
    <w:rsid w:val="00BC72BA"/>
    <w:rsid w:val="00BD07EC"/>
    <w:rsid w:val="00BD7218"/>
    <w:rsid w:val="00BE0249"/>
    <w:rsid w:val="00BE1189"/>
    <w:rsid w:val="00BE666F"/>
    <w:rsid w:val="00BE6E2F"/>
    <w:rsid w:val="00BE6E67"/>
    <w:rsid w:val="00BF0976"/>
    <w:rsid w:val="00BF1CB5"/>
    <w:rsid w:val="00BF5991"/>
    <w:rsid w:val="00BF6374"/>
    <w:rsid w:val="00C00BC9"/>
    <w:rsid w:val="00C01430"/>
    <w:rsid w:val="00C019CF"/>
    <w:rsid w:val="00C02374"/>
    <w:rsid w:val="00C0375C"/>
    <w:rsid w:val="00C0384C"/>
    <w:rsid w:val="00C0413A"/>
    <w:rsid w:val="00C051B9"/>
    <w:rsid w:val="00C0716C"/>
    <w:rsid w:val="00C076DF"/>
    <w:rsid w:val="00C1060D"/>
    <w:rsid w:val="00C13B3F"/>
    <w:rsid w:val="00C160E3"/>
    <w:rsid w:val="00C164FA"/>
    <w:rsid w:val="00C176BF"/>
    <w:rsid w:val="00C2269F"/>
    <w:rsid w:val="00C22D2A"/>
    <w:rsid w:val="00C2346D"/>
    <w:rsid w:val="00C249E2"/>
    <w:rsid w:val="00C3101B"/>
    <w:rsid w:val="00C31B16"/>
    <w:rsid w:val="00C32947"/>
    <w:rsid w:val="00C32D00"/>
    <w:rsid w:val="00C35E0A"/>
    <w:rsid w:val="00C44883"/>
    <w:rsid w:val="00C46F26"/>
    <w:rsid w:val="00C5036F"/>
    <w:rsid w:val="00C50E0D"/>
    <w:rsid w:val="00C53B38"/>
    <w:rsid w:val="00C54051"/>
    <w:rsid w:val="00C579D3"/>
    <w:rsid w:val="00C60C45"/>
    <w:rsid w:val="00C60F9E"/>
    <w:rsid w:val="00C619D9"/>
    <w:rsid w:val="00C65239"/>
    <w:rsid w:val="00C65484"/>
    <w:rsid w:val="00C72BFB"/>
    <w:rsid w:val="00C730E0"/>
    <w:rsid w:val="00C749A3"/>
    <w:rsid w:val="00C7743C"/>
    <w:rsid w:val="00C85198"/>
    <w:rsid w:val="00C86C53"/>
    <w:rsid w:val="00C93258"/>
    <w:rsid w:val="00C9367B"/>
    <w:rsid w:val="00C97BDA"/>
    <w:rsid w:val="00CA0335"/>
    <w:rsid w:val="00CB0F78"/>
    <w:rsid w:val="00CB3024"/>
    <w:rsid w:val="00CB4798"/>
    <w:rsid w:val="00CB6D53"/>
    <w:rsid w:val="00CB7ECE"/>
    <w:rsid w:val="00CC37A7"/>
    <w:rsid w:val="00CC431E"/>
    <w:rsid w:val="00CC48C9"/>
    <w:rsid w:val="00CC5FB8"/>
    <w:rsid w:val="00CD0DD6"/>
    <w:rsid w:val="00CD2520"/>
    <w:rsid w:val="00CD4D96"/>
    <w:rsid w:val="00CE1BBD"/>
    <w:rsid w:val="00CE525C"/>
    <w:rsid w:val="00CE638D"/>
    <w:rsid w:val="00CE677B"/>
    <w:rsid w:val="00CF0439"/>
    <w:rsid w:val="00CF175A"/>
    <w:rsid w:val="00CF1795"/>
    <w:rsid w:val="00CF23D4"/>
    <w:rsid w:val="00CF4396"/>
    <w:rsid w:val="00CF51AA"/>
    <w:rsid w:val="00CF578B"/>
    <w:rsid w:val="00CF5E08"/>
    <w:rsid w:val="00CF6379"/>
    <w:rsid w:val="00D00281"/>
    <w:rsid w:val="00D00B17"/>
    <w:rsid w:val="00D00F52"/>
    <w:rsid w:val="00D02453"/>
    <w:rsid w:val="00D045FD"/>
    <w:rsid w:val="00D04FFE"/>
    <w:rsid w:val="00D06B61"/>
    <w:rsid w:val="00D07903"/>
    <w:rsid w:val="00D13B6E"/>
    <w:rsid w:val="00D1414F"/>
    <w:rsid w:val="00D14E6F"/>
    <w:rsid w:val="00D16AF1"/>
    <w:rsid w:val="00D17678"/>
    <w:rsid w:val="00D20461"/>
    <w:rsid w:val="00D20D66"/>
    <w:rsid w:val="00D21703"/>
    <w:rsid w:val="00D30C77"/>
    <w:rsid w:val="00D32F96"/>
    <w:rsid w:val="00D414CE"/>
    <w:rsid w:val="00D4422E"/>
    <w:rsid w:val="00D444A0"/>
    <w:rsid w:val="00D456DB"/>
    <w:rsid w:val="00D51365"/>
    <w:rsid w:val="00D51779"/>
    <w:rsid w:val="00D534B2"/>
    <w:rsid w:val="00D55C7B"/>
    <w:rsid w:val="00D56A00"/>
    <w:rsid w:val="00D57B7A"/>
    <w:rsid w:val="00D57C93"/>
    <w:rsid w:val="00D61CCE"/>
    <w:rsid w:val="00D6360A"/>
    <w:rsid w:val="00D64661"/>
    <w:rsid w:val="00D7169E"/>
    <w:rsid w:val="00D723A1"/>
    <w:rsid w:val="00D7338A"/>
    <w:rsid w:val="00D74101"/>
    <w:rsid w:val="00D74AA5"/>
    <w:rsid w:val="00D7518F"/>
    <w:rsid w:val="00D76243"/>
    <w:rsid w:val="00D80B99"/>
    <w:rsid w:val="00D82D56"/>
    <w:rsid w:val="00D83ACD"/>
    <w:rsid w:val="00D84A38"/>
    <w:rsid w:val="00D90672"/>
    <w:rsid w:val="00D913EF"/>
    <w:rsid w:val="00D964CE"/>
    <w:rsid w:val="00DA0C36"/>
    <w:rsid w:val="00DA11F2"/>
    <w:rsid w:val="00DA181C"/>
    <w:rsid w:val="00DA2869"/>
    <w:rsid w:val="00DA4E84"/>
    <w:rsid w:val="00DA508F"/>
    <w:rsid w:val="00DA754E"/>
    <w:rsid w:val="00DB0784"/>
    <w:rsid w:val="00DB5F81"/>
    <w:rsid w:val="00DB6471"/>
    <w:rsid w:val="00DC2CF1"/>
    <w:rsid w:val="00DC610A"/>
    <w:rsid w:val="00DC7359"/>
    <w:rsid w:val="00DD009E"/>
    <w:rsid w:val="00DD0EE3"/>
    <w:rsid w:val="00DD11D8"/>
    <w:rsid w:val="00DD45BC"/>
    <w:rsid w:val="00DE09E6"/>
    <w:rsid w:val="00DE0D5C"/>
    <w:rsid w:val="00DE18E1"/>
    <w:rsid w:val="00DE2CD0"/>
    <w:rsid w:val="00DE3DF2"/>
    <w:rsid w:val="00DE4203"/>
    <w:rsid w:val="00DE4519"/>
    <w:rsid w:val="00DE524E"/>
    <w:rsid w:val="00DE5EF6"/>
    <w:rsid w:val="00DE6324"/>
    <w:rsid w:val="00DF12B1"/>
    <w:rsid w:val="00DF1C03"/>
    <w:rsid w:val="00DF21E1"/>
    <w:rsid w:val="00DF46C4"/>
    <w:rsid w:val="00DF6418"/>
    <w:rsid w:val="00DF6AAA"/>
    <w:rsid w:val="00DF787D"/>
    <w:rsid w:val="00E10BF7"/>
    <w:rsid w:val="00E122AD"/>
    <w:rsid w:val="00E13593"/>
    <w:rsid w:val="00E158D7"/>
    <w:rsid w:val="00E15DEA"/>
    <w:rsid w:val="00E21483"/>
    <w:rsid w:val="00E25DB2"/>
    <w:rsid w:val="00E271E7"/>
    <w:rsid w:val="00E3117C"/>
    <w:rsid w:val="00E31913"/>
    <w:rsid w:val="00E32BD8"/>
    <w:rsid w:val="00E3499C"/>
    <w:rsid w:val="00E4392F"/>
    <w:rsid w:val="00E444ED"/>
    <w:rsid w:val="00E46BD3"/>
    <w:rsid w:val="00E47995"/>
    <w:rsid w:val="00E51E47"/>
    <w:rsid w:val="00E558F0"/>
    <w:rsid w:val="00E60059"/>
    <w:rsid w:val="00E61DCE"/>
    <w:rsid w:val="00E61FC3"/>
    <w:rsid w:val="00E656B8"/>
    <w:rsid w:val="00E66FBE"/>
    <w:rsid w:val="00E71E82"/>
    <w:rsid w:val="00E7248C"/>
    <w:rsid w:val="00E7372C"/>
    <w:rsid w:val="00E7611B"/>
    <w:rsid w:val="00E83587"/>
    <w:rsid w:val="00E84F50"/>
    <w:rsid w:val="00E8686B"/>
    <w:rsid w:val="00E933BE"/>
    <w:rsid w:val="00E93631"/>
    <w:rsid w:val="00E965F5"/>
    <w:rsid w:val="00EA1602"/>
    <w:rsid w:val="00EA5903"/>
    <w:rsid w:val="00EB28CA"/>
    <w:rsid w:val="00EB4396"/>
    <w:rsid w:val="00EC1A7C"/>
    <w:rsid w:val="00EC2C99"/>
    <w:rsid w:val="00EC6211"/>
    <w:rsid w:val="00EC7DE6"/>
    <w:rsid w:val="00ED4A3C"/>
    <w:rsid w:val="00ED5CB0"/>
    <w:rsid w:val="00ED6E53"/>
    <w:rsid w:val="00ED7C03"/>
    <w:rsid w:val="00EE219F"/>
    <w:rsid w:val="00EE3290"/>
    <w:rsid w:val="00EE4EF6"/>
    <w:rsid w:val="00EF25FA"/>
    <w:rsid w:val="00EF286F"/>
    <w:rsid w:val="00EF50BC"/>
    <w:rsid w:val="00EF626E"/>
    <w:rsid w:val="00F03B2E"/>
    <w:rsid w:val="00F057F6"/>
    <w:rsid w:val="00F10283"/>
    <w:rsid w:val="00F13666"/>
    <w:rsid w:val="00F15D56"/>
    <w:rsid w:val="00F16501"/>
    <w:rsid w:val="00F20F9D"/>
    <w:rsid w:val="00F21101"/>
    <w:rsid w:val="00F2298C"/>
    <w:rsid w:val="00F256EC"/>
    <w:rsid w:val="00F33477"/>
    <w:rsid w:val="00F35BDD"/>
    <w:rsid w:val="00F44C5C"/>
    <w:rsid w:val="00F4647B"/>
    <w:rsid w:val="00F472D0"/>
    <w:rsid w:val="00F50253"/>
    <w:rsid w:val="00F50F6C"/>
    <w:rsid w:val="00F5425C"/>
    <w:rsid w:val="00F61244"/>
    <w:rsid w:val="00F6155D"/>
    <w:rsid w:val="00F6199C"/>
    <w:rsid w:val="00F62030"/>
    <w:rsid w:val="00F631DE"/>
    <w:rsid w:val="00F65ABD"/>
    <w:rsid w:val="00F66B85"/>
    <w:rsid w:val="00F7502B"/>
    <w:rsid w:val="00F802D7"/>
    <w:rsid w:val="00F81EE4"/>
    <w:rsid w:val="00F829CD"/>
    <w:rsid w:val="00F859A7"/>
    <w:rsid w:val="00F85C7A"/>
    <w:rsid w:val="00F866A3"/>
    <w:rsid w:val="00F91B44"/>
    <w:rsid w:val="00F9204D"/>
    <w:rsid w:val="00F92330"/>
    <w:rsid w:val="00F93EF2"/>
    <w:rsid w:val="00F940E3"/>
    <w:rsid w:val="00F97977"/>
    <w:rsid w:val="00FA67A9"/>
    <w:rsid w:val="00FA7059"/>
    <w:rsid w:val="00FA7B63"/>
    <w:rsid w:val="00FB5F4A"/>
    <w:rsid w:val="00FB7AC5"/>
    <w:rsid w:val="00FC1942"/>
    <w:rsid w:val="00FE09BC"/>
    <w:rsid w:val="00FE5167"/>
    <w:rsid w:val="00FF0324"/>
    <w:rsid w:val="00FF0982"/>
    <w:rsid w:val="00FF13FE"/>
    <w:rsid w:val="00FF2950"/>
    <w:rsid w:val="00FF40B4"/>
    <w:rsid w:val="00FF5CFC"/>
    <w:rsid w:val="00FF6518"/>
    <w:rsid w:val="00FF6AF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1EA69"/>
  <w15:docId w15:val="{4ABF6F68-3F7E-4666-8B40-63184223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5590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55907"/>
  </w:style>
  <w:style w:type="character" w:styleId="nfasis">
    <w:name w:val="Emphasis"/>
    <w:basedOn w:val="Fuentedeprrafopredeter"/>
    <w:uiPriority w:val="20"/>
    <w:qFormat/>
    <w:rsid w:val="00655907"/>
    <w:rPr>
      <w:i/>
      <w:iCs/>
    </w:rPr>
  </w:style>
  <w:style w:type="paragraph" w:customStyle="1" w:styleId="notapie">
    <w:name w:val="nota_pie"/>
    <w:basedOn w:val="Normal"/>
    <w:rsid w:val="0065590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55907"/>
    <w:rPr>
      <w:b/>
      <w:bCs/>
    </w:rPr>
  </w:style>
  <w:style w:type="character" w:styleId="Hipervnculo">
    <w:name w:val="Hyperlink"/>
    <w:basedOn w:val="Fuentedeprrafopredeter"/>
    <w:uiPriority w:val="99"/>
    <w:unhideWhenUsed/>
    <w:rsid w:val="00B62CD2"/>
    <w:rPr>
      <w:color w:val="0563C1" w:themeColor="hyperlink"/>
      <w:u w:val="single"/>
    </w:rPr>
  </w:style>
  <w:style w:type="table" w:styleId="Tablaconcuadrcula">
    <w:name w:val="Table Grid"/>
    <w:basedOn w:val="Tablanormal"/>
    <w:rsid w:val="00420C1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69113">
      <w:bodyDiv w:val="1"/>
      <w:marLeft w:val="0"/>
      <w:marRight w:val="0"/>
      <w:marTop w:val="0"/>
      <w:marBottom w:val="0"/>
      <w:divBdr>
        <w:top w:val="none" w:sz="0" w:space="0" w:color="auto"/>
        <w:left w:val="none" w:sz="0" w:space="0" w:color="auto"/>
        <w:bottom w:val="none" w:sz="0" w:space="0" w:color="auto"/>
        <w:right w:val="none" w:sz="0" w:space="0" w:color="auto"/>
      </w:divBdr>
      <w:divsChild>
        <w:div w:id="1463764605">
          <w:marLeft w:val="-1500"/>
          <w:marRight w:val="0"/>
          <w:marTop w:val="0"/>
          <w:marBottom w:val="450"/>
          <w:divBdr>
            <w:top w:val="none" w:sz="0" w:space="0" w:color="auto"/>
            <w:left w:val="none" w:sz="0" w:space="0" w:color="auto"/>
            <w:bottom w:val="none" w:sz="0" w:space="0" w:color="auto"/>
            <w:right w:val="none" w:sz="0" w:space="0" w:color="auto"/>
          </w:divBdr>
        </w:div>
        <w:div w:id="997416683">
          <w:marLeft w:val="-1500"/>
          <w:marRight w:val="0"/>
          <w:marTop w:val="0"/>
          <w:marBottom w:val="450"/>
          <w:divBdr>
            <w:top w:val="none" w:sz="0" w:space="0" w:color="auto"/>
            <w:left w:val="none" w:sz="0" w:space="0" w:color="auto"/>
            <w:bottom w:val="none" w:sz="0" w:space="0" w:color="auto"/>
            <w:right w:val="none" w:sz="0" w:space="0" w:color="auto"/>
          </w:divBdr>
        </w:div>
      </w:divsChild>
    </w:div>
    <w:div w:id="402997101">
      <w:bodyDiv w:val="1"/>
      <w:marLeft w:val="0"/>
      <w:marRight w:val="0"/>
      <w:marTop w:val="0"/>
      <w:marBottom w:val="0"/>
      <w:divBdr>
        <w:top w:val="none" w:sz="0" w:space="0" w:color="auto"/>
        <w:left w:val="none" w:sz="0" w:space="0" w:color="auto"/>
        <w:bottom w:val="none" w:sz="0" w:space="0" w:color="auto"/>
        <w:right w:val="none" w:sz="0" w:space="0" w:color="auto"/>
      </w:divBdr>
      <w:divsChild>
        <w:div w:id="2015575020">
          <w:marLeft w:val="-1500"/>
          <w:marRight w:val="0"/>
          <w:marTop w:val="0"/>
          <w:marBottom w:val="450"/>
          <w:divBdr>
            <w:top w:val="none" w:sz="0" w:space="0" w:color="auto"/>
            <w:left w:val="none" w:sz="0" w:space="0" w:color="auto"/>
            <w:bottom w:val="none" w:sz="0" w:space="0" w:color="auto"/>
            <w:right w:val="none" w:sz="0" w:space="0" w:color="auto"/>
          </w:divBdr>
        </w:div>
        <w:div w:id="1604915322">
          <w:marLeft w:val="-1500"/>
          <w:marRight w:val="0"/>
          <w:marTop w:val="0"/>
          <w:marBottom w:val="450"/>
          <w:divBdr>
            <w:top w:val="none" w:sz="0" w:space="0" w:color="auto"/>
            <w:left w:val="none" w:sz="0" w:space="0" w:color="auto"/>
            <w:bottom w:val="none" w:sz="0" w:space="0" w:color="auto"/>
            <w:right w:val="none" w:sz="0" w:space="0" w:color="auto"/>
          </w:divBdr>
        </w:div>
      </w:divsChild>
    </w:div>
    <w:div w:id="460079599">
      <w:bodyDiv w:val="1"/>
      <w:marLeft w:val="0"/>
      <w:marRight w:val="0"/>
      <w:marTop w:val="0"/>
      <w:marBottom w:val="0"/>
      <w:divBdr>
        <w:top w:val="none" w:sz="0" w:space="0" w:color="auto"/>
        <w:left w:val="none" w:sz="0" w:space="0" w:color="auto"/>
        <w:bottom w:val="none" w:sz="0" w:space="0" w:color="auto"/>
        <w:right w:val="none" w:sz="0" w:space="0" w:color="auto"/>
      </w:divBdr>
    </w:div>
    <w:div w:id="540022545">
      <w:bodyDiv w:val="1"/>
      <w:marLeft w:val="0"/>
      <w:marRight w:val="0"/>
      <w:marTop w:val="0"/>
      <w:marBottom w:val="0"/>
      <w:divBdr>
        <w:top w:val="none" w:sz="0" w:space="0" w:color="auto"/>
        <w:left w:val="none" w:sz="0" w:space="0" w:color="auto"/>
        <w:bottom w:val="none" w:sz="0" w:space="0" w:color="auto"/>
        <w:right w:val="none" w:sz="0" w:space="0" w:color="auto"/>
      </w:divBdr>
    </w:div>
    <w:div w:id="647974462">
      <w:bodyDiv w:val="1"/>
      <w:marLeft w:val="0"/>
      <w:marRight w:val="0"/>
      <w:marTop w:val="0"/>
      <w:marBottom w:val="0"/>
      <w:divBdr>
        <w:top w:val="none" w:sz="0" w:space="0" w:color="auto"/>
        <w:left w:val="none" w:sz="0" w:space="0" w:color="auto"/>
        <w:bottom w:val="none" w:sz="0" w:space="0" w:color="auto"/>
        <w:right w:val="none" w:sz="0" w:space="0" w:color="auto"/>
      </w:divBdr>
      <w:divsChild>
        <w:div w:id="1725567282">
          <w:marLeft w:val="0"/>
          <w:marRight w:val="0"/>
          <w:marTop w:val="0"/>
          <w:marBottom w:val="0"/>
          <w:divBdr>
            <w:top w:val="none" w:sz="0" w:space="0" w:color="auto"/>
            <w:left w:val="none" w:sz="0" w:space="0" w:color="auto"/>
            <w:bottom w:val="none" w:sz="0" w:space="0" w:color="auto"/>
            <w:right w:val="none" w:sz="0" w:space="0" w:color="auto"/>
          </w:divBdr>
          <w:divsChild>
            <w:div w:id="1176769073">
              <w:marLeft w:val="0"/>
              <w:marRight w:val="0"/>
              <w:marTop w:val="0"/>
              <w:marBottom w:val="225"/>
              <w:divBdr>
                <w:top w:val="none" w:sz="0" w:space="0" w:color="auto"/>
                <w:left w:val="none" w:sz="0" w:space="0" w:color="auto"/>
                <w:bottom w:val="none" w:sz="0" w:space="0" w:color="auto"/>
                <w:right w:val="none" w:sz="0" w:space="0" w:color="auto"/>
              </w:divBdr>
              <w:divsChild>
                <w:div w:id="840511853">
                  <w:marLeft w:val="0"/>
                  <w:marRight w:val="0"/>
                  <w:marTop w:val="0"/>
                  <w:marBottom w:val="0"/>
                  <w:divBdr>
                    <w:top w:val="none" w:sz="0" w:space="0" w:color="auto"/>
                    <w:left w:val="none" w:sz="0" w:space="0" w:color="auto"/>
                    <w:bottom w:val="none" w:sz="0" w:space="0" w:color="auto"/>
                    <w:right w:val="none" w:sz="0" w:space="0" w:color="auto"/>
                  </w:divBdr>
                  <w:divsChild>
                    <w:div w:id="2031488326">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Child>
        </w:div>
      </w:divsChild>
    </w:div>
    <w:div w:id="1093164131">
      <w:bodyDiv w:val="1"/>
      <w:marLeft w:val="0"/>
      <w:marRight w:val="0"/>
      <w:marTop w:val="0"/>
      <w:marBottom w:val="0"/>
      <w:divBdr>
        <w:top w:val="none" w:sz="0" w:space="0" w:color="auto"/>
        <w:left w:val="none" w:sz="0" w:space="0" w:color="auto"/>
        <w:bottom w:val="none" w:sz="0" w:space="0" w:color="auto"/>
        <w:right w:val="none" w:sz="0" w:space="0" w:color="auto"/>
      </w:divBdr>
    </w:div>
    <w:div w:id="1107581516">
      <w:bodyDiv w:val="1"/>
      <w:marLeft w:val="0"/>
      <w:marRight w:val="0"/>
      <w:marTop w:val="0"/>
      <w:marBottom w:val="0"/>
      <w:divBdr>
        <w:top w:val="none" w:sz="0" w:space="0" w:color="auto"/>
        <w:left w:val="none" w:sz="0" w:space="0" w:color="auto"/>
        <w:bottom w:val="none" w:sz="0" w:space="0" w:color="auto"/>
        <w:right w:val="none" w:sz="0" w:space="0" w:color="auto"/>
      </w:divBdr>
    </w:div>
    <w:div w:id="1185090471">
      <w:bodyDiv w:val="1"/>
      <w:marLeft w:val="0"/>
      <w:marRight w:val="0"/>
      <w:marTop w:val="0"/>
      <w:marBottom w:val="0"/>
      <w:divBdr>
        <w:top w:val="none" w:sz="0" w:space="0" w:color="auto"/>
        <w:left w:val="none" w:sz="0" w:space="0" w:color="auto"/>
        <w:bottom w:val="none" w:sz="0" w:space="0" w:color="auto"/>
        <w:right w:val="none" w:sz="0" w:space="0" w:color="auto"/>
      </w:divBdr>
    </w:div>
    <w:div w:id="1395548383">
      <w:bodyDiv w:val="1"/>
      <w:marLeft w:val="0"/>
      <w:marRight w:val="0"/>
      <w:marTop w:val="0"/>
      <w:marBottom w:val="0"/>
      <w:divBdr>
        <w:top w:val="none" w:sz="0" w:space="0" w:color="auto"/>
        <w:left w:val="none" w:sz="0" w:space="0" w:color="auto"/>
        <w:bottom w:val="none" w:sz="0" w:space="0" w:color="auto"/>
        <w:right w:val="none" w:sz="0" w:space="0" w:color="auto"/>
      </w:divBdr>
      <w:divsChild>
        <w:div w:id="1316491524">
          <w:blockQuote w:val="1"/>
          <w:marLeft w:val="150"/>
          <w:marRight w:val="450"/>
          <w:marTop w:val="225"/>
          <w:marBottom w:val="0"/>
          <w:divBdr>
            <w:top w:val="none" w:sz="0" w:space="0" w:color="auto"/>
            <w:left w:val="none" w:sz="0" w:space="0" w:color="auto"/>
            <w:bottom w:val="none" w:sz="0" w:space="0" w:color="auto"/>
            <w:right w:val="none" w:sz="0" w:space="0" w:color="auto"/>
          </w:divBdr>
        </w:div>
      </w:divsChild>
    </w:div>
    <w:div w:id="1511948180">
      <w:bodyDiv w:val="1"/>
      <w:marLeft w:val="0"/>
      <w:marRight w:val="0"/>
      <w:marTop w:val="0"/>
      <w:marBottom w:val="0"/>
      <w:divBdr>
        <w:top w:val="none" w:sz="0" w:space="0" w:color="auto"/>
        <w:left w:val="none" w:sz="0" w:space="0" w:color="auto"/>
        <w:bottom w:val="none" w:sz="0" w:space="0" w:color="auto"/>
        <w:right w:val="none" w:sz="0" w:space="0" w:color="auto"/>
      </w:divBdr>
    </w:div>
    <w:div w:id="1573469257">
      <w:bodyDiv w:val="1"/>
      <w:marLeft w:val="0"/>
      <w:marRight w:val="0"/>
      <w:marTop w:val="0"/>
      <w:marBottom w:val="0"/>
      <w:divBdr>
        <w:top w:val="none" w:sz="0" w:space="0" w:color="auto"/>
        <w:left w:val="none" w:sz="0" w:space="0" w:color="auto"/>
        <w:bottom w:val="none" w:sz="0" w:space="0" w:color="auto"/>
        <w:right w:val="none" w:sz="0" w:space="0" w:color="auto"/>
      </w:divBdr>
    </w:div>
    <w:div w:id="1580750344">
      <w:bodyDiv w:val="1"/>
      <w:marLeft w:val="0"/>
      <w:marRight w:val="0"/>
      <w:marTop w:val="0"/>
      <w:marBottom w:val="0"/>
      <w:divBdr>
        <w:top w:val="none" w:sz="0" w:space="0" w:color="auto"/>
        <w:left w:val="none" w:sz="0" w:space="0" w:color="auto"/>
        <w:bottom w:val="none" w:sz="0" w:space="0" w:color="auto"/>
        <w:right w:val="none" w:sz="0" w:space="0" w:color="auto"/>
      </w:divBdr>
    </w:div>
    <w:div w:id="1662006498">
      <w:bodyDiv w:val="1"/>
      <w:marLeft w:val="0"/>
      <w:marRight w:val="0"/>
      <w:marTop w:val="0"/>
      <w:marBottom w:val="0"/>
      <w:divBdr>
        <w:top w:val="none" w:sz="0" w:space="0" w:color="auto"/>
        <w:left w:val="none" w:sz="0" w:space="0" w:color="auto"/>
        <w:bottom w:val="none" w:sz="0" w:space="0" w:color="auto"/>
        <w:right w:val="none" w:sz="0" w:space="0" w:color="auto"/>
      </w:divBdr>
    </w:div>
    <w:div w:id="1672634217">
      <w:bodyDiv w:val="1"/>
      <w:marLeft w:val="0"/>
      <w:marRight w:val="0"/>
      <w:marTop w:val="0"/>
      <w:marBottom w:val="0"/>
      <w:divBdr>
        <w:top w:val="none" w:sz="0" w:space="0" w:color="auto"/>
        <w:left w:val="none" w:sz="0" w:space="0" w:color="auto"/>
        <w:bottom w:val="none" w:sz="0" w:space="0" w:color="auto"/>
        <w:right w:val="none" w:sz="0" w:space="0" w:color="auto"/>
      </w:divBdr>
    </w:div>
    <w:div w:id="1825704993">
      <w:bodyDiv w:val="1"/>
      <w:marLeft w:val="0"/>
      <w:marRight w:val="0"/>
      <w:marTop w:val="0"/>
      <w:marBottom w:val="0"/>
      <w:divBdr>
        <w:top w:val="none" w:sz="0" w:space="0" w:color="auto"/>
        <w:left w:val="none" w:sz="0" w:space="0" w:color="auto"/>
        <w:bottom w:val="none" w:sz="0" w:space="0" w:color="auto"/>
        <w:right w:val="none" w:sz="0" w:space="0" w:color="auto"/>
      </w:divBdr>
      <w:divsChild>
        <w:div w:id="929968618">
          <w:marLeft w:val="225"/>
          <w:marRight w:val="0"/>
          <w:marTop w:val="0"/>
          <w:marBottom w:val="450"/>
          <w:divBdr>
            <w:top w:val="none" w:sz="0" w:space="0" w:color="auto"/>
            <w:left w:val="none" w:sz="0" w:space="0" w:color="auto"/>
            <w:bottom w:val="none" w:sz="0" w:space="0" w:color="auto"/>
            <w:right w:val="none" w:sz="0" w:space="0" w:color="auto"/>
          </w:divBdr>
        </w:div>
      </w:divsChild>
    </w:div>
    <w:div w:id="1841769052">
      <w:bodyDiv w:val="1"/>
      <w:marLeft w:val="0"/>
      <w:marRight w:val="0"/>
      <w:marTop w:val="0"/>
      <w:marBottom w:val="0"/>
      <w:divBdr>
        <w:top w:val="none" w:sz="0" w:space="0" w:color="auto"/>
        <w:left w:val="none" w:sz="0" w:space="0" w:color="auto"/>
        <w:bottom w:val="none" w:sz="0" w:space="0" w:color="auto"/>
        <w:right w:val="none" w:sz="0" w:space="0" w:color="auto"/>
      </w:divBdr>
    </w:div>
    <w:div w:id="2076469628">
      <w:bodyDiv w:val="1"/>
      <w:marLeft w:val="0"/>
      <w:marRight w:val="0"/>
      <w:marTop w:val="0"/>
      <w:marBottom w:val="0"/>
      <w:divBdr>
        <w:top w:val="none" w:sz="0" w:space="0" w:color="auto"/>
        <w:left w:val="none" w:sz="0" w:space="0" w:color="auto"/>
        <w:bottom w:val="none" w:sz="0" w:space="0" w:color="auto"/>
        <w:right w:val="none" w:sz="0" w:space="0" w:color="auto"/>
      </w:divBdr>
      <w:divsChild>
        <w:div w:id="1930850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OtCSaY1o-o" TargetMode="External"/><Relationship Id="rId13" Type="http://schemas.openxmlformats.org/officeDocument/2006/relationships/hyperlink" Target="https://www.youtube.com/watch?v=mHb6d7irAIQ" TargetMode="External"/><Relationship Id="rId18" Type="http://schemas.openxmlformats.org/officeDocument/2006/relationships/hyperlink" Target="http://www" TargetMode="External"/><Relationship Id="rId3" Type="http://schemas.openxmlformats.org/officeDocument/2006/relationships/settings" Target="settings.xml"/><Relationship Id="rId7" Type="http://schemas.openxmlformats.org/officeDocument/2006/relationships/hyperlink" Target="https://www.youtube.com/watch?v=B9IFTawfUz8" TargetMode="External"/><Relationship Id="rId12" Type="http://schemas.openxmlformats.org/officeDocument/2006/relationships/hyperlink" Target="https://www.youtube.com/watch?v=2ERlCx6CxqU" TargetMode="External"/><Relationship Id="rId17" Type="http://schemas.openxmlformats.org/officeDocument/2006/relationships/hyperlink" Target="http://thumb9.shutterstock.com/display_pic_with_logo/921176/182561762/stock-photo-us-democratic-presidential-candidate-illinois-senator-barack-obama-at-a-public-appearance-for-182561762.jpg" TargetMode="External"/><Relationship Id="rId2" Type="http://schemas.openxmlformats.org/officeDocument/2006/relationships/styles" Target="styles.xml"/><Relationship Id="rId16" Type="http://schemas.openxmlformats.org/officeDocument/2006/relationships/hyperlink" Target="http://thumb7.shutterstock.com/display_pic_with_logo/978674/177028565/stock-photo-president-reagan-presents-an-introduction-for-the-horatio-alger-association-177028565.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humb7.shutterstock.com/display_pic_with_logo/346282/113860189/stock-vector-map-of-north-and-latin-americas-vector-illustration-113860189.jpg" TargetMode="External"/><Relationship Id="rId11" Type="http://schemas.openxmlformats.org/officeDocument/2006/relationships/hyperlink" Target="https://www.youtube.com/watch?v=gGMPwvWGrT8" TargetMode="External"/><Relationship Id="rId5" Type="http://schemas.openxmlformats.org/officeDocument/2006/relationships/hyperlink" Target="https://www.youtube.com/watch?v=DoSOPEyigrU" TargetMode="External"/><Relationship Id="rId15" Type="http://schemas.openxmlformats.org/officeDocument/2006/relationships/hyperlink" Target="http://thumb7.shutterstock.com/display_pic_with_logo/978674/107269241/stock-photo-bill-clinton-waves-from-the-stage-accompanied-by-george-w-bush-jimmy-carter-and-george-h-w-bush-107269241.jpg" TargetMode="External"/><Relationship Id="rId10" Type="http://schemas.openxmlformats.org/officeDocument/2006/relationships/hyperlink" Target="http://thumb7.shutterstock.com/display_pic_with_logo/726622/726622,1309364520,1/stock-photo-jaboatao-brazil-march-hugo-chavez-talks-to-people-on-the-street-march-in-jaboatao-80134948.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8NnCKiOAMow" TargetMode="External"/><Relationship Id="rId14" Type="http://schemas.openxmlformats.org/officeDocument/2006/relationships/hyperlink" Target="https://www.youtube.com/watch?v=_Egqh4HpL5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23</Pages>
  <Words>8358</Words>
  <Characters>45972</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funcionario</dc:creator>
  <cp:keywords/>
  <dc:description/>
  <cp:lastModifiedBy>funcionario</cp:lastModifiedBy>
  <cp:revision>18</cp:revision>
  <dcterms:created xsi:type="dcterms:W3CDTF">2015-04-19T02:37:00Z</dcterms:created>
  <dcterms:modified xsi:type="dcterms:W3CDTF">2015-04-20T14:12:00Z</dcterms:modified>
</cp:coreProperties>
</file>