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C77" w:rsidRPr="00A91D43" w:rsidRDefault="00325DB1">
      <w:pPr>
        <w:rPr>
          <w:b/>
          <w:sz w:val="28"/>
        </w:rPr>
      </w:pPr>
      <w:r w:rsidRPr="00A91D43">
        <w:rPr>
          <w:b/>
          <w:sz w:val="28"/>
        </w:rPr>
        <w:t>Reporte de guiones</w:t>
      </w:r>
    </w:p>
    <w:p w:rsidR="00325DB1" w:rsidRDefault="00325DB1">
      <w:r>
        <w:t>Grado 11</w:t>
      </w:r>
    </w:p>
    <w:p w:rsidR="00B06A63" w:rsidRDefault="00B06A63">
      <w:r>
        <w:t>Editora encargada: Flor Buitrago</w:t>
      </w:r>
    </w:p>
    <w:tbl>
      <w:tblPr>
        <w:tblStyle w:val="Tabladecuadrcula4-nfasis6"/>
        <w:tblW w:w="0" w:type="auto"/>
        <w:tblLayout w:type="fixed"/>
        <w:tblLook w:val="04A0" w:firstRow="1" w:lastRow="0" w:firstColumn="1" w:lastColumn="0" w:noHBand="0" w:noVBand="1"/>
      </w:tblPr>
      <w:tblGrid>
        <w:gridCol w:w="753"/>
        <w:gridCol w:w="1773"/>
        <w:gridCol w:w="1864"/>
        <w:gridCol w:w="1535"/>
        <w:gridCol w:w="1867"/>
        <w:gridCol w:w="1036"/>
      </w:tblGrid>
      <w:tr w:rsidR="00157BE7" w:rsidTr="00773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vAlign w:val="center"/>
          </w:tcPr>
          <w:p w:rsidR="00157BE7" w:rsidRDefault="00157BE7" w:rsidP="007732E5">
            <w:pPr>
              <w:jc w:val="center"/>
            </w:pPr>
            <w:r w:rsidRPr="007732E5">
              <w:rPr>
                <w:sz w:val="18"/>
              </w:rPr>
              <w:t>Guion</w:t>
            </w:r>
          </w:p>
        </w:tc>
        <w:tc>
          <w:tcPr>
            <w:tcW w:w="1773" w:type="dxa"/>
            <w:vAlign w:val="center"/>
          </w:tcPr>
          <w:p w:rsidR="00157BE7" w:rsidRDefault="00157BE7" w:rsidP="007732E5">
            <w:pPr>
              <w:jc w:val="center"/>
              <w:cnfStyle w:val="100000000000" w:firstRow="1" w:lastRow="0" w:firstColumn="0" w:lastColumn="0" w:oddVBand="0" w:evenVBand="0" w:oddHBand="0" w:evenHBand="0" w:firstRowFirstColumn="0" w:firstRowLastColumn="0" w:lastRowFirstColumn="0" w:lastRowLastColumn="0"/>
            </w:pPr>
            <w:r>
              <w:t>Cerrados en edición</w:t>
            </w:r>
          </w:p>
        </w:tc>
        <w:tc>
          <w:tcPr>
            <w:tcW w:w="1864" w:type="dxa"/>
            <w:vAlign w:val="center"/>
          </w:tcPr>
          <w:p w:rsidR="00157BE7" w:rsidRDefault="00157BE7" w:rsidP="007732E5">
            <w:pPr>
              <w:jc w:val="center"/>
              <w:cnfStyle w:val="100000000000" w:firstRow="1" w:lastRow="0" w:firstColumn="0" w:lastColumn="0" w:oddVBand="0" w:evenVBand="0" w:oddHBand="0" w:evenHBand="0" w:firstRowFirstColumn="0" w:firstRowLastColumn="0" w:lastRowFirstColumn="0" w:lastRowLastColumn="0"/>
            </w:pPr>
            <w:r w:rsidRPr="00325DB1">
              <w:t>Entregados por los autores a los editores</w:t>
            </w:r>
          </w:p>
        </w:tc>
        <w:tc>
          <w:tcPr>
            <w:tcW w:w="1535" w:type="dxa"/>
            <w:vAlign w:val="center"/>
          </w:tcPr>
          <w:p w:rsidR="00157BE7" w:rsidRDefault="00157BE7" w:rsidP="007732E5">
            <w:pPr>
              <w:jc w:val="center"/>
              <w:cnfStyle w:val="100000000000" w:firstRow="1" w:lastRow="0" w:firstColumn="0" w:lastColumn="0" w:oddVBand="0" w:evenVBand="0" w:oddHBand="0" w:evenHBand="0" w:firstRowFirstColumn="0" w:firstRowLastColumn="0" w:lastRowFirstColumn="0" w:lastRowLastColumn="0"/>
            </w:pPr>
            <w:r w:rsidRPr="00325DB1">
              <w:t>En autoría comenzada</w:t>
            </w:r>
          </w:p>
        </w:tc>
        <w:tc>
          <w:tcPr>
            <w:tcW w:w="1867" w:type="dxa"/>
            <w:vAlign w:val="center"/>
          </w:tcPr>
          <w:p w:rsidR="00157BE7" w:rsidRDefault="00157BE7" w:rsidP="007732E5">
            <w:pPr>
              <w:jc w:val="center"/>
              <w:cnfStyle w:val="100000000000" w:firstRow="1" w:lastRow="0" w:firstColumn="0" w:lastColumn="0" w:oddVBand="0" w:evenVBand="0" w:oddHBand="0" w:evenHBand="0" w:firstRowFirstColumn="0" w:firstRowLastColumn="0" w:lastRowFirstColumn="0" w:lastRowLastColumn="0"/>
            </w:pPr>
            <w:r w:rsidRPr="00325DB1">
              <w:t>Por iniciar autoría</w:t>
            </w:r>
          </w:p>
        </w:tc>
        <w:tc>
          <w:tcPr>
            <w:tcW w:w="1036" w:type="dxa"/>
            <w:vAlign w:val="center"/>
          </w:tcPr>
          <w:p w:rsidR="00157BE7" w:rsidRPr="004151C6" w:rsidRDefault="00254662" w:rsidP="007732E5">
            <w:pPr>
              <w:jc w:val="center"/>
              <w:cnfStyle w:val="100000000000" w:firstRow="1" w:lastRow="0" w:firstColumn="0" w:lastColumn="0" w:oddVBand="0" w:evenVBand="0" w:oddHBand="0" w:evenHBand="0" w:firstRowFirstColumn="0" w:firstRowLastColumn="0" w:lastRowFirstColumn="0" w:lastRowLastColumn="0"/>
              <w:rPr>
                <w:sz w:val="18"/>
              </w:rPr>
            </w:pPr>
            <w:r w:rsidRPr="004151C6">
              <w:rPr>
                <w:sz w:val="18"/>
              </w:rPr>
              <w:t>A</w:t>
            </w:r>
            <w:r w:rsidR="00157BE7" w:rsidRPr="004151C6">
              <w:rPr>
                <w:sz w:val="18"/>
              </w:rPr>
              <w:t xml:space="preserve">utor </w:t>
            </w:r>
            <w:r w:rsidRPr="004151C6">
              <w:rPr>
                <w:sz w:val="18"/>
              </w:rPr>
              <w:t>encargado</w:t>
            </w:r>
          </w:p>
        </w:tc>
      </w:tr>
      <w:tr w:rsidR="00157BE7" w:rsidTr="0077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1</w:t>
            </w:r>
          </w:p>
        </w:tc>
        <w:tc>
          <w:tcPr>
            <w:tcW w:w="1773" w:type="dxa"/>
          </w:tcPr>
          <w:p w:rsidR="00157BE7" w:rsidRDefault="00157BE7">
            <w:pPr>
              <w:cnfStyle w:val="000000100000" w:firstRow="0" w:lastRow="0" w:firstColumn="0" w:lastColumn="0" w:oddVBand="0" w:evenVBand="0" w:oddHBand="1" w:evenHBand="0" w:firstRowFirstColumn="0" w:firstRowLastColumn="0" w:lastRowFirstColumn="0" w:lastRowLastColumn="0"/>
            </w:pPr>
            <w:r>
              <w:t>23 marzo</w:t>
            </w:r>
          </w:p>
        </w:tc>
        <w:tc>
          <w:tcPr>
            <w:tcW w:w="1864" w:type="dxa"/>
          </w:tcPr>
          <w:p w:rsidR="00157BE7" w:rsidRDefault="00157BE7">
            <w:pPr>
              <w:cnfStyle w:val="000000100000" w:firstRow="0" w:lastRow="0" w:firstColumn="0" w:lastColumn="0" w:oddVBand="0" w:evenVBand="0" w:oddHBand="1" w:evenHBand="0" w:firstRowFirstColumn="0" w:firstRowLastColumn="0" w:lastRowFirstColumn="0" w:lastRowLastColumn="0"/>
            </w:pPr>
            <w:r>
              <w:t>5 marzo: primer manuscrito</w:t>
            </w:r>
          </w:p>
          <w:p w:rsidR="00157BE7" w:rsidRDefault="00157BE7">
            <w:pPr>
              <w:cnfStyle w:val="000000100000" w:firstRow="0" w:lastRow="0" w:firstColumn="0" w:lastColumn="0" w:oddVBand="0" w:evenVBand="0" w:oddHBand="1" w:evenHBand="0" w:firstRowFirstColumn="0" w:firstRowLastColumn="0" w:lastRowFirstColumn="0" w:lastRowLastColumn="0"/>
            </w:pPr>
            <w:r>
              <w:t>22 marzo: última corrección</w:t>
            </w:r>
          </w:p>
        </w:tc>
        <w:tc>
          <w:tcPr>
            <w:tcW w:w="1535"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7"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036" w:type="dxa"/>
          </w:tcPr>
          <w:p w:rsidR="00157BE7" w:rsidRPr="004151C6" w:rsidRDefault="00157BE7">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Miguel Gil</w:t>
            </w:r>
          </w:p>
        </w:tc>
      </w:tr>
      <w:tr w:rsidR="00157BE7" w:rsidTr="007732E5">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2</w:t>
            </w:r>
          </w:p>
        </w:tc>
        <w:tc>
          <w:tcPr>
            <w:tcW w:w="1773" w:type="dxa"/>
          </w:tcPr>
          <w:p w:rsidR="00157BE7" w:rsidRDefault="00157BE7">
            <w:pPr>
              <w:cnfStyle w:val="000000000000" w:firstRow="0" w:lastRow="0" w:firstColumn="0" w:lastColumn="0" w:oddVBand="0" w:evenVBand="0" w:oddHBand="0" w:evenHBand="0" w:firstRowFirstColumn="0" w:firstRowLastColumn="0" w:lastRowFirstColumn="0" w:lastRowLastColumn="0"/>
            </w:pPr>
            <w:r>
              <w:t>--no iniciado--</w:t>
            </w:r>
          </w:p>
        </w:tc>
        <w:tc>
          <w:tcPr>
            <w:tcW w:w="1864" w:type="dxa"/>
          </w:tcPr>
          <w:p w:rsidR="00157BE7" w:rsidRDefault="00157BE7">
            <w:pPr>
              <w:cnfStyle w:val="000000000000" w:firstRow="0" w:lastRow="0" w:firstColumn="0" w:lastColumn="0" w:oddVBand="0" w:evenVBand="0" w:oddHBand="0" w:evenHBand="0" w:firstRowFirstColumn="0" w:firstRowLastColumn="0" w:lastRowFirstColumn="0" w:lastRowLastColumn="0"/>
            </w:pPr>
            <w:r>
              <w:t>17 abril</w:t>
            </w:r>
          </w:p>
        </w:tc>
        <w:tc>
          <w:tcPr>
            <w:tcW w:w="1535"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7"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036" w:type="dxa"/>
          </w:tcPr>
          <w:p w:rsidR="00157BE7" w:rsidRPr="004151C6" w:rsidRDefault="00157BE7">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Miguel Gil</w:t>
            </w:r>
          </w:p>
        </w:tc>
      </w:tr>
      <w:tr w:rsidR="00157BE7" w:rsidTr="0077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3</w:t>
            </w:r>
          </w:p>
        </w:tc>
        <w:tc>
          <w:tcPr>
            <w:tcW w:w="1773"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4" w:type="dxa"/>
          </w:tcPr>
          <w:p w:rsidR="00157BE7" w:rsidRDefault="00157BE7">
            <w:pPr>
              <w:cnfStyle w:val="000000100000" w:firstRow="0" w:lastRow="0" w:firstColumn="0" w:lastColumn="0" w:oddVBand="0" w:evenVBand="0" w:oddHBand="1" w:evenHBand="0" w:firstRowFirstColumn="0" w:firstRowLastColumn="0" w:lastRowFirstColumn="0" w:lastRowLastColumn="0"/>
            </w:pPr>
            <w:r>
              <w:t>No entregó el 15 abril</w:t>
            </w:r>
          </w:p>
        </w:tc>
        <w:tc>
          <w:tcPr>
            <w:tcW w:w="1535" w:type="dxa"/>
          </w:tcPr>
          <w:p w:rsidR="00157BE7" w:rsidRDefault="00157BE7">
            <w:pPr>
              <w:cnfStyle w:val="000000100000" w:firstRow="0" w:lastRow="0" w:firstColumn="0" w:lastColumn="0" w:oddVBand="0" w:evenVBand="0" w:oddHBand="1" w:evenHBand="0" w:firstRowFirstColumn="0" w:firstRowLastColumn="0" w:lastRowFirstColumn="0" w:lastRowLastColumn="0"/>
            </w:pPr>
            <w:r>
              <w:t>x</w:t>
            </w:r>
          </w:p>
        </w:tc>
        <w:tc>
          <w:tcPr>
            <w:tcW w:w="1867"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036" w:type="dxa"/>
          </w:tcPr>
          <w:p w:rsidR="00157BE7" w:rsidRPr="004151C6" w:rsidRDefault="00157BE7">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Josué</w:t>
            </w:r>
          </w:p>
        </w:tc>
      </w:tr>
      <w:tr w:rsidR="00157BE7" w:rsidTr="007732E5">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4</w:t>
            </w:r>
          </w:p>
        </w:tc>
        <w:tc>
          <w:tcPr>
            <w:tcW w:w="1773"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4" w:type="dxa"/>
          </w:tcPr>
          <w:p w:rsidR="00157BE7" w:rsidRDefault="00157BE7">
            <w:pPr>
              <w:cnfStyle w:val="000000000000" w:firstRow="0" w:lastRow="0" w:firstColumn="0" w:lastColumn="0" w:oddVBand="0" w:evenVBand="0" w:oddHBand="0" w:evenHBand="0" w:firstRowFirstColumn="0" w:firstRowLastColumn="0" w:lastRowFirstColumn="0" w:lastRowLastColumn="0"/>
            </w:pPr>
            <w:r>
              <w:t>Se espera para 28 abril</w:t>
            </w:r>
          </w:p>
        </w:tc>
        <w:tc>
          <w:tcPr>
            <w:tcW w:w="1535"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7" w:type="dxa"/>
          </w:tcPr>
          <w:p w:rsidR="00157BE7" w:rsidRDefault="00157BE7">
            <w:pPr>
              <w:cnfStyle w:val="000000000000" w:firstRow="0" w:lastRow="0" w:firstColumn="0" w:lastColumn="0" w:oddVBand="0" w:evenVBand="0" w:oddHBand="0" w:evenHBand="0" w:firstRowFirstColumn="0" w:firstRowLastColumn="0" w:lastRowFirstColumn="0" w:lastRowLastColumn="0"/>
            </w:pPr>
            <w:r>
              <w:t>x</w:t>
            </w:r>
          </w:p>
        </w:tc>
        <w:tc>
          <w:tcPr>
            <w:tcW w:w="1036" w:type="dxa"/>
          </w:tcPr>
          <w:p w:rsidR="00157BE7" w:rsidRPr="004151C6" w:rsidRDefault="00157BE7">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Josué</w:t>
            </w:r>
          </w:p>
        </w:tc>
      </w:tr>
      <w:tr w:rsidR="00157BE7" w:rsidTr="0077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5</w:t>
            </w:r>
          </w:p>
        </w:tc>
        <w:tc>
          <w:tcPr>
            <w:tcW w:w="1773"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4" w:type="dxa"/>
          </w:tcPr>
          <w:p w:rsidR="00157BE7" w:rsidRDefault="00157BE7" w:rsidP="00157BE7">
            <w:pPr>
              <w:cnfStyle w:val="000000100000" w:firstRow="0" w:lastRow="0" w:firstColumn="0" w:lastColumn="0" w:oddVBand="0" w:evenVBand="0" w:oddHBand="1" w:evenHBand="0" w:firstRowFirstColumn="0" w:firstRowLastColumn="0" w:lastRowFirstColumn="0" w:lastRowLastColumn="0"/>
            </w:pPr>
            <w:r>
              <w:t>13 abril: entrega solo de manuscrito. No recursos, ni guía didáctica, ni mapa</w:t>
            </w:r>
          </w:p>
        </w:tc>
        <w:tc>
          <w:tcPr>
            <w:tcW w:w="1535" w:type="dxa"/>
          </w:tcPr>
          <w:p w:rsidR="00157BE7" w:rsidRDefault="00157BE7">
            <w:pPr>
              <w:cnfStyle w:val="000000100000" w:firstRow="0" w:lastRow="0" w:firstColumn="0" w:lastColumn="0" w:oddVBand="0" w:evenVBand="0" w:oddHBand="1" w:evenHBand="0" w:firstRowFirstColumn="0" w:firstRowLastColumn="0" w:lastRowFirstColumn="0" w:lastRowLastColumn="0"/>
            </w:pPr>
            <w:r>
              <w:t>x</w:t>
            </w:r>
          </w:p>
        </w:tc>
        <w:tc>
          <w:tcPr>
            <w:tcW w:w="1867"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036" w:type="dxa"/>
          </w:tcPr>
          <w:p w:rsidR="00157BE7" w:rsidRPr="004151C6" w:rsidRDefault="00157BE7">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Mauricio Ríos</w:t>
            </w:r>
          </w:p>
        </w:tc>
      </w:tr>
      <w:tr w:rsidR="00157BE7" w:rsidTr="007732E5">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6</w:t>
            </w:r>
          </w:p>
        </w:tc>
        <w:tc>
          <w:tcPr>
            <w:tcW w:w="1773"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4" w:type="dxa"/>
          </w:tcPr>
          <w:p w:rsidR="00157BE7" w:rsidRDefault="00157BE7">
            <w:pPr>
              <w:cnfStyle w:val="000000000000" w:firstRow="0" w:lastRow="0" w:firstColumn="0" w:lastColumn="0" w:oddVBand="0" w:evenVBand="0" w:oddHBand="0" w:evenHBand="0" w:firstRowFirstColumn="0" w:firstRowLastColumn="0" w:lastRowFirstColumn="0" w:lastRowLastColumn="0"/>
            </w:pPr>
            <w:r>
              <w:t>--no tengo</w:t>
            </w:r>
          </w:p>
        </w:tc>
        <w:tc>
          <w:tcPr>
            <w:tcW w:w="1535"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7" w:type="dxa"/>
          </w:tcPr>
          <w:p w:rsidR="00157BE7" w:rsidRDefault="00157BE7">
            <w:pPr>
              <w:cnfStyle w:val="000000000000" w:firstRow="0" w:lastRow="0" w:firstColumn="0" w:lastColumn="0" w:oddVBand="0" w:evenVBand="0" w:oddHBand="0" w:evenHBand="0" w:firstRowFirstColumn="0" w:firstRowLastColumn="0" w:lastRowFirstColumn="0" w:lastRowLastColumn="0"/>
            </w:pPr>
            <w:r>
              <w:t>x</w:t>
            </w:r>
          </w:p>
        </w:tc>
        <w:tc>
          <w:tcPr>
            <w:tcW w:w="1036" w:type="dxa"/>
          </w:tcPr>
          <w:p w:rsidR="00157BE7" w:rsidRPr="004151C6" w:rsidRDefault="00157BE7">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Mauricio</w:t>
            </w:r>
          </w:p>
        </w:tc>
      </w:tr>
      <w:tr w:rsidR="00157BE7" w:rsidTr="0077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7</w:t>
            </w:r>
          </w:p>
        </w:tc>
        <w:tc>
          <w:tcPr>
            <w:tcW w:w="1773"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4" w:type="dxa"/>
          </w:tcPr>
          <w:p w:rsidR="00157BE7" w:rsidRDefault="00157BE7">
            <w:pPr>
              <w:cnfStyle w:val="000000100000" w:firstRow="0" w:lastRow="0" w:firstColumn="0" w:lastColumn="0" w:oddVBand="0" w:evenVBand="0" w:oddHBand="1" w:evenHBand="0" w:firstRowFirstColumn="0" w:firstRowLastColumn="0" w:lastRowFirstColumn="0" w:lastRowLastColumn="0"/>
            </w:pPr>
            <w:r>
              <w:t>--no tengo</w:t>
            </w:r>
          </w:p>
        </w:tc>
        <w:tc>
          <w:tcPr>
            <w:tcW w:w="1535"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7" w:type="dxa"/>
          </w:tcPr>
          <w:p w:rsidR="00157BE7" w:rsidRDefault="00157BE7">
            <w:pPr>
              <w:cnfStyle w:val="000000100000" w:firstRow="0" w:lastRow="0" w:firstColumn="0" w:lastColumn="0" w:oddVBand="0" w:evenVBand="0" w:oddHBand="1" w:evenHBand="0" w:firstRowFirstColumn="0" w:firstRowLastColumn="0" w:lastRowFirstColumn="0" w:lastRowLastColumn="0"/>
            </w:pPr>
            <w:r>
              <w:t>x</w:t>
            </w:r>
          </w:p>
        </w:tc>
        <w:tc>
          <w:tcPr>
            <w:tcW w:w="1036" w:type="dxa"/>
          </w:tcPr>
          <w:p w:rsidR="00157BE7" w:rsidRPr="004151C6" w:rsidRDefault="00157BE7">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Mauricio</w:t>
            </w:r>
          </w:p>
        </w:tc>
      </w:tr>
      <w:tr w:rsidR="00157BE7" w:rsidTr="007732E5">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8</w:t>
            </w:r>
          </w:p>
        </w:tc>
        <w:tc>
          <w:tcPr>
            <w:tcW w:w="1773" w:type="dxa"/>
          </w:tcPr>
          <w:p w:rsidR="00157BE7" w:rsidRDefault="00157BE7">
            <w:pPr>
              <w:cnfStyle w:val="000000000000" w:firstRow="0" w:lastRow="0" w:firstColumn="0" w:lastColumn="0" w:oddVBand="0" w:evenVBand="0" w:oddHBand="0" w:evenHBand="0" w:firstRowFirstColumn="0" w:firstRowLastColumn="0" w:lastRowFirstColumn="0" w:lastRowLastColumn="0"/>
            </w:pPr>
            <w:r>
              <w:t>20 abril</w:t>
            </w:r>
          </w:p>
        </w:tc>
        <w:tc>
          <w:tcPr>
            <w:tcW w:w="1864" w:type="dxa"/>
          </w:tcPr>
          <w:p w:rsidR="00157BE7" w:rsidRDefault="00157BE7">
            <w:pPr>
              <w:cnfStyle w:val="000000000000" w:firstRow="0" w:lastRow="0" w:firstColumn="0" w:lastColumn="0" w:oddVBand="0" w:evenVBand="0" w:oddHBand="0" w:evenHBand="0" w:firstRowFirstColumn="0" w:firstRowLastColumn="0" w:lastRowFirstColumn="0" w:lastRowLastColumn="0"/>
            </w:pPr>
            <w:r>
              <w:t>13 marzo: entrega inicial</w:t>
            </w:r>
          </w:p>
          <w:p w:rsidR="00157BE7" w:rsidRDefault="00157BE7">
            <w:pPr>
              <w:cnfStyle w:val="000000000000" w:firstRow="0" w:lastRow="0" w:firstColumn="0" w:lastColumn="0" w:oddVBand="0" w:evenVBand="0" w:oddHBand="0" w:evenHBand="0" w:firstRowFirstColumn="0" w:firstRowLastColumn="0" w:lastRowFirstColumn="0" w:lastRowLastColumn="0"/>
            </w:pPr>
            <w:r>
              <w:t>9 abril: últimos ajustes</w:t>
            </w:r>
          </w:p>
        </w:tc>
        <w:tc>
          <w:tcPr>
            <w:tcW w:w="1535"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7"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036" w:type="dxa"/>
          </w:tcPr>
          <w:p w:rsidR="00157BE7" w:rsidRPr="004151C6" w:rsidRDefault="00157BE7">
            <w:pPr>
              <w:cnfStyle w:val="000000000000" w:firstRow="0" w:lastRow="0" w:firstColumn="0" w:lastColumn="0" w:oddVBand="0" w:evenVBand="0" w:oddHBand="0" w:evenHBand="0" w:firstRowFirstColumn="0" w:firstRowLastColumn="0" w:lastRowFirstColumn="0" w:lastRowLastColumn="0"/>
              <w:rPr>
                <w:sz w:val="18"/>
              </w:rPr>
            </w:pPr>
            <w:proofErr w:type="spellStart"/>
            <w:r w:rsidRPr="004151C6">
              <w:rPr>
                <w:sz w:val="18"/>
              </w:rPr>
              <w:t>Marisabel</w:t>
            </w:r>
            <w:proofErr w:type="spellEnd"/>
          </w:p>
        </w:tc>
      </w:tr>
      <w:tr w:rsidR="00157BE7" w:rsidTr="0077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9</w:t>
            </w:r>
          </w:p>
        </w:tc>
        <w:tc>
          <w:tcPr>
            <w:tcW w:w="1773" w:type="dxa"/>
          </w:tcPr>
          <w:p w:rsidR="00157BE7" w:rsidRDefault="00157BE7">
            <w:pPr>
              <w:cnfStyle w:val="000000100000" w:firstRow="0" w:lastRow="0" w:firstColumn="0" w:lastColumn="0" w:oddVBand="0" w:evenVBand="0" w:oddHBand="1" w:evenHBand="0" w:firstRowFirstColumn="0" w:firstRowLastColumn="0" w:lastRowFirstColumn="0" w:lastRowLastColumn="0"/>
            </w:pPr>
            <w:r>
              <w:t>13 abril: primera edición</w:t>
            </w:r>
          </w:p>
          <w:p w:rsidR="00157BE7" w:rsidRDefault="00157BE7">
            <w:pPr>
              <w:cnfStyle w:val="000000100000" w:firstRow="0" w:lastRow="0" w:firstColumn="0" w:lastColumn="0" w:oddVBand="0" w:evenVBand="0" w:oddHBand="1" w:evenHBand="0" w:firstRowFirstColumn="0" w:firstRowLastColumn="0" w:lastRowFirstColumn="0" w:lastRowLastColumn="0"/>
            </w:pPr>
            <w:r>
              <w:t>23 abril: espero iniciar segunda edición, ajustes finales</w:t>
            </w:r>
          </w:p>
        </w:tc>
        <w:tc>
          <w:tcPr>
            <w:tcW w:w="1864" w:type="dxa"/>
          </w:tcPr>
          <w:p w:rsidR="00157BE7" w:rsidRDefault="00157BE7">
            <w:pPr>
              <w:cnfStyle w:val="000000100000" w:firstRow="0" w:lastRow="0" w:firstColumn="0" w:lastColumn="0" w:oddVBand="0" w:evenVBand="0" w:oddHBand="1" w:evenHBand="0" w:firstRowFirstColumn="0" w:firstRowLastColumn="0" w:lastRowFirstColumn="0" w:lastRowLastColumn="0"/>
            </w:pPr>
            <w:r>
              <w:t>25 marzo: entrega inicial</w:t>
            </w:r>
          </w:p>
          <w:p w:rsidR="00157BE7" w:rsidRDefault="00157BE7">
            <w:pPr>
              <w:cnfStyle w:val="000000100000" w:firstRow="0" w:lastRow="0" w:firstColumn="0" w:lastColumn="0" w:oddVBand="0" w:evenVBand="0" w:oddHBand="1" w:evenHBand="0" w:firstRowFirstColumn="0" w:firstRowLastColumn="0" w:lastRowFirstColumn="0" w:lastRowLastColumn="0"/>
            </w:pPr>
            <w:r>
              <w:t>20 abril: últimos ajustes</w:t>
            </w:r>
          </w:p>
        </w:tc>
        <w:tc>
          <w:tcPr>
            <w:tcW w:w="1535"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867" w:type="dxa"/>
          </w:tcPr>
          <w:p w:rsidR="00157BE7" w:rsidRDefault="00157BE7">
            <w:pPr>
              <w:cnfStyle w:val="000000100000" w:firstRow="0" w:lastRow="0" w:firstColumn="0" w:lastColumn="0" w:oddVBand="0" w:evenVBand="0" w:oddHBand="1" w:evenHBand="0" w:firstRowFirstColumn="0" w:firstRowLastColumn="0" w:lastRowFirstColumn="0" w:lastRowLastColumn="0"/>
            </w:pPr>
          </w:p>
        </w:tc>
        <w:tc>
          <w:tcPr>
            <w:tcW w:w="1036" w:type="dxa"/>
          </w:tcPr>
          <w:p w:rsidR="00157BE7" w:rsidRPr="004151C6" w:rsidRDefault="00157BE7">
            <w:pPr>
              <w:cnfStyle w:val="000000100000" w:firstRow="0" w:lastRow="0" w:firstColumn="0" w:lastColumn="0" w:oddVBand="0" w:evenVBand="0" w:oddHBand="1" w:evenHBand="0" w:firstRowFirstColumn="0" w:firstRowLastColumn="0" w:lastRowFirstColumn="0" w:lastRowLastColumn="0"/>
              <w:rPr>
                <w:sz w:val="18"/>
              </w:rPr>
            </w:pPr>
            <w:proofErr w:type="spellStart"/>
            <w:r w:rsidRPr="004151C6">
              <w:rPr>
                <w:sz w:val="18"/>
              </w:rPr>
              <w:t>Marisabel</w:t>
            </w:r>
            <w:proofErr w:type="spellEnd"/>
          </w:p>
        </w:tc>
      </w:tr>
      <w:tr w:rsidR="00157BE7" w:rsidTr="007732E5">
        <w:tc>
          <w:tcPr>
            <w:cnfStyle w:val="001000000000" w:firstRow="0" w:lastRow="0" w:firstColumn="1" w:lastColumn="0" w:oddVBand="0" w:evenVBand="0" w:oddHBand="0" w:evenHBand="0" w:firstRowFirstColumn="0" w:firstRowLastColumn="0" w:lastRowFirstColumn="0" w:lastRowLastColumn="0"/>
            <w:tcW w:w="753" w:type="dxa"/>
          </w:tcPr>
          <w:p w:rsidR="00157BE7" w:rsidRDefault="00157BE7" w:rsidP="007732E5">
            <w:pPr>
              <w:jc w:val="center"/>
            </w:pPr>
            <w:r>
              <w:t>10</w:t>
            </w:r>
          </w:p>
        </w:tc>
        <w:tc>
          <w:tcPr>
            <w:tcW w:w="1773" w:type="dxa"/>
          </w:tcPr>
          <w:p w:rsidR="00157BE7" w:rsidRDefault="00157BE7">
            <w:pPr>
              <w:cnfStyle w:val="000000000000" w:firstRow="0" w:lastRow="0" w:firstColumn="0" w:lastColumn="0" w:oddVBand="0" w:evenVBand="0" w:oddHBand="0" w:evenHBand="0" w:firstRowFirstColumn="0" w:firstRowLastColumn="0" w:lastRowFirstColumn="0" w:lastRowLastColumn="0"/>
            </w:pPr>
            <w:r>
              <w:t>--no iniciado--</w:t>
            </w:r>
          </w:p>
        </w:tc>
        <w:tc>
          <w:tcPr>
            <w:tcW w:w="1864" w:type="dxa"/>
          </w:tcPr>
          <w:p w:rsidR="00157BE7" w:rsidRDefault="00157BE7">
            <w:pPr>
              <w:cnfStyle w:val="000000000000" w:firstRow="0" w:lastRow="0" w:firstColumn="0" w:lastColumn="0" w:oddVBand="0" w:evenVBand="0" w:oddHBand="0" w:evenHBand="0" w:firstRowFirstColumn="0" w:firstRowLastColumn="0" w:lastRowFirstColumn="0" w:lastRowLastColumn="0"/>
            </w:pPr>
            <w:r>
              <w:t>15 abril</w:t>
            </w:r>
            <w:r w:rsidR="00254662">
              <w:t>: entrega inicial</w:t>
            </w:r>
          </w:p>
        </w:tc>
        <w:tc>
          <w:tcPr>
            <w:tcW w:w="1535"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867" w:type="dxa"/>
          </w:tcPr>
          <w:p w:rsidR="00157BE7" w:rsidRDefault="00157BE7">
            <w:pPr>
              <w:cnfStyle w:val="000000000000" w:firstRow="0" w:lastRow="0" w:firstColumn="0" w:lastColumn="0" w:oddVBand="0" w:evenVBand="0" w:oddHBand="0" w:evenHBand="0" w:firstRowFirstColumn="0" w:firstRowLastColumn="0" w:lastRowFirstColumn="0" w:lastRowLastColumn="0"/>
            </w:pPr>
          </w:p>
        </w:tc>
        <w:tc>
          <w:tcPr>
            <w:tcW w:w="1036" w:type="dxa"/>
          </w:tcPr>
          <w:p w:rsidR="00157BE7" w:rsidRPr="004151C6" w:rsidRDefault="00157BE7">
            <w:pPr>
              <w:cnfStyle w:val="000000000000" w:firstRow="0" w:lastRow="0" w:firstColumn="0" w:lastColumn="0" w:oddVBand="0" w:evenVBand="0" w:oddHBand="0" w:evenHBand="0" w:firstRowFirstColumn="0" w:firstRowLastColumn="0" w:lastRowFirstColumn="0" w:lastRowLastColumn="0"/>
              <w:rPr>
                <w:sz w:val="18"/>
              </w:rPr>
            </w:pPr>
            <w:proofErr w:type="spellStart"/>
            <w:r w:rsidRPr="004151C6">
              <w:rPr>
                <w:sz w:val="18"/>
              </w:rPr>
              <w:t>Marisabel</w:t>
            </w:r>
            <w:proofErr w:type="spellEnd"/>
          </w:p>
        </w:tc>
      </w:tr>
    </w:tbl>
    <w:p w:rsidR="00325DB1" w:rsidRDefault="00325DB1"/>
    <w:p w:rsidR="00325DB1" w:rsidRDefault="00325DB1"/>
    <w:p w:rsidR="00650A5A" w:rsidRDefault="00650A5A">
      <w:r>
        <w:br w:type="page"/>
      </w:r>
    </w:p>
    <w:p w:rsidR="00650A5A" w:rsidRDefault="00650A5A" w:rsidP="001B52BE">
      <w:pPr>
        <w:pStyle w:val="Ttulo1"/>
      </w:pPr>
      <w:r>
        <w:lastRenderedPageBreak/>
        <w:t>Paginación de guiones</w:t>
      </w:r>
    </w:p>
    <w:p w:rsidR="001B52BE" w:rsidRPr="001B52BE" w:rsidRDefault="001B52BE" w:rsidP="001B52BE"/>
    <w:tbl>
      <w:tblPr>
        <w:tblStyle w:val="Tabladecuadrcula4-nfasis6"/>
        <w:tblW w:w="0" w:type="auto"/>
        <w:tblLayout w:type="fixed"/>
        <w:tblLook w:val="04A0" w:firstRow="1" w:lastRow="0" w:firstColumn="1" w:lastColumn="0" w:noHBand="0" w:noVBand="1"/>
      </w:tblPr>
      <w:tblGrid>
        <w:gridCol w:w="846"/>
        <w:gridCol w:w="1984"/>
        <w:gridCol w:w="1985"/>
        <w:gridCol w:w="1984"/>
        <w:gridCol w:w="1985"/>
      </w:tblGrid>
      <w:tr w:rsidR="00650A5A" w:rsidTr="00650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50A5A" w:rsidRDefault="00650A5A" w:rsidP="009F5710">
            <w:pPr>
              <w:jc w:val="center"/>
            </w:pPr>
            <w:r w:rsidRPr="007732E5">
              <w:rPr>
                <w:sz w:val="18"/>
              </w:rPr>
              <w:t>Guion</w:t>
            </w:r>
          </w:p>
        </w:tc>
        <w:tc>
          <w:tcPr>
            <w:tcW w:w="1984" w:type="dxa"/>
            <w:vAlign w:val="center"/>
          </w:tcPr>
          <w:p w:rsidR="00650A5A" w:rsidRDefault="00650A5A" w:rsidP="009F5710">
            <w:pPr>
              <w:jc w:val="center"/>
              <w:cnfStyle w:val="100000000000" w:firstRow="1" w:lastRow="0" w:firstColumn="0" w:lastColumn="0" w:oddVBand="0" w:evenVBand="0" w:oddHBand="0" w:evenHBand="0" w:firstRowFirstColumn="0" w:firstRowLastColumn="0" w:lastRowFirstColumn="0" w:lastRowLastColumn="0"/>
            </w:pPr>
            <w:r>
              <w:t>Paginación</w:t>
            </w:r>
            <w:r w:rsidR="00BA6B65">
              <w:t xml:space="preserve"> sin cajas</w:t>
            </w:r>
          </w:p>
        </w:tc>
        <w:tc>
          <w:tcPr>
            <w:tcW w:w="1985" w:type="dxa"/>
            <w:vAlign w:val="center"/>
          </w:tcPr>
          <w:p w:rsidR="00650A5A" w:rsidRDefault="00650A5A" w:rsidP="009F5710">
            <w:pPr>
              <w:jc w:val="center"/>
              <w:cnfStyle w:val="100000000000" w:firstRow="1" w:lastRow="0" w:firstColumn="0" w:lastColumn="0" w:oddVBand="0" w:evenVBand="0" w:oddHBand="0" w:evenHBand="0" w:firstRowFirstColumn="0" w:firstRowLastColumn="0" w:lastRowFirstColumn="0" w:lastRowLastColumn="0"/>
            </w:pPr>
            <w:r>
              <w:t>Cerrados en edición</w:t>
            </w:r>
          </w:p>
        </w:tc>
        <w:tc>
          <w:tcPr>
            <w:tcW w:w="1984" w:type="dxa"/>
            <w:vAlign w:val="center"/>
          </w:tcPr>
          <w:p w:rsidR="00650A5A" w:rsidRDefault="00650A5A" w:rsidP="00650A5A">
            <w:pPr>
              <w:jc w:val="center"/>
              <w:cnfStyle w:val="100000000000" w:firstRow="1" w:lastRow="0" w:firstColumn="0" w:lastColumn="0" w:oddVBand="0" w:evenVBand="0" w:oddHBand="0" w:evenHBand="0" w:firstRowFirstColumn="0" w:firstRowLastColumn="0" w:lastRowFirstColumn="0" w:lastRowLastColumn="0"/>
            </w:pPr>
            <w:r w:rsidRPr="00325DB1">
              <w:t xml:space="preserve">Entregados por los autores </w:t>
            </w:r>
          </w:p>
        </w:tc>
        <w:tc>
          <w:tcPr>
            <w:tcW w:w="1985" w:type="dxa"/>
            <w:vAlign w:val="center"/>
          </w:tcPr>
          <w:p w:rsidR="00650A5A" w:rsidRPr="004151C6" w:rsidRDefault="00650A5A" w:rsidP="009F5710">
            <w:pPr>
              <w:jc w:val="center"/>
              <w:cnfStyle w:val="100000000000" w:firstRow="1" w:lastRow="0" w:firstColumn="0" w:lastColumn="0" w:oddVBand="0" w:evenVBand="0" w:oddHBand="0" w:evenHBand="0" w:firstRowFirstColumn="0" w:firstRowLastColumn="0" w:lastRowFirstColumn="0" w:lastRowLastColumn="0"/>
              <w:rPr>
                <w:sz w:val="18"/>
              </w:rPr>
            </w:pPr>
            <w:r w:rsidRPr="004151C6">
              <w:rPr>
                <w:sz w:val="18"/>
              </w:rPr>
              <w:t>Autor encargado</w:t>
            </w:r>
          </w:p>
        </w:tc>
      </w:tr>
      <w:tr w:rsidR="00650A5A" w:rsidTr="00650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1</w:t>
            </w:r>
          </w:p>
        </w:tc>
        <w:tc>
          <w:tcPr>
            <w:tcW w:w="1984" w:type="dxa"/>
          </w:tcPr>
          <w:p w:rsidR="00650A5A" w:rsidRDefault="00BA6B65" w:rsidP="009F5710">
            <w:pPr>
              <w:cnfStyle w:val="000000100000" w:firstRow="0" w:lastRow="0" w:firstColumn="0" w:lastColumn="0" w:oddVBand="0" w:evenVBand="0" w:oddHBand="1" w:evenHBand="0" w:firstRowFirstColumn="0" w:firstRowLastColumn="0" w:lastRowFirstColumn="0" w:lastRowLastColumn="0"/>
            </w:pPr>
            <w:r>
              <w:t>35,7</w:t>
            </w:r>
          </w:p>
        </w:tc>
        <w:tc>
          <w:tcPr>
            <w:tcW w:w="1985"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t>23 marzo</w:t>
            </w: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sym w:font="Wingdings" w:char="F0FC"/>
            </w:r>
          </w:p>
        </w:tc>
        <w:tc>
          <w:tcPr>
            <w:tcW w:w="1985" w:type="dxa"/>
          </w:tcPr>
          <w:p w:rsidR="00650A5A" w:rsidRPr="004151C6" w:rsidRDefault="00650A5A" w:rsidP="009F5710">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Miguel Gil</w:t>
            </w:r>
          </w:p>
        </w:tc>
      </w:tr>
      <w:tr w:rsidR="00650A5A" w:rsidTr="00650A5A">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2</w:t>
            </w:r>
          </w:p>
        </w:tc>
        <w:tc>
          <w:tcPr>
            <w:tcW w:w="1984" w:type="dxa"/>
          </w:tcPr>
          <w:p w:rsidR="00650A5A" w:rsidRDefault="00FF4EB8" w:rsidP="009F5710">
            <w:pPr>
              <w:cnfStyle w:val="000000000000" w:firstRow="0" w:lastRow="0" w:firstColumn="0" w:lastColumn="0" w:oddVBand="0" w:evenVBand="0" w:oddHBand="0" w:evenHBand="0" w:firstRowFirstColumn="0" w:firstRowLastColumn="0" w:lastRowFirstColumn="0" w:lastRowLastColumn="0"/>
            </w:pPr>
            <w:r>
              <w:t>34,5</w:t>
            </w:r>
          </w:p>
        </w:tc>
        <w:tc>
          <w:tcPr>
            <w:tcW w:w="1985"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t>--no iniciado--</w:t>
            </w: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sym w:font="Wingdings" w:char="F0FC"/>
            </w:r>
          </w:p>
        </w:tc>
        <w:tc>
          <w:tcPr>
            <w:tcW w:w="1985" w:type="dxa"/>
          </w:tcPr>
          <w:p w:rsidR="00650A5A" w:rsidRPr="004151C6" w:rsidRDefault="00650A5A" w:rsidP="009F5710">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Miguel Gil</w:t>
            </w:r>
          </w:p>
        </w:tc>
      </w:tr>
      <w:tr w:rsidR="00650A5A" w:rsidTr="00650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3</w:t>
            </w:r>
          </w:p>
        </w:tc>
        <w:tc>
          <w:tcPr>
            <w:tcW w:w="1984" w:type="dxa"/>
          </w:tcPr>
          <w:p w:rsidR="00650A5A" w:rsidRDefault="00655203" w:rsidP="009F5710">
            <w:pPr>
              <w:cnfStyle w:val="000000100000" w:firstRow="0" w:lastRow="0" w:firstColumn="0" w:lastColumn="0" w:oddVBand="0" w:evenVBand="0" w:oddHBand="1" w:evenHBand="0" w:firstRowFirstColumn="0" w:firstRowLastColumn="0" w:lastRowFirstColumn="0" w:lastRowLastColumn="0"/>
            </w:pPr>
            <w:r>
              <w:t>11,7</w:t>
            </w:r>
          </w:p>
        </w:tc>
        <w:tc>
          <w:tcPr>
            <w:tcW w:w="1985"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sym w:font="Wingdings" w:char="F0FC"/>
            </w:r>
          </w:p>
        </w:tc>
        <w:tc>
          <w:tcPr>
            <w:tcW w:w="1985" w:type="dxa"/>
          </w:tcPr>
          <w:p w:rsidR="00650A5A" w:rsidRPr="004151C6" w:rsidRDefault="00650A5A" w:rsidP="009F5710">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Josué</w:t>
            </w:r>
          </w:p>
        </w:tc>
      </w:tr>
      <w:tr w:rsidR="00650A5A" w:rsidTr="00650A5A">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4</w:t>
            </w:r>
          </w:p>
        </w:tc>
        <w:tc>
          <w:tcPr>
            <w:tcW w:w="1984" w:type="dxa"/>
          </w:tcPr>
          <w:p w:rsidR="00650A5A" w:rsidRDefault="00B257BC" w:rsidP="009F5710">
            <w:pPr>
              <w:cnfStyle w:val="000000000000" w:firstRow="0" w:lastRow="0" w:firstColumn="0" w:lastColumn="0" w:oddVBand="0" w:evenVBand="0" w:oddHBand="0" w:evenHBand="0" w:firstRowFirstColumn="0" w:firstRowLastColumn="0" w:lastRowFirstColumn="0" w:lastRowLastColumn="0"/>
            </w:pPr>
            <w:r>
              <w:t>-</w:t>
            </w:r>
          </w:p>
        </w:tc>
        <w:tc>
          <w:tcPr>
            <w:tcW w:w="1985"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t>no</w:t>
            </w:r>
          </w:p>
        </w:tc>
        <w:tc>
          <w:tcPr>
            <w:tcW w:w="1985" w:type="dxa"/>
          </w:tcPr>
          <w:p w:rsidR="00650A5A" w:rsidRPr="004151C6" w:rsidRDefault="00650A5A" w:rsidP="009F5710">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Josué</w:t>
            </w:r>
          </w:p>
        </w:tc>
      </w:tr>
      <w:tr w:rsidR="00650A5A" w:rsidTr="00650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5</w:t>
            </w:r>
          </w:p>
        </w:tc>
        <w:tc>
          <w:tcPr>
            <w:tcW w:w="1984" w:type="dxa"/>
          </w:tcPr>
          <w:p w:rsidR="00650A5A" w:rsidRDefault="00E07609" w:rsidP="009F5710">
            <w:pPr>
              <w:cnfStyle w:val="000000100000" w:firstRow="0" w:lastRow="0" w:firstColumn="0" w:lastColumn="0" w:oddVBand="0" w:evenVBand="0" w:oddHBand="1" w:evenHBand="0" w:firstRowFirstColumn="0" w:firstRowLastColumn="0" w:lastRowFirstColumn="0" w:lastRowLastColumn="0"/>
            </w:pPr>
            <w:r>
              <w:t>8,5</w:t>
            </w:r>
          </w:p>
        </w:tc>
        <w:tc>
          <w:tcPr>
            <w:tcW w:w="1985"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sym w:font="Wingdings" w:char="F0FC"/>
            </w:r>
            <w:r>
              <w:t xml:space="preserve"> entrega parcial</w:t>
            </w:r>
          </w:p>
        </w:tc>
        <w:tc>
          <w:tcPr>
            <w:tcW w:w="1985" w:type="dxa"/>
          </w:tcPr>
          <w:p w:rsidR="00650A5A" w:rsidRPr="004151C6" w:rsidRDefault="00650A5A" w:rsidP="009F5710">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Mauricio Ríos</w:t>
            </w:r>
          </w:p>
        </w:tc>
      </w:tr>
      <w:tr w:rsidR="00650A5A" w:rsidTr="00650A5A">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6</w:t>
            </w: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p>
        </w:tc>
        <w:tc>
          <w:tcPr>
            <w:tcW w:w="1985"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t>No</w:t>
            </w:r>
          </w:p>
        </w:tc>
        <w:tc>
          <w:tcPr>
            <w:tcW w:w="1985" w:type="dxa"/>
          </w:tcPr>
          <w:p w:rsidR="00650A5A" w:rsidRPr="004151C6" w:rsidRDefault="00650A5A" w:rsidP="009F5710">
            <w:pPr>
              <w:cnfStyle w:val="000000000000" w:firstRow="0" w:lastRow="0" w:firstColumn="0" w:lastColumn="0" w:oddVBand="0" w:evenVBand="0" w:oddHBand="0" w:evenHBand="0" w:firstRowFirstColumn="0" w:firstRowLastColumn="0" w:lastRowFirstColumn="0" w:lastRowLastColumn="0"/>
              <w:rPr>
                <w:sz w:val="18"/>
              </w:rPr>
            </w:pPr>
            <w:r w:rsidRPr="004151C6">
              <w:rPr>
                <w:sz w:val="18"/>
              </w:rPr>
              <w:t>Mauricio</w:t>
            </w:r>
          </w:p>
        </w:tc>
      </w:tr>
      <w:tr w:rsidR="00650A5A" w:rsidTr="00650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7</w:t>
            </w: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p>
        </w:tc>
        <w:tc>
          <w:tcPr>
            <w:tcW w:w="1985"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t>no</w:t>
            </w:r>
          </w:p>
        </w:tc>
        <w:tc>
          <w:tcPr>
            <w:tcW w:w="1985" w:type="dxa"/>
          </w:tcPr>
          <w:p w:rsidR="00650A5A" w:rsidRPr="004151C6" w:rsidRDefault="00650A5A" w:rsidP="009F5710">
            <w:pPr>
              <w:cnfStyle w:val="000000100000" w:firstRow="0" w:lastRow="0" w:firstColumn="0" w:lastColumn="0" w:oddVBand="0" w:evenVBand="0" w:oddHBand="1" w:evenHBand="0" w:firstRowFirstColumn="0" w:firstRowLastColumn="0" w:lastRowFirstColumn="0" w:lastRowLastColumn="0"/>
              <w:rPr>
                <w:sz w:val="18"/>
              </w:rPr>
            </w:pPr>
            <w:r w:rsidRPr="004151C6">
              <w:rPr>
                <w:sz w:val="18"/>
              </w:rPr>
              <w:t>Mauricio</w:t>
            </w:r>
          </w:p>
        </w:tc>
      </w:tr>
      <w:tr w:rsidR="00650A5A" w:rsidTr="00650A5A">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8</w:t>
            </w:r>
          </w:p>
        </w:tc>
        <w:tc>
          <w:tcPr>
            <w:tcW w:w="1984" w:type="dxa"/>
          </w:tcPr>
          <w:p w:rsidR="00650A5A" w:rsidRDefault="00DD50AE" w:rsidP="009F5710">
            <w:pPr>
              <w:cnfStyle w:val="000000000000" w:firstRow="0" w:lastRow="0" w:firstColumn="0" w:lastColumn="0" w:oddVBand="0" w:evenVBand="0" w:oddHBand="0" w:evenHBand="0" w:firstRowFirstColumn="0" w:firstRowLastColumn="0" w:lastRowFirstColumn="0" w:lastRowLastColumn="0"/>
            </w:pPr>
            <w:r>
              <w:t>5,4</w:t>
            </w:r>
          </w:p>
        </w:tc>
        <w:tc>
          <w:tcPr>
            <w:tcW w:w="1985"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t>20 abril</w:t>
            </w: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sym w:font="Wingdings" w:char="F0FC"/>
            </w:r>
          </w:p>
        </w:tc>
        <w:tc>
          <w:tcPr>
            <w:tcW w:w="1985" w:type="dxa"/>
          </w:tcPr>
          <w:p w:rsidR="00650A5A" w:rsidRPr="004151C6" w:rsidRDefault="00650A5A" w:rsidP="009F5710">
            <w:pPr>
              <w:cnfStyle w:val="000000000000" w:firstRow="0" w:lastRow="0" w:firstColumn="0" w:lastColumn="0" w:oddVBand="0" w:evenVBand="0" w:oddHBand="0" w:evenHBand="0" w:firstRowFirstColumn="0" w:firstRowLastColumn="0" w:lastRowFirstColumn="0" w:lastRowLastColumn="0"/>
              <w:rPr>
                <w:sz w:val="18"/>
              </w:rPr>
            </w:pPr>
            <w:proofErr w:type="spellStart"/>
            <w:r w:rsidRPr="004151C6">
              <w:rPr>
                <w:sz w:val="18"/>
              </w:rPr>
              <w:t>Marisabel</w:t>
            </w:r>
            <w:proofErr w:type="spellEnd"/>
          </w:p>
        </w:tc>
      </w:tr>
      <w:tr w:rsidR="00650A5A" w:rsidTr="00650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9</w:t>
            </w:r>
          </w:p>
        </w:tc>
        <w:tc>
          <w:tcPr>
            <w:tcW w:w="1984" w:type="dxa"/>
          </w:tcPr>
          <w:p w:rsidR="00650A5A" w:rsidRDefault="00743DAF" w:rsidP="009F5710">
            <w:pPr>
              <w:cnfStyle w:val="000000100000" w:firstRow="0" w:lastRow="0" w:firstColumn="0" w:lastColumn="0" w:oddVBand="0" w:evenVBand="0" w:oddHBand="1" w:evenHBand="0" w:firstRowFirstColumn="0" w:firstRowLastColumn="0" w:lastRowFirstColumn="0" w:lastRowLastColumn="0"/>
            </w:pPr>
            <w:r>
              <w:t>8,4</w:t>
            </w:r>
          </w:p>
        </w:tc>
        <w:tc>
          <w:tcPr>
            <w:tcW w:w="1985"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t xml:space="preserve">29 abril </w:t>
            </w:r>
          </w:p>
        </w:tc>
        <w:tc>
          <w:tcPr>
            <w:tcW w:w="1984" w:type="dxa"/>
          </w:tcPr>
          <w:p w:rsidR="00650A5A" w:rsidRDefault="00650A5A" w:rsidP="009F5710">
            <w:pPr>
              <w:cnfStyle w:val="000000100000" w:firstRow="0" w:lastRow="0" w:firstColumn="0" w:lastColumn="0" w:oddVBand="0" w:evenVBand="0" w:oddHBand="1" w:evenHBand="0" w:firstRowFirstColumn="0" w:firstRowLastColumn="0" w:lastRowFirstColumn="0" w:lastRowLastColumn="0"/>
            </w:pPr>
            <w:r>
              <w:sym w:font="Wingdings" w:char="F0FC"/>
            </w:r>
          </w:p>
        </w:tc>
        <w:tc>
          <w:tcPr>
            <w:tcW w:w="1985" w:type="dxa"/>
          </w:tcPr>
          <w:p w:rsidR="00650A5A" w:rsidRPr="004151C6" w:rsidRDefault="00650A5A" w:rsidP="009F5710">
            <w:pPr>
              <w:cnfStyle w:val="000000100000" w:firstRow="0" w:lastRow="0" w:firstColumn="0" w:lastColumn="0" w:oddVBand="0" w:evenVBand="0" w:oddHBand="1" w:evenHBand="0" w:firstRowFirstColumn="0" w:firstRowLastColumn="0" w:lastRowFirstColumn="0" w:lastRowLastColumn="0"/>
              <w:rPr>
                <w:sz w:val="18"/>
              </w:rPr>
            </w:pPr>
            <w:proofErr w:type="spellStart"/>
            <w:r w:rsidRPr="004151C6">
              <w:rPr>
                <w:sz w:val="18"/>
              </w:rPr>
              <w:t>Marisabel</w:t>
            </w:r>
            <w:proofErr w:type="spellEnd"/>
          </w:p>
        </w:tc>
      </w:tr>
      <w:tr w:rsidR="00650A5A" w:rsidTr="00650A5A">
        <w:tc>
          <w:tcPr>
            <w:cnfStyle w:val="001000000000" w:firstRow="0" w:lastRow="0" w:firstColumn="1" w:lastColumn="0" w:oddVBand="0" w:evenVBand="0" w:oddHBand="0" w:evenHBand="0" w:firstRowFirstColumn="0" w:firstRowLastColumn="0" w:lastRowFirstColumn="0" w:lastRowLastColumn="0"/>
            <w:tcW w:w="846" w:type="dxa"/>
          </w:tcPr>
          <w:p w:rsidR="00650A5A" w:rsidRDefault="00650A5A" w:rsidP="009F5710">
            <w:pPr>
              <w:jc w:val="center"/>
            </w:pPr>
            <w:r>
              <w:t>10</w:t>
            </w:r>
          </w:p>
        </w:tc>
        <w:tc>
          <w:tcPr>
            <w:tcW w:w="1984" w:type="dxa"/>
          </w:tcPr>
          <w:p w:rsidR="00650A5A" w:rsidRDefault="00496D5C" w:rsidP="009F5710">
            <w:pPr>
              <w:cnfStyle w:val="000000000000" w:firstRow="0" w:lastRow="0" w:firstColumn="0" w:lastColumn="0" w:oddVBand="0" w:evenVBand="0" w:oddHBand="0" w:evenHBand="0" w:firstRowFirstColumn="0" w:firstRowLastColumn="0" w:lastRowFirstColumn="0" w:lastRowLastColumn="0"/>
            </w:pPr>
            <w:r>
              <w:t>5,7</w:t>
            </w:r>
          </w:p>
        </w:tc>
        <w:tc>
          <w:tcPr>
            <w:tcW w:w="1985"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t>--no iniciado--</w:t>
            </w:r>
          </w:p>
        </w:tc>
        <w:tc>
          <w:tcPr>
            <w:tcW w:w="1984" w:type="dxa"/>
          </w:tcPr>
          <w:p w:rsidR="00650A5A" w:rsidRDefault="00650A5A" w:rsidP="009F5710">
            <w:pPr>
              <w:cnfStyle w:val="000000000000" w:firstRow="0" w:lastRow="0" w:firstColumn="0" w:lastColumn="0" w:oddVBand="0" w:evenVBand="0" w:oddHBand="0" w:evenHBand="0" w:firstRowFirstColumn="0" w:firstRowLastColumn="0" w:lastRowFirstColumn="0" w:lastRowLastColumn="0"/>
            </w:pPr>
            <w:r>
              <w:sym w:font="Wingdings" w:char="F0FC"/>
            </w:r>
          </w:p>
        </w:tc>
        <w:tc>
          <w:tcPr>
            <w:tcW w:w="1985" w:type="dxa"/>
          </w:tcPr>
          <w:p w:rsidR="00650A5A" w:rsidRPr="004151C6" w:rsidRDefault="00650A5A" w:rsidP="009F5710">
            <w:pPr>
              <w:cnfStyle w:val="000000000000" w:firstRow="0" w:lastRow="0" w:firstColumn="0" w:lastColumn="0" w:oddVBand="0" w:evenVBand="0" w:oddHBand="0" w:evenHBand="0" w:firstRowFirstColumn="0" w:firstRowLastColumn="0" w:lastRowFirstColumn="0" w:lastRowLastColumn="0"/>
              <w:rPr>
                <w:sz w:val="18"/>
              </w:rPr>
            </w:pPr>
            <w:proofErr w:type="spellStart"/>
            <w:r w:rsidRPr="004151C6">
              <w:rPr>
                <w:sz w:val="18"/>
              </w:rPr>
              <w:t>Marisabel</w:t>
            </w:r>
            <w:proofErr w:type="spellEnd"/>
          </w:p>
        </w:tc>
      </w:tr>
    </w:tbl>
    <w:p w:rsidR="00650A5A" w:rsidRDefault="00650A5A"/>
    <w:p w:rsidR="002D735E" w:rsidRDefault="002D735E">
      <w:r>
        <w:t xml:space="preserve">El principal problema con los guiones demasiado cortos es que ya fueron entregados por los autores y editados, como el caso del guion 8. </w:t>
      </w:r>
      <w:proofErr w:type="spellStart"/>
      <w:r>
        <w:t>Marisabel</w:t>
      </w:r>
      <w:proofErr w:type="spellEnd"/>
      <w:r>
        <w:t xml:space="preserve"> había recibido ya unos comentarios tuyos en que sugerías unos cambios, pero en general le habías dado el visto bueno. Yo hice entonces la edición sobre esa base aprobada, sugerí cambios de actividades cuando era necesario, pero no exigí ampliar los temas considerablemente. Y los tres textos que ella elaboró son notablemente breves y con mucho material adaptado de grados anteriores.</w:t>
      </w:r>
    </w:p>
    <w:p w:rsidR="002D735E" w:rsidRDefault="002D735E">
      <w:r>
        <w:t>En cambio, la edición del texto de Miguel fue muy dispendiosa porque casi todo era nuevo y el texto de fondo parecía larguísimo; pero al quitarle las cajas se vio que se redujo a la mitad.</w:t>
      </w:r>
    </w:p>
    <w:p w:rsidR="002D735E" w:rsidRDefault="002D735E">
      <w:r>
        <w:t xml:space="preserve">En conclusión: creo que a los autores les faltó claridad sobre el tema de la extensión del “texto de fondo”, porque por ejemplo los de </w:t>
      </w:r>
      <w:proofErr w:type="spellStart"/>
      <w:r>
        <w:t>Marisabel</w:t>
      </w:r>
      <w:proofErr w:type="spellEnd"/>
      <w:r>
        <w:t xml:space="preserve"> con cajas y todo parecieran tener la extensión adecuada (ej. guion 09 tiene 28 </w:t>
      </w:r>
      <w:proofErr w:type="spellStart"/>
      <w:r>
        <w:t>pág</w:t>
      </w:r>
      <w:proofErr w:type="spellEnd"/>
      <w:r>
        <w:t>), pero al apreciar el texto plano sin cajas la cosa cambia drásticamente.</w:t>
      </w:r>
    </w:p>
    <w:p w:rsidR="002D735E" w:rsidRDefault="002D735E">
      <w:r>
        <w:t>En verdad, no sé cómo resolver esto, sobre todo con los guiones 8 y 9 que ya están editados. Quizá con el 10 se pueda hacer ajuste porque apenas iniciaré edición.</w:t>
      </w:r>
      <w:bookmarkStart w:id="0" w:name="_GoBack"/>
      <w:bookmarkEnd w:id="0"/>
    </w:p>
    <w:p w:rsidR="001B52BE" w:rsidRDefault="001B52BE"/>
    <w:sectPr w:rsidR="001B5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B1"/>
    <w:rsid w:val="000B7FB6"/>
    <w:rsid w:val="00157BE7"/>
    <w:rsid w:val="001B52BE"/>
    <w:rsid w:val="00243C77"/>
    <w:rsid w:val="00254662"/>
    <w:rsid w:val="002D735E"/>
    <w:rsid w:val="00325DB1"/>
    <w:rsid w:val="004151C6"/>
    <w:rsid w:val="00496D5C"/>
    <w:rsid w:val="004F2081"/>
    <w:rsid w:val="00650A5A"/>
    <w:rsid w:val="00655203"/>
    <w:rsid w:val="00743DAF"/>
    <w:rsid w:val="007732E5"/>
    <w:rsid w:val="007B71FB"/>
    <w:rsid w:val="00A91D43"/>
    <w:rsid w:val="00B06A63"/>
    <w:rsid w:val="00B257BC"/>
    <w:rsid w:val="00B93E7F"/>
    <w:rsid w:val="00BA6B65"/>
    <w:rsid w:val="00DD50AE"/>
    <w:rsid w:val="00E07609"/>
    <w:rsid w:val="00E94D75"/>
    <w:rsid w:val="00FF4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48B2D-1702-4012-BD16-E373F85F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5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151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1C6"/>
    <w:rPr>
      <w:rFonts w:ascii="Segoe UI" w:hAnsi="Segoe UI" w:cs="Segoe UI"/>
      <w:sz w:val="18"/>
      <w:szCs w:val="18"/>
    </w:rPr>
  </w:style>
  <w:style w:type="table" w:styleId="Tabladecuadrcula4-nfasis6">
    <w:name w:val="Grid Table 4 Accent 6"/>
    <w:basedOn w:val="Tablanormal"/>
    <w:uiPriority w:val="49"/>
    <w:rsid w:val="007732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1B5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363</Words>
  <Characters>2028</Characters>
  <Application>Microsoft Office Word</Application>
  <DocSecurity>0</DocSecurity>
  <Lines>47</Lines>
  <Paragraphs>16</Paragraphs>
  <ScaleCrop>false</ScaleCrop>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Buitrago</dc:creator>
  <cp:keywords/>
  <dc:description/>
  <cp:lastModifiedBy>Flor Buitrago</cp:lastModifiedBy>
  <cp:revision>22</cp:revision>
  <dcterms:created xsi:type="dcterms:W3CDTF">2015-04-22T13:30:00Z</dcterms:created>
  <dcterms:modified xsi:type="dcterms:W3CDTF">2015-04-28T20:33:00Z</dcterms:modified>
</cp:coreProperties>
</file>