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1ABD1F" w:rsidR="0045712C" w:rsidRPr="007D0493" w:rsidRDefault="002030AD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>enérico M2</w:t>
      </w:r>
      <w:r w:rsidR="001B092E">
        <w:rPr>
          <w:rFonts w:asciiTheme="majorHAnsi" w:hAnsiTheme="majorHAnsi"/>
          <w:b/>
          <w:lang w:val="es-ES_tradnl"/>
        </w:rPr>
        <w:t>B</w:t>
      </w:r>
      <w:r w:rsidR="000537AE"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="000537AE"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6B4E0677" w14:textId="0BE5013B" w:rsidR="00DB06E5" w:rsidRDefault="00D16320" w:rsidP="00DB06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n</w:t>
      </w:r>
      <w:r w:rsidR="00DB06E5">
        <w:rPr>
          <w:rFonts w:ascii="Arial" w:hAnsi="Arial" w:cs="Arial"/>
          <w:sz w:val="18"/>
          <w:szCs w:val="18"/>
          <w:lang w:val="es-ES_tradnl"/>
        </w:rPr>
        <w:t>acionalismos en la Europa de hoy</w:t>
      </w:r>
    </w:p>
    <w:p w14:paraId="6D1D7DB1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10103E" w14:textId="3A017E1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contextua</w:t>
      </w:r>
      <w:r w:rsidR="008764D4">
        <w:rPr>
          <w:rFonts w:ascii="Arial" w:hAnsi="Arial" w:cs="Arial"/>
          <w:sz w:val="18"/>
          <w:szCs w:val="18"/>
          <w:lang w:val="es-ES_tradnl"/>
        </w:rPr>
        <w:t>lizar los principales elementos</w:t>
      </w:r>
      <w:r>
        <w:rPr>
          <w:rFonts w:ascii="Arial" w:hAnsi="Arial" w:cs="Arial"/>
          <w:sz w:val="18"/>
          <w:szCs w:val="18"/>
          <w:lang w:val="es-ES_tradnl"/>
        </w:rPr>
        <w:t xml:space="preserve"> del nacionalismo europeo actual</w:t>
      </w:r>
      <w:r w:rsidR="008764D4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FB0F7D5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64F08FB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Nacionalismo, Europa, xenofobia</w:t>
      </w:r>
      <w:r w:rsidR="008764D4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5B6CBA" w14:textId="0967194E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427105" w:rsidR="005F4C68" w:rsidRPr="005F4C68" w:rsidRDefault="00DB06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030A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6F6A2AF" w:rsidR="002E4EE6" w:rsidRPr="00AC7496" w:rsidRDefault="00DB06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2ECBF38F" w:rsidR="0045446E" w:rsidRPr="005F4C68" w:rsidRDefault="00DB06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8DD2223" w:rsid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B8293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91A62" w14:textId="77777777" w:rsidR="00D16320" w:rsidRDefault="00D16320" w:rsidP="00D163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nacionalismos en la Europa de hoy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521C04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B33F9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BB106E2" w:rsid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y llena las casillas vacías con la palabra que corresponda, de manera que se complete </w:t>
      </w:r>
      <w:r w:rsidR="008764D4">
        <w:rPr>
          <w:rFonts w:ascii="Arial" w:hAnsi="Arial" w:cs="Arial"/>
          <w:sz w:val="18"/>
          <w:szCs w:val="18"/>
          <w:lang w:val="es-ES_tradnl"/>
        </w:rPr>
        <w:t>de manera coherente</w:t>
      </w:r>
      <w:r>
        <w:rPr>
          <w:rFonts w:ascii="Arial" w:hAnsi="Arial" w:cs="Arial"/>
          <w:sz w:val="18"/>
          <w:szCs w:val="18"/>
          <w:lang w:val="es-ES_tradnl"/>
        </w:rPr>
        <w:t xml:space="preserve"> el sentido de la frase. </w:t>
      </w:r>
    </w:p>
    <w:p w14:paraId="1C599953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5BD806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BEBDE1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0870E25" w:rsidR="000719EE" w:rsidRPr="000719EE" w:rsidRDefault="00DB06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0330D697" w:rsidR="005A2A99" w:rsidRPr="002E1D3A" w:rsidRDefault="002E1D3A" w:rsidP="00123136">
      <w:pPr>
        <w:rPr>
          <w:rFonts w:ascii="Arial" w:hAnsi="Arial"/>
          <w:color w:val="0000FF"/>
          <w:sz w:val="16"/>
          <w:szCs w:val="16"/>
          <w:lang w:val="es-CO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Los movimientos nacionalista</w:t>
      </w:r>
      <w:r w:rsidR="008764D4">
        <w:rPr>
          <w:rFonts w:ascii="Arial" w:hAnsi="Arial"/>
          <w:color w:val="0000FF"/>
          <w:sz w:val="16"/>
          <w:szCs w:val="16"/>
          <w:lang w:val="es-ES_tradnl"/>
        </w:rPr>
        <w:t xml:space="preserve">s resurgen hoy, principalmente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en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>. Un elemento característico del nacionalismo es el rechazo a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l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>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Desde el punto de vista económico, se puede afirmar que un factor que facilita el fortalecimiento del nacionalismo es la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Entre el norte y el sur se configuró un enfrentamiento que divide a Europa entre países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. El caso de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es preocupante, porque implica el crecimiento vertiginoso de un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político. Una forma de expresión radical del nacionalismo son  los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229C8859" w14:textId="2DA3C346" w:rsidR="00123136" w:rsidRDefault="002775A2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38144F5B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Europa</w:t>
            </w: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67A74725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extranjeros</w:t>
            </w: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3C05E229" w:rsidR="00EA22E1" w:rsidRPr="00EA22E1" w:rsidRDefault="00542AC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2775A2">
              <w:rPr>
                <w:rFonts w:ascii="Arial" w:hAnsi="Arial"/>
                <w:sz w:val="18"/>
                <w:szCs w:val="18"/>
                <w:lang w:val="es-ES_tradnl"/>
              </w:rPr>
              <w:t xml:space="preserve">risis económica </w:t>
            </w: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0D879991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deudores</w:t>
            </w: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261AFDC2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acreedores</w:t>
            </w: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485CA26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Francia</w:t>
            </w: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4BA9095E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partido</w:t>
            </w: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3DF6852D" w:rsidR="00EA22E1" w:rsidRPr="00EA22E1" w:rsidRDefault="00542AC2" w:rsidP="002775A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2775A2">
              <w:rPr>
                <w:rFonts w:ascii="Arial" w:hAnsi="Arial"/>
                <w:sz w:val="18"/>
                <w:szCs w:val="18"/>
                <w:lang w:val="es-ES_tradnl"/>
              </w:rPr>
              <w:t xml:space="preserve">onflictos </w:t>
            </w: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2AFD6DA8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bélicos</w:t>
            </w: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57649F1F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étnicos</w:t>
            </w: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1F7F1D64" w:rsidR="00117AB5" w:rsidRPr="00227850" w:rsidRDefault="00DB06E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4A6A5A78" w:rsidR="00117AB5" w:rsidRPr="00227850" w:rsidRDefault="00DB06E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católicos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AD62028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030AD"/>
    <w:rsid w:val="002233BF"/>
    <w:rsid w:val="00227850"/>
    <w:rsid w:val="00230D9D"/>
    <w:rsid w:val="00254FDB"/>
    <w:rsid w:val="002775A2"/>
    <w:rsid w:val="002B7E96"/>
    <w:rsid w:val="002E1D3A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42AC2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764D4"/>
    <w:rsid w:val="008932B9"/>
    <w:rsid w:val="008C6F76"/>
    <w:rsid w:val="009320AC"/>
    <w:rsid w:val="00992AB9"/>
    <w:rsid w:val="009F074B"/>
    <w:rsid w:val="00A0581F"/>
    <w:rsid w:val="00A22796"/>
    <w:rsid w:val="00A61B6D"/>
    <w:rsid w:val="00A64E3A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16320"/>
    <w:rsid w:val="00D660AD"/>
    <w:rsid w:val="00D70C2B"/>
    <w:rsid w:val="00DB06E5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1DE0437F-6639-49A9-9117-F781E905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2015-03-24T15:09:00Z</dcterms:created>
  <dcterms:modified xsi:type="dcterms:W3CDTF">2015-03-27T23:23:00Z</dcterms:modified>
</cp:coreProperties>
</file>