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987" w:rsidRPr="00AE34F9" w:rsidRDefault="00BB2987" w:rsidP="007178BB">
      <w:pPr>
        <w:jc w:val="center"/>
        <w:outlineLvl w:val="4"/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</w:pPr>
      <w:r w:rsidRPr="00AE34F9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Guía didáctica</w:t>
      </w:r>
    </w:p>
    <w:p w:rsidR="00AE34F9" w:rsidRPr="00AE34F9" w:rsidRDefault="00AE34F9" w:rsidP="007178BB">
      <w:pPr>
        <w:jc w:val="both"/>
        <w:rPr>
          <w:rFonts w:asciiTheme="minorHAnsi" w:hAnsiTheme="minorHAnsi"/>
          <w:b/>
          <w:sz w:val="24"/>
          <w:szCs w:val="24"/>
        </w:rPr>
      </w:pPr>
      <w:r w:rsidRPr="00AE34F9">
        <w:rPr>
          <w:rFonts w:asciiTheme="minorHAnsi" w:hAnsiTheme="minorHAnsi"/>
          <w:b/>
          <w:sz w:val="24"/>
          <w:szCs w:val="24"/>
        </w:rPr>
        <w:t>Estándar</w:t>
      </w:r>
    </w:p>
    <w:p w:rsidR="00AE34F9" w:rsidRPr="00AC73FD" w:rsidRDefault="00AE34F9" w:rsidP="007178BB">
      <w:pPr>
        <w:autoSpaceDE w:val="0"/>
        <w:autoSpaceDN w:val="0"/>
        <w:adjustRightInd w:val="0"/>
        <w:jc w:val="both"/>
        <w:rPr>
          <w:rFonts w:asciiTheme="minorHAnsi" w:eastAsia="Times New Roman" w:hAnsiTheme="minorHAnsi" w:cs="CheltenhamStd-LightCond"/>
          <w:sz w:val="24"/>
          <w:szCs w:val="24"/>
          <w:lang w:val="es-ES"/>
        </w:rPr>
      </w:pPr>
      <w:r w:rsidRPr="00AE34F9">
        <w:rPr>
          <w:rFonts w:asciiTheme="minorHAnsi" w:eastAsia="Times New Roman" w:hAnsiTheme="minorHAnsi" w:cs="CheltenhamStd-LightCond"/>
          <w:sz w:val="24"/>
          <w:szCs w:val="24"/>
          <w:lang w:val="es-ES"/>
        </w:rPr>
        <w:t>Comprendo que el ejercicio político es el resultado de esfuerzos por resolver conflictos y tensiones que surgen en las relaciones de poder entre los Estados y en el interior de ellos.</w:t>
      </w:r>
    </w:p>
    <w:p w:rsidR="00AE34F9" w:rsidRPr="00AE34F9" w:rsidRDefault="00AE34F9" w:rsidP="007178BB">
      <w:pPr>
        <w:jc w:val="both"/>
        <w:rPr>
          <w:rFonts w:asciiTheme="minorHAnsi" w:hAnsiTheme="minorHAnsi"/>
          <w:b/>
          <w:sz w:val="24"/>
          <w:szCs w:val="24"/>
        </w:rPr>
      </w:pPr>
    </w:p>
    <w:p w:rsidR="00AE34F9" w:rsidRPr="00AE34F9" w:rsidRDefault="00AE34F9" w:rsidP="007178BB">
      <w:pPr>
        <w:jc w:val="both"/>
        <w:rPr>
          <w:rFonts w:asciiTheme="minorHAnsi" w:hAnsiTheme="minorHAnsi"/>
          <w:b/>
          <w:sz w:val="24"/>
          <w:szCs w:val="24"/>
        </w:rPr>
      </w:pPr>
      <w:r w:rsidRPr="00AE34F9">
        <w:rPr>
          <w:rFonts w:asciiTheme="minorHAnsi" w:hAnsiTheme="minorHAnsi"/>
          <w:b/>
          <w:sz w:val="24"/>
          <w:szCs w:val="24"/>
        </w:rPr>
        <w:t>Relación/Entorno/Pensamiento:</w:t>
      </w:r>
    </w:p>
    <w:p w:rsidR="00AE34F9" w:rsidRPr="00AE34F9" w:rsidRDefault="00AE34F9" w:rsidP="007178BB">
      <w:pPr>
        <w:jc w:val="both"/>
        <w:rPr>
          <w:rFonts w:asciiTheme="minorHAnsi" w:hAnsiTheme="minorHAnsi"/>
          <w:sz w:val="24"/>
          <w:szCs w:val="24"/>
        </w:rPr>
      </w:pPr>
      <w:r w:rsidRPr="00AE34F9">
        <w:rPr>
          <w:rFonts w:asciiTheme="minorHAnsi" w:hAnsiTheme="minorHAnsi"/>
          <w:sz w:val="24"/>
          <w:szCs w:val="24"/>
        </w:rPr>
        <w:t>Relaciones ético-políticas</w:t>
      </w:r>
    </w:p>
    <w:p w:rsidR="00BB2987" w:rsidRPr="00AE34F9" w:rsidRDefault="00BB2987" w:rsidP="007178BB">
      <w:pPr>
        <w:jc w:val="both"/>
        <w:rPr>
          <w:rFonts w:asciiTheme="minorHAnsi" w:hAnsiTheme="minorHAnsi"/>
          <w:b/>
          <w:sz w:val="24"/>
          <w:szCs w:val="24"/>
        </w:rPr>
      </w:pPr>
    </w:p>
    <w:p w:rsidR="00BB2987" w:rsidRPr="00AE34F9" w:rsidRDefault="00BB2987" w:rsidP="007178BB">
      <w:pPr>
        <w:jc w:val="both"/>
        <w:rPr>
          <w:rFonts w:asciiTheme="minorHAnsi" w:hAnsiTheme="minorHAnsi"/>
          <w:b/>
          <w:sz w:val="24"/>
          <w:szCs w:val="24"/>
        </w:rPr>
      </w:pPr>
      <w:r w:rsidRPr="00AE34F9">
        <w:rPr>
          <w:rFonts w:asciiTheme="minorHAnsi" w:hAnsiTheme="minorHAnsi"/>
          <w:b/>
          <w:sz w:val="24"/>
          <w:szCs w:val="24"/>
        </w:rPr>
        <w:t>Competencias</w:t>
      </w:r>
    </w:p>
    <w:p w:rsidR="007178BB" w:rsidRDefault="008D6BA1" w:rsidP="007178BB">
      <w:pPr>
        <w:spacing w:line="270" w:lineRule="atLeast"/>
        <w:ind w:right="120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- Comprender el significado y valor de los conceptos de diversidad cultural, multiculturalidad e interculturalidad.</w:t>
      </w:r>
    </w:p>
    <w:p w:rsidR="008D6BA1" w:rsidRPr="00AE34F9" w:rsidRDefault="008D6BA1" w:rsidP="007178BB">
      <w:pPr>
        <w:spacing w:line="270" w:lineRule="atLeast"/>
        <w:ind w:right="120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- Conocer los contrastes y desigualdades que se dan entre los países desarrollados y los del Tercer Mundo.</w:t>
      </w:r>
    </w:p>
    <w:p w:rsidR="008D6BA1" w:rsidRPr="00AE34F9" w:rsidRDefault="008D6BA1" w:rsidP="007178BB">
      <w:pPr>
        <w:spacing w:line="270" w:lineRule="atLeast"/>
        <w:ind w:right="120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- Comprender la situación de dependencia de los paíse</w:t>
      </w:r>
      <w:r w:rsidR="004C358B">
        <w:rPr>
          <w:rFonts w:asciiTheme="minorHAnsi" w:eastAsia="Times New Roman" w:hAnsiTheme="minorHAnsi" w:cs="Arial"/>
          <w:sz w:val="24"/>
          <w:szCs w:val="24"/>
          <w:lang w:eastAsia="es-CO"/>
        </w:rPr>
        <w:t>s del Tercer Mundo en relación con</w:t>
      </w: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 xml:space="preserve"> los países ricos.</w:t>
      </w:r>
    </w:p>
    <w:p w:rsidR="008D6BA1" w:rsidRPr="00AE34F9" w:rsidRDefault="008D6BA1" w:rsidP="007178BB">
      <w:pPr>
        <w:spacing w:line="270" w:lineRule="atLeast"/>
        <w:ind w:right="120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- Identificar los principales indicadores de desarrollo humano.</w:t>
      </w:r>
    </w:p>
    <w:p w:rsidR="008D6BA1" w:rsidRPr="00AE34F9" w:rsidRDefault="008D6BA1" w:rsidP="007178BB">
      <w:pPr>
        <w:spacing w:line="270" w:lineRule="atLeast"/>
        <w:ind w:right="120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- Reconocer las causas y características de las migraciones contemporáneas.</w:t>
      </w:r>
    </w:p>
    <w:p w:rsidR="008D6BA1" w:rsidRPr="00AE34F9" w:rsidRDefault="008D6BA1" w:rsidP="007178BB">
      <w:pPr>
        <w:spacing w:line="270" w:lineRule="atLeast"/>
        <w:ind w:right="120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- Identificar los aspectos má</w:t>
      </w:r>
      <w:r w:rsidR="004C358B">
        <w:rPr>
          <w:rFonts w:asciiTheme="minorHAnsi" w:eastAsia="Times New Roman" w:hAnsiTheme="minorHAnsi" w:cs="Arial"/>
          <w:sz w:val="24"/>
          <w:szCs w:val="24"/>
          <w:lang w:eastAsia="es-CO"/>
        </w:rPr>
        <w:t xml:space="preserve">s importantes de </w:t>
      </w: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la Crisis económica mundial.</w:t>
      </w:r>
    </w:p>
    <w:p w:rsidR="008D6BA1" w:rsidRPr="00AE34F9" w:rsidRDefault="008D6BA1" w:rsidP="007178BB">
      <w:pPr>
        <w:spacing w:line="270" w:lineRule="atLeast"/>
        <w:ind w:right="120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- Entender la importancia de la revolución tecnológica en el proceso de globalización del mundo actual.</w:t>
      </w:r>
    </w:p>
    <w:p w:rsidR="008D6BA1" w:rsidRDefault="008D6BA1" w:rsidP="007178BB">
      <w:pPr>
        <w:spacing w:line="270" w:lineRule="atLeast"/>
        <w:ind w:right="120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-</w:t>
      </w:r>
      <w:r w:rsidR="004C358B">
        <w:rPr>
          <w:rFonts w:asciiTheme="minorHAnsi" w:eastAsia="Times New Roman" w:hAnsiTheme="minorHAnsi" w:cs="Arial"/>
          <w:sz w:val="24"/>
          <w:szCs w:val="24"/>
          <w:lang w:eastAsia="es-CO"/>
        </w:rPr>
        <w:t xml:space="preserve"> Reflexionar sobre los retos </w:t>
      </w: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futuro</w:t>
      </w:r>
      <w:r w:rsidR="004C358B">
        <w:rPr>
          <w:rFonts w:asciiTheme="minorHAnsi" w:eastAsia="Times New Roman" w:hAnsiTheme="minorHAnsi" w:cs="Arial"/>
          <w:sz w:val="24"/>
          <w:szCs w:val="24"/>
          <w:lang w:eastAsia="es-CO"/>
        </w:rPr>
        <w:t>s</w:t>
      </w: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 xml:space="preserve"> a los que se enfrenta la humanidad.</w:t>
      </w:r>
    </w:p>
    <w:p w:rsidR="00BA314A" w:rsidRPr="00AE34F9" w:rsidRDefault="00BA314A" w:rsidP="00BA314A">
      <w:pPr>
        <w:jc w:val="both"/>
        <w:rPr>
          <w:rFonts w:asciiTheme="minorHAnsi" w:hAnsiTheme="minorHAnsi"/>
          <w:b/>
          <w:sz w:val="24"/>
          <w:szCs w:val="24"/>
        </w:rPr>
      </w:pPr>
      <w:r w:rsidRPr="00AE34F9">
        <w:rPr>
          <w:rFonts w:asciiTheme="minorHAnsi" w:hAnsiTheme="minorHAnsi"/>
          <w:sz w:val="24"/>
          <w:szCs w:val="24"/>
        </w:rPr>
        <w:t>-Identifi</w:t>
      </w:r>
      <w:r>
        <w:rPr>
          <w:rFonts w:asciiTheme="minorHAnsi" w:hAnsiTheme="minorHAnsi"/>
          <w:sz w:val="24"/>
          <w:szCs w:val="24"/>
        </w:rPr>
        <w:t>car</w:t>
      </w:r>
      <w:r w:rsidRPr="00AE34F9">
        <w:rPr>
          <w:rFonts w:asciiTheme="minorHAnsi" w:hAnsiTheme="minorHAnsi"/>
          <w:sz w:val="24"/>
          <w:szCs w:val="24"/>
        </w:rPr>
        <w:t xml:space="preserve"> las organizaciones internacionales que surgieron a lo largo d</w:t>
      </w:r>
      <w:r>
        <w:rPr>
          <w:rFonts w:asciiTheme="minorHAnsi" w:hAnsiTheme="minorHAnsi"/>
          <w:sz w:val="24"/>
          <w:szCs w:val="24"/>
        </w:rPr>
        <w:t>el siglo XX (ONU, OEA…) y evaluar</w:t>
      </w:r>
      <w:r w:rsidRPr="00AE34F9">
        <w:rPr>
          <w:rFonts w:asciiTheme="minorHAnsi" w:hAnsiTheme="minorHAnsi"/>
          <w:sz w:val="24"/>
          <w:szCs w:val="24"/>
        </w:rPr>
        <w:t xml:space="preserve"> el impacto de su gestión en el ámbito nacional e internacional.</w:t>
      </w:r>
    </w:p>
    <w:p w:rsidR="008D6BA1" w:rsidRPr="00AE34F9" w:rsidRDefault="008D6BA1" w:rsidP="007178BB">
      <w:pPr>
        <w:spacing w:line="270" w:lineRule="atLeast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- Analizar de forma crítica el valor, los beneficios, los problemas y los retos que presenta vivir en una sociedad diversa y multicultural.</w:t>
      </w:r>
    </w:p>
    <w:p w:rsidR="008D6BA1" w:rsidRPr="00AE34F9" w:rsidRDefault="008D6BA1" w:rsidP="007178BB">
      <w:pPr>
        <w:spacing w:line="270" w:lineRule="atLeast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- Valorar las situaciones de desigualdad y dependencia que se dan en las relaciones Norte-Sur a partir de un análisis de las causas y consecuencias derivadas de estas.</w:t>
      </w:r>
    </w:p>
    <w:p w:rsidR="008D6BA1" w:rsidRPr="00AE34F9" w:rsidRDefault="008D6BA1" w:rsidP="007178BB">
      <w:pPr>
        <w:spacing w:line="270" w:lineRule="atLeast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- Reconocer las motivaciones que llevan a millones de personas a abandonar sus lugares de origen para comenzar una nueva vida en otro lugar, y relacionarlo con el fenómeno de la globalización.</w:t>
      </w:r>
    </w:p>
    <w:p w:rsidR="008D6BA1" w:rsidRPr="00AE34F9" w:rsidRDefault="008D6BA1" w:rsidP="007178BB">
      <w:pPr>
        <w:spacing w:line="270" w:lineRule="atLeast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- Evaluar el lugar que las nuevas tecnologías de la comunicación y la información ocupan en el mundo actual y reflexionar en torno al papel que tienen o tendrán en la definición de las relaciones sociales, económicas, políticas y culturales.</w:t>
      </w:r>
    </w:p>
    <w:p w:rsidR="008D6BA1" w:rsidRPr="00AE34F9" w:rsidRDefault="008D6BA1" w:rsidP="007178BB">
      <w:pPr>
        <w:rPr>
          <w:rFonts w:asciiTheme="minorHAnsi" w:eastAsia="Times New Roman" w:hAnsiTheme="minorHAnsi"/>
          <w:sz w:val="24"/>
          <w:szCs w:val="24"/>
          <w:lang w:eastAsia="es-CO"/>
        </w:rPr>
      </w:pP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br w:type="textWrapping" w:clear="all"/>
      </w:r>
    </w:p>
    <w:p w:rsidR="008D6BA1" w:rsidRPr="00AE34F9" w:rsidRDefault="008D6BA1" w:rsidP="007178BB">
      <w:pPr>
        <w:outlineLvl w:val="4"/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</w:pPr>
      <w:r w:rsidRPr="00AE34F9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Estrategia didáctica</w:t>
      </w:r>
    </w:p>
    <w:p w:rsidR="008D6BA1" w:rsidRPr="00AE34F9" w:rsidRDefault="008D6BA1" w:rsidP="007178BB">
      <w:pPr>
        <w:spacing w:line="270" w:lineRule="atLeast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El </w:t>
      </w:r>
      <w:r w:rsidRPr="00AE34F9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mundo actual </w:t>
      </w: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surgió tras la caída del muro de Berlín y el fin de la Guerra Fría. Durante estas décadas, se han producido una serie de </w:t>
      </w:r>
      <w:r w:rsidRPr="00AE34F9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cambios </w:t>
      </w: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que han dado lugar a grandes </w:t>
      </w:r>
      <w:r w:rsidRPr="00AE34F9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contrastes </w:t>
      </w: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entre las distintas regiones del planeta. Conocerlos permitirá a los alumnos tomar conciencia sobre la realidad del mundo del que forman parte y de cómo la globalización lo ha transformado. Además, podrán reflexionar sobre los principales problemas y retos a los que deberá enfrentarse la humanidad en el futuro.</w:t>
      </w:r>
    </w:p>
    <w:p w:rsidR="008D6BA1" w:rsidRPr="00AE34F9" w:rsidRDefault="008D6BA1" w:rsidP="007178BB">
      <w:pPr>
        <w:spacing w:line="270" w:lineRule="atLeast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lastRenderedPageBreak/>
        <w:t>Para alcanzar los objetivos de la unidad (</w:t>
      </w:r>
      <w:r w:rsidRPr="00AE34F9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conocer </w:t>
      </w: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los </w:t>
      </w:r>
      <w:r w:rsidRPr="00AE34F9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cambios </w:t>
      </w: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que se han dado en las últimas décadas en el </w:t>
      </w:r>
      <w:r w:rsidRPr="00AE34F9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mundo actual</w:t>
      </w: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 y los </w:t>
      </w:r>
      <w:r w:rsidRPr="00AE34F9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contrastes</w:t>
      </w: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 entre el </w:t>
      </w:r>
      <w:r w:rsidRPr="00AE34F9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mundo desarrollado </w:t>
      </w: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y el </w:t>
      </w:r>
      <w:r w:rsidRPr="00AE34F9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Tercer Mundo</w:t>
      </w: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), se propone la siguiente secuencia didáctica:</w:t>
      </w:r>
    </w:p>
    <w:p w:rsidR="008D6BA1" w:rsidRPr="00AE34F9" w:rsidRDefault="008D6BA1" w:rsidP="007178BB">
      <w:pPr>
        <w:spacing w:line="270" w:lineRule="atLeast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1. Conocer la importancia de la </w:t>
      </w:r>
      <w:r w:rsidRPr="00AE34F9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diversidad cultural </w:t>
      </w: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en el planeta y el </w:t>
      </w:r>
      <w:r w:rsidRPr="00AE34F9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valor de la multiculturalidad </w:t>
      </w: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e</w:t>
      </w:r>
      <w:r w:rsidR="00E36D61"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 xml:space="preserve"> </w:t>
      </w:r>
      <w:r w:rsidRPr="00AE34F9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interculturalidad </w:t>
      </w: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de las sociedades contemporáneas.</w:t>
      </w:r>
    </w:p>
    <w:p w:rsidR="008D6BA1" w:rsidRPr="00AE34F9" w:rsidRDefault="008D6BA1" w:rsidP="007178BB">
      <w:pPr>
        <w:spacing w:line="270" w:lineRule="atLeast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2. Valorar los </w:t>
      </w:r>
      <w:r w:rsidRPr="00AE34F9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desequilibrios </w:t>
      </w: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y </w:t>
      </w:r>
      <w:r w:rsidRPr="00AE34F9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desigualdades del mundo actual</w:t>
      </w: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, en especial, las que se dan entre los países desarrollados y los del Tercer Mundo.</w:t>
      </w:r>
    </w:p>
    <w:p w:rsidR="008D6BA1" w:rsidRPr="00AE34F9" w:rsidRDefault="008D6BA1" w:rsidP="007178BB">
      <w:pPr>
        <w:spacing w:line="270" w:lineRule="atLeast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3. Identificar las causas y características de los </w:t>
      </w:r>
      <w:r w:rsidRPr="00AE34F9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movimientos migratorios contemporáneos</w:t>
      </w: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.</w:t>
      </w:r>
    </w:p>
    <w:p w:rsidR="008D6BA1" w:rsidRPr="00AE34F9" w:rsidRDefault="00C55467" w:rsidP="007178BB">
      <w:pPr>
        <w:spacing w:line="270" w:lineRule="atLeast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4</w:t>
      </w:r>
      <w:r w:rsidR="00E36D61"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 xml:space="preserve">. Comprender cómo ha influido la </w:t>
      </w:r>
      <w:r w:rsidR="00E36D61" w:rsidRPr="00AE34F9">
        <w:rPr>
          <w:rFonts w:asciiTheme="minorHAnsi" w:eastAsia="Times New Roman" w:hAnsiTheme="minorHAnsi" w:cs="Arial"/>
          <w:b/>
          <w:sz w:val="24"/>
          <w:szCs w:val="24"/>
          <w:lang w:eastAsia="es-CO"/>
        </w:rPr>
        <w:t>revolución tecnológica</w:t>
      </w:r>
      <w:r w:rsidR="00E36D61"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 xml:space="preserve"> en todos los aspectos de nuestra vida.</w:t>
      </w:r>
    </w:p>
    <w:p w:rsidR="008D6BA1" w:rsidRPr="00AE34F9" w:rsidRDefault="00C55467" w:rsidP="007178BB">
      <w:pPr>
        <w:spacing w:line="270" w:lineRule="atLeast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 xml:space="preserve">5. Entender qué son las </w:t>
      </w:r>
      <w:r w:rsidRPr="00AE34F9">
        <w:rPr>
          <w:rFonts w:asciiTheme="minorHAnsi" w:eastAsia="Times New Roman" w:hAnsiTheme="minorHAnsi" w:cs="Arial"/>
          <w:b/>
          <w:sz w:val="24"/>
          <w:szCs w:val="24"/>
          <w:lang w:eastAsia="es-CO"/>
        </w:rPr>
        <w:t>nuevas ciudadanías</w:t>
      </w:r>
      <w:r w:rsidR="008D6BA1"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 xml:space="preserve">, cuáles son sus distintas formas y </w:t>
      </w: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 xml:space="preserve">cómo se han desarrollado </w:t>
      </w:r>
      <w:r w:rsidR="008D6BA1"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en el mundo del siglo XXI.</w:t>
      </w:r>
    </w:p>
    <w:p w:rsidR="00221308" w:rsidRPr="00AE34F9" w:rsidRDefault="008D6BA1" w:rsidP="007178BB">
      <w:pPr>
        <w:spacing w:line="270" w:lineRule="atLeast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Para desarrollar la secuencia propuesta, se sugiere comenzar por presentar el propio concepto de </w:t>
      </w:r>
      <w:r w:rsidR="00221308" w:rsidRPr="00AE34F9">
        <w:rPr>
          <w:rFonts w:asciiTheme="minorHAnsi" w:eastAsia="Times New Roman" w:hAnsiTheme="minorHAnsi" w:cs="Arial"/>
          <w:b/>
          <w:sz w:val="24"/>
          <w:szCs w:val="24"/>
          <w:lang w:eastAsia="es-CO"/>
        </w:rPr>
        <w:t>diversidad cultural</w:t>
      </w:r>
      <w:r w:rsidR="00221308"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 xml:space="preserve"> </w:t>
      </w: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y analizar, junto a los alumnos, cuáles son los elementos que la definen. Sobre esta base, se puede proceder a hablar de la </w:t>
      </w:r>
      <w:r w:rsidRPr="00AE34F9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multiculturalidad</w:t>
      </w: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 e </w:t>
      </w:r>
      <w:r w:rsidRPr="00AE34F9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interculturalidad</w:t>
      </w: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 de nuestras sociedades</w:t>
      </w:r>
      <w:r w:rsidR="00221308"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.</w:t>
      </w:r>
    </w:p>
    <w:p w:rsidR="008D6BA1" w:rsidRPr="00AE34F9" w:rsidRDefault="008D6BA1" w:rsidP="007178BB">
      <w:pPr>
        <w:spacing w:line="270" w:lineRule="atLeast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A continuación, y a partir de una reflexión sobre cómo la </w:t>
      </w:r>
      <w:r w:rsidRPr="00AE34F9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globalización </w:t>
      </w: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ha transformado la realidad de nuestro mundo en las últimas décadas, se anima a hacer ver cómo en este tiempo se han producido una serie de </w:t>
      </w:r>
      <w:r w:rsidRPr="00AE34F9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cambios </w:t>
      </w: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y </w:t>
      </w:r>
      <w:r w:rsidRPr="00AE34F9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transformaciones </w:t>
      </w: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que, en muchos casos, pueden haber contribuido a generar o perpetuar profundas </w:t>
      </w:r>
      <w:r w:rsidRPr="00AE34F9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desigualdades </w:t>
      </w: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e</w:t>
      </w:r>
      <w:r w:rsidR="00C577E7"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ntre el mundo rico y el pobre. En ese momento se presentan los conceptos de países desarrollados y países subdesarrollados o en vía de desarrollo.</w:t>
      </w:r>
    </w:p>
    <w:p w:rsidR="00C577E7" w:rsidRPr="00AE34F9" w:rsidRDefault="00C577E7" w:rsidP="007178BB">
      <w:pPr>
        <w:spacing w:line="270" w:lineRule="atLeast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 xml:space="preserve">Es </w:t>
      </w:r>
      <w:r w:rsidR="008D6BA1"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posible que los alumnos tengan orígenes étnicos y culturales diversos, lo que contribuye a enriquecer el propio grupo. Se sugiere aprovecharlo e incidir en el trabajo sobre el lugar que las</w:t>
      </w:r>
      <w:r w:rsidR="0009255F"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 xml:space="preserve"> </w:t>
      </w:r>
      <w:r w:rsidR="008D6BA1" w:rsidRPr="00AE34F9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migraciones contemporáneas </w:t>
      </w:r>
      <w:r w:rsidR="008D6BA1"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tienen en el mundo globalizado. A partir de ello, se puede lograr que los alumnos sean capaces de comprender cómo la población</w:t>
      </w: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 xml:space="preserve"> inmigrante ha emigrado del</w:t>
      </w:r>
      <w:r w:rsidR="008D6BA1"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 xml:space="preserve"> país </w:t>
      </w: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motivada por distintas razones.</w:t>
      </w:r>
    </w:p>
    <w:p w:rsidR="008D6BA1" w:rsidRPr="00AE34F9" w:rsidRDefault="008D6BA1" w:rsidP="007178BB">
      <w:pPr>
        <w:spacing w:line="270" w:lineRule="atLeast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 xml:space="preserve">Por último, se anima a abordar cuestiones tan importantes </w:t>
      </w:r>
      <w:r w:rsidR="00C577E7"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 xml:space="preserve">como la </w:t>
      </w:r>
      <w:r w:rsidR="00C577E7" w:rsidRPr="00AE34F9">
        <w:rPr>
          <w:rFonts w:asciiTheme="minorHAnsi" w:eastAsia="Times New Roman" w:hAnsiTheme="minorHAnsi" w:cs="Arial"/>
          <w:b/>
          <w:sz w:val="24"/>
          <w:szCs w:val="24"/>
          <w:lang w:eastAsia="es-CO"/>
        </w:rPr>
        <w:t>revolución tecnológica</w:t>
      </w:r>
      <w:r w:rsidR="00DD1250"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 xml:space="preserve"> y los </w:t>
      </w:r>
      <w:r w:rsidR="00DD1250" w:rsidRPr="00AE34F9">
        <w:rPr>
          <w:rFonts w:asciiTheme="minorHAnsi" w:eastAsia="Times New Roman" w:hAnsiTheme="minorHAnsi" w:cs="Arial"/>
          <w:b/>
          <w:sz w:val="24"/>
          <w:szCs w:val="24"/>
          <w:lang w:eastAsia="es-CO"/>
        </w:rPr>
        <w:t>cambios sociales del mundo contemporáneo</w:t>
      </w:r>
      <w:r w:rsidR="00DD1250"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.</w:t>
      </w:r>
      <w:r w:rsidR="00C577E7"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 xml:space="preserve"> </w:t>
      </w: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 xml:space="preserve">Con ello se logrará que los alumnos adquieran conciencia especial sobre </w:t>
      </w:r>
      <w:r w:rsidR="00DD1250"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 xml:space="preserve">los </w:t>
      </w:r>
      <w:r w:rsidR="00DD1250" w:rsidRPr="00AE34F9">
        <w:rPr>
          <w:rFonts w:asciiTheme="minorHAnsi" w:eastAsia="Times New Roman" w:hAnsiTheme="minorHAnsi" w:cs="Arial"/>
          <w:b/>
          <w:sz w:val="24"/>
          <w:szCs w:val="24"/>
          <w:lang w:eastAsia="es-CO"/>
        </w:rPr>
        <w:t>cambios y contrastes</w:t>
      </w:r>
      <w:r w:rsidR="00DD1250"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 xml:space="preserve"> del mundo de este siglo.</w:t>
      </w:r>
    </w:p>
    <w:p w:rsidR="008D6BA1" w:rsidRPr="00AE34F9" w:rsidRDefault="008D6BA1" w:rsidP="007178BB">
      <w:pPr>
        <w:spacing w:line="270" w:lineRule="atLeast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La diversidad de propuestas, recursos y materiales sugeridos contribuirán a reforzar algunas de las competencias básicas de los alumnos.</w:t>
      </w:r>
    </w:p>
    <w:p w:rsidR="008D6BA1" w:rsidRPr="00AE34F9" w:rsidRDefault="008D6BA1" w:rsidP="007178BB">
      <w:pPr>
        <w:spacing w:line="270" w:lineRule="atLeast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De entrada, la </w:t>
      </w:r>
      <w:r w:rsidRPr="00AE34F9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competencia social y ciudadana </w:t>
      </w: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se potencia a lo largo de toda la unidad mediante la reflexión individual y colectiva sobre la riqueza cultural de nuestro mundo, las desigualdades generadas por la globalización, las causas y consecuencias de los movimientos migratorios en el mundo actual y la importancia de las revoluciones populares conocidas como Primavera árabe.</w:t>
      </w:r>
    </w:p>
    <w:p w:rsidR="008D6BA1" w:rsidRPr="00AE34F9" w:rsidRDefault="008D6BA1" w:rsidP="007178BB">
      <w:pPr>
        <w:spacing w:line="270" w:lineRule="atLeast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Por otro lado, la propuesta de trabajo de búsqueda, análisis y sistematización e interpretación de informaciones diversas permitirá a los alumnos reforzar su </w:t>
      </w:r>
      <w:r w:rsidRPr="00AE34F9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competencia en el tratamiento de la información y competencia digital</w:t>
      </w: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, así como su </w:t>
      </w:r>
      <w:r w:rsidRPr="00AE34F9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autonomía e iniciativa personal</w:t>
      </w: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.</w:t>
      </w:r>
    </w:p>
    <w:p w:rsidR="008D6BA1" w:rsidRPr="00AE34F9" w:rsidRDefault="008D6BA1" w:rsidP="007178BB">
      <w:pPr>
        <w:spacing w:line="270" w:lineRule="atLeast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lastRenderedPageBreak/>
        <w:t>Las distintas tareas sugeridas, tanto dentro como fuera del aula, permitirán a los alumnos adquirir unos hábitos y estrategias de estudio y de trabajo que les permitirán mejorar sus capacidades y su </w:t>
      </w:r>
      <w:r w:rsidRPr="00AE34F9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competencia en aprender a aprender</w:t>
      </w: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. </w:t>
      </w:r>
    </w:p>
    <w:p w:rsidR="008D6BA1" w:rsidRPr="00AE34F9" w:rsidRDefault="008D6BA1" w:rsidP="007178BB">
      <w:pPr>
        <w:spacing w:line="270" w:lineRule="atLeast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Por último, gracias a la introducción de una serie de conceptos clave que los alumnos deberán conocer y dominar sin problemas, así como la elaboración de informes textuales o la exposición pública ante el resto de la clase, se logrará mejorar su </w:t>
      </w:r>
      <w:r w:rsidRPr="00AE34F9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competencia lingüística</w:t>
      </w: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.</w:t>
      </w:r>
    </w:p>
    <w:p w:rsidR="008D6BA1" w:rsidRPr="00AE34F9" w:rsidRDefault="008D6BA1" w:rsidP="007178BB">
      <w:pPr>
        <w:spacing w:line="270" w:lineRule="atLeast"/>
        <w:rPr>
          <w:rFonts w:asciiTheme="minorHAnsi" w:eastAsia="Times New Roman" w:hAnsiTheme="minorHAnsi" w:cs="Arial"/>
          <w:sz w:val="24"/>
          <w:szCs w:val="24"/>
          <w:lang w:eastAsia="es-CO"/>
        </w:rPr>
      </w:pP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Asimismo, la variedad de recursos y actividades propuestas permitirá prestar la mejor atención posible a la</w:t>
      </w:r>
      <w:r w:rsidR="00CD3739"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 xml:space="preserve"> </w:t>
      </w:r>
      <w:r w:rsidRPr="00AE34F9">
        <w:rPr>
          <w:rFonts w:asciiTheme="minorHAnsi" w:eastAsia="Times New Roman" w:hAnsiTheme="minorHAnsi" w:cs="Arial"/>
          <w:b/>
          <w:bCs/>
          <w:sz w:val="24"/>
          <w:szCs w:val="24"/>
          <w:lang w:eastAsia="es-CO"/>
        </w:rPr>
        <w:t>diversidad en el aula</w:t>
      </w:r>
      <w:r w:rsidRPr="00AE34F9">
        <w:rPr>
          <w:rFonts w:asciiTheme="minorHAnsi" w:eastAsia="Times New Roman" w:hAnsiTheme="minorHAnsi" w:cs="Arial"/>
          <w:sz w:val="24"/>
          <w:szCs w:val="24"/>
          <w:lang w:eastAsia="es-CO"/>
        </w:rPr>
        <w:t>. Estas pueden ser adaptadas a los diferentes niveles, ritmos y necesidades de aprendizaje de los alumnos del grupo.</w:t>
      </w:r>
    </w:p>
    <w:p w:rsidR="00197802" w:rsidRPr="00AE34F9" w:rsidRDefault="00197802" w:rsidP="007178BB">
      <w:pPr>
        <w:rPr>
          <w:rFonts w:asciiTheme="minorHAnsi" w:hAnsiTheme="minorHAnsi"/>
          <w:sz w:val="24"/>
          <w:szCs w:val="24"/>
        </w:rPr>
      </w:pPr>
      <w:bookmarkStart w:id="0" w:name="_GoBack"/>
      <w:bookmarkEnd w:id="0"/>
    </w:p>
    <w:sectPr w:rsidR="00197802" w:rsidRPr="00AE34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heltenhamStd-Light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E5C7C"/>
    <w:multiLevelType w:val="hybridMultilevel"/>
    <w:tmpl w:val="99723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BA1"/>
    <w:rsid w:val="0009255F"/>
    <w:rsid w:val="00197802"/>
    <w:rsid w:val="00221308"/>
    <w:rsid w:val="004C1D3A"/>
    <w:rsid w:val="004C358B"/>
    <w:rsid w:val="00534D43"/>
    <w:rsid w:val="00582BF8"/>
    <w:rsid w:val="00610410"/>
    <w:rsid w:val="006B5193"/>
    <w:rsid w:val="007178BB"/>
    <w:rsid w:val="0088727B"/>
    <w:rsid w:val="008D6BA1"/>
    <w:rsid w:val="008F01BF"/>
    <w:rsid w:val="009D596E"/>
    <w:rsid w:val="00A81F35"/>
    <w:rsid w:val="00AC73FD"/>
    <w:rsid w:val="00AE34F9"/>
    <w:rsid w:val="00B656FC"/>
    <w:rsid w:val="00BA314A"/>
    <w:rsid w:val="00BB2987"/>
    <w:rsid w:val="00C55467"/>
    <w:rsid w:val="00C577E7"/>
    <w:rsid w:val="00CD3739"/>
    <w:rsid w:val="00DB3F32"/>
    <w:rsid w:val="00DD1250"/>
    <w:rsid w:val="00E36D61"/>
    <w:rsid w:val="00E4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F32"/>
    <w:rPr>
      <w:rFonts w:ascii="Calibri" w:hAnsi="Calibri"/>
      <w:sz w:val="22"/>
    </w:rPr>
  </w:style>
  <w:style w:type="paragraph" w:styleId="Ttulo1">
    <w:name w:val="heading 1"/>
    <w:basedOn w:val="Normal"/>
    <w:next w:val="Normal"/>
    <w:link w:val="Ttulo1Car"/>
    <w:autoRedefine/>
    <w:qFormat/>
    <w:rsid w:val="008F01BF"/>
    <w:pPr>
      <w:keepNext/>
      <w:keepLines/>
      <w:spacing w:after="200"/>
      <w:outlineLvl w:val="0"/>
    </w:pPr>
    <w:rPr>
      <w:rFonts w:ascii="Cambria" w:eastAsia="Times New Roman" w:hAnsi="Cambria"/>
      <w:b/>
      <w:color w:val="000000"/>
      <w:sz w:val="24"/>
      <w:szCs w:val="48"/>
      <w:lang w:eastAsia="es-CO"/>
    </w:rPr>
  </w:style>
  <w:style w:type="paragraph" w:styleId="Ttulo2">
    <w:name w:val="heading 2"/>
    <w:basedOn w:val="Normal"/>
    <w:next w:val="Normal"/>
    <w:link w:val="Ttulo2Car"/>
    <w:autoRedefine/>
    <w:qFormat/>
    <w:rsid w:val="0088727B"/>
    <w:pPr>
      <w:keepNext/>
      <w:keepLines/>
      <w:spacing w:before="360" w:after="80"/>
      <w:contextualSpacing/>
      <w:outlineLvl w:val="1"/>
    </w:pPr>
    <w:rPr>
      <w:rFonts w:asciiTheme="minorHAnsi" w:eastAsia="Calibri" w:hAnsiTheme="minorHAnsi" w:cs="Calibri"/>
      <w:b/>
      <w:color w:val="000000"/>
      <w:sz w:val="24"/>
      <w:szCs w:val="24"/>
      <w:lang w:val="es-ES" w:eastAsia="es-CO"/>
    </w:rPr>
  </w:style>
  <w:style w:type="paragraph" w:styleId="Ttulo3">
    <w:name w:val="heading 3"/>
    <w:basedOn w:val="Normal"/>
    <w:next w:val="Normal"/>
    <w:link w:val="Ttulo3Car"/>
    <w:autoRedefine/>
    <w:qFormat/>
    <w:rsid w:val="008F01BF"/>
    <w:pPr>
      <w:keepNext/>
      <w:keepLines/>
      <w:spacing w:before="200"/>
      <w:outlineLvl w:val="2"/>
    </w:pPr>
    <w:rPr>
      <w:rFonts w:cs="Cambria"/>
      <w:b/>
      <w:sz w:val="24"/>
      <w:szCs w:val="24"/>
      <w:lang w:eastAsia="es-CO"/>
    </w:rPr>
  </w:style>
  <w:style w:type="paragraph" w:styleId="Ttulo5">
    <w:name w:val="heading 5"/>
    <w:basedOn w:val="Normal"/>
    <w:link w:val="Ttulo5Car"/>
    <w:uiPriority w:val="9"/>
    <w:qFormat/>
    <w:rsid w:val="008D6BA1"/>
    <w:pPr>
      <w:spacing w:before="100" w:beforeAutospacing="1" w:after="100" w:afterAutospacing="1"/>
      <w:outlineLvl w:val="4"/>
    </w:pPr>
    <w:rPr>
      <w:rFonts w:ascii="Times New Roman" w:eastAsia="Times New Roman" w:hAnsi="Times New Roman"/>
      <w:b/>
      <w:bCs/>
      <w:sz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88727B"/>
    <w:rPr>
      <w:rFonts w:asciiTheme="minorHAnsi" w:eastAsia="Calibri" w:hAnsiTheme="minorHAnsi" w:cs="Calibri"/>
      <w:b/>
      <w:color w:val="000000"/>
      <w:sz w:val="24"/>
      <w:szCs w:val="24"/>
      <w:lang w:val="es-ES" w:eastAsia="es-CO"/>
    </w:rPr>
  </w:style>
  <w:style w:type="character" w:customStyle="1" w:styleId="Ttulo1Car">
    <w:name w:val="Título 1 Car"/>
    <w:basedOn w:val="Fuentedeprrafopredeter"/>
    <w:link w:val="Ttulo1"/>
    <w:rsid w:val="008F01BF"/>
    <w:rPr>
      <w:rFonts w:eastAsia="Times New Roman"/>
      <w:b/>
      <w:color w:val="000000"/>
      <w:sz w:val="24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rsid w:val="008F01BF"/>
    <w:rPr>
      <w:rFonts w:ascii="Calibri" w:hAnsi="Calibri" w:cs="Cambria"/>
      <w:b/>
      <w:sz w:val="24"/>
      <w:szCs w:val="24"/>
      <w:lang w:eastAsia="es-CO"/>
    </w:rPr>
  </w:style>
  <w:style w:type="paragraph" w:customStyle="1" w:styleId="Seccin1">
    <w:name w:val="Sección 1"/>
    <w:basedOn w:val="Ttulo"/>
    <w:link w:val="Seccin1Car"/>
    <w:autoRedefine/>
    <w:qFormat/>
    <w:rsid w:val="004C1D3A"/>
    <w:pPr>
      <w:tabs>
        <w:tab w:val="right" w:pos="8498"/>
      </w:tabs>
      <w:spacing w:before="240" w:after="60"/>
      <w:jc w:val="center"/>
    </w:pPr>
    <w:rPr>
      <w:b w:val="0"/>
      <w:bCs/>
      <w:lang w:val="es-ES_tradnl"/>
    </w:rPr>
  </w:style>
  <w:style w:type="character" w:customStyle="1" w:styleId="Seccin1Car">
    <w:name w:val="Sección 1 Car"/>
    <w:basedOn w:val="TtuloCar"/>
    <w:link w:val="Seccin1"/>
    <w:rsid w:val="004C1D3A"/>
    <w:rPr>
      <w:rFonts w:ascii="Calibri" w:eastAsiaTheme="majorEastAsia" w:hAnsi="Calibri" w:cstheme="majorBidi"/>
      <w:b w:val="0"/>
      <w:bCs w:val="0"/>
      <w:kern w:val="28"/>
      <w:sz w:val="24"/>
      <w:szCs w:val="32"/>
      <w:lang w:val="es-ES_tradnl" w:eastAsia="es-ES_tradnl"/>
    </w:rPr>
  </w:style>
  <w:style w:type="paragraph" w:styleId="Ttulo">
    <w:name w:val="Title"/>
    <w:basedOn w:val="Ttulo1"/>
    <w:next w:val="Normal"/>
    <w:link w:val="TtuloCar"/>
    <w:autoRedefine/>
    <w:rsid w:val="004C1D3A"/>
    <w:rPr>
      <w:kern w:val="28"/>
      <w:szCs w:val="32"/>
    </w:rPr>
  </w:style>
  <w:style w:type="character" w:customStyle="1" w:styleId="TtuloCar">
    <w:name w:val="Título Car"/>
    <w:basedOn w:val="Fuentedeprrafopredeter"/>
    <w:link w:val="Ttulo"/>
    <w:rsid w:val="004C1D3A"/>
    <w:rPr>
      <w:rFonts w:ascii="Calibri" w:eastAsiaTheme="majorEastAsia" w:hAnsi="Calibri" w:cstheme="majorBidi"/>
      <w:b/>
      <w:bCs/>
      <w:kern w:val="28"/>
      <w:sz w:val="24"/>
      <w:szCs w:val="32"/>
      <w:lang w:val="x-none" w:eastAsia="es-ES_tradnl"/>
    </w:rPr>
  </w:style>
  <w:style w:type="paragraph" w:customStyle="1" w:styleId="Normal1">
    <w:name w:val="Normal1"/>
    <w:basedOn w:val="Normal"/>
    <w:autoRedefine/>
    <w:rsid w:val="004C1D3A"/>
    <w:pPr>
      <w:spacing w:before="100" w:beforeAutospacing="1" w:after="100" w:afterAutospacing="1"/>
    </w:pPr>
    <w:rPr>
      <w:rFonts w:eastAsia="Times New Roman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rsid w:val="008D6BA1"/>
    <w:rPr>
      <w:rFonts w:ascii="Times New Roman" w:eastAsia="Times New Roman" w:hAnsi="Times New Roman"/>
      <w:b/>
      <w:bCs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8D6BA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s-CO"/>
    </w:rPr>
  </w:style>
  <w:style w:type="paragraph" w:customStyle="1" w:styleId="Normal2">
    <w:name w:val="Normal2"/>
    <w:basedOn w:val="Normal"/>
    <w:rsid w:val="008D6BA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8D6BA1"/>
  </w:style>
  <w:style w:type="character" w:customStyle="1" w:styleId="negrita">
    <w:name w:val="negrita"/>
    <w:basedOn w:val="Fuentedeprrafopredeter"/>
    <w:rsid w:val="008D6BA1"/>
  </w:style>
  <w:style w:type="paragraph" w:customStyle="1" w:styleId="tab1">
    <w:name w:val="tab1"/>
    <w:basedOn w:val="Normal"/>
    <w:rsid w:val="008D6BA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E36D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F32"/>
    <w:rPr>
      <w:rFonts w:ascii="Calibri" w:hAnsi="Calibri"/>
      <w:sz w:val="22"/>
    </w:rPr>
  </w:style>
  <w:style w:type="paragraph" w:styleId="Ttulo1">
    <w:name w:val="heading 1"/>
    <w:basedOn w:val="Normal"/>
    <w:next w:val="Normal"/>
    <w:link w:val="Ttulo1Car"/>
    <w:autoRedefine/>
    <w:qFormat/>
    <w:rsid w:val="008F01BF"/>
    <w:pPr>
      <w:keepNext/>
      <w:keepLines/>
      <w:spacing w:after="200"/>
      <w:outlineLvl w:val="0"/>
    </w:pPr>
    <w:rPr>
      <w:rFonts w:ascii="Cambria" w:eastAsia="Times New Roman" w:hAnsi="Cambria"/>
      <w:b/>
      <w:color w:val="000000"/>
      <w:sz w:val="24"/>
      <w:szCs w:val="48"/>
      <w:lang w:eastAsia="es-CO"/>
    </w:rPr>
  </w:style>
  <w:style w:type="paragraph" w:styleId="Ttulo2">
    <w:name w:val="heading 2"/>
    <w:basedOn w:val="Normal"/>
    <w:next w:val="Normal"/>
    <w:link w:val="Ttulo2Car"/>
    <w:autoRedefine/>
    <w:qFormat/>
    <w:rsid w:val="0088727B"/>
    <w:pPr>
      <w:keepNext/>
      <w:keepLines/>
      <w:spacing w:before="360" w:after="80"/>
      <w:contextualSpacing/>
      <w:outlineLvl w:val="1"/>
    </w:pPr>
    <w:rPr>
      <w:rFonts w:asciiTheme="minorHAnsi" w:eastAsia="Calibri" w:hAnsiTheme="minorHAnsi" w:cs="Calibri"/>
      <w:b/>
      <w:color w:val="000000"/>
      <w:sz w:val="24"/>
      <w:szCs w:val="24"/>
      <w:lang w:val="es-ES" w:eastAsia="es-CO"/>
    </w:rPr>
  </w:style>
  <w:style w:type="paragraph" w:styleId="Ttulo3">
    <w:name w:val="heading 3"/>
    <w:basedOn w:val="Normal"/>
    <w:next w:val="Normal"/>
    <w:link w:val="Ttulo3Car"/>
    <w:autoRedefine/>
    <w:qFormat/>
    <w:rsid w:val="008F01BF"/>
    <w:pPr>
      <w:keepNext/>
      <w:keepLines/>
      <w:spacing w:before="200"/>
      <w:outlineLvl w:val="2"/>
    </w:pPr>
    <w:rPr>
      <w:rFonts w:cs="Cambria"/>
      <w:b/>
      <w:sz w:val="24"/>
      <w:szCs w:val="24"/>
      <w:lang w:eastAsia="es-CO"/>
    </w:rPr>
  </w:style>
  <w:style w:type="paragraph" w:styleId="Ttulo5">
    <w:name w:val="heading 5"/>
    <w:basedOn w:val="Normal"/>
    <w:link w:val="Ttulo5Car"/>
    <w:uiPriority w:val="9"/>
    <w:qFormat/>
    <w:rsid w:val="008D6BA1"/>
    <w:pPr>
      <w:spacing w:before="100" w:beforeAutospacing="1" w:after="100" w:afterAutospacing="1"/>
      <w:outlineLvl w:val="4"/>
    </w:pPr>
    <w:rPr>
      <w:rFonts w:ascii="Times New Roman" w:eastAsia="Times New Roman" w:hAnsi="Times New Roman"/>
      <w:b/>
      <w:bCs/>
      <w:sz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88727B"/>
    <w:rPr>
      <w:rFonts w:asciiTheme="minorHAnsi" w:eastAsia="Calibri" w:hAnsiTheme="minorHAnsi" w:cs="Calibri"/>
      <w:b/>
      <w:color w:val="000000"/>
      <w:sz w:val="24"/>
      <w:szCs w:val="24"/>
      <w:lang w:val="es-ES" w:eastAsia="es-CO"/>
    </w:rPr>
  </w:style>
  <w:style w:type="character" w:customStyle="1" w:styleId="Ttulo1Car">
    <w:name w:val="Título 1 Car"/>
    <w:basedOn w:val="Fuentedeprrafopredeter"/>
    <w:link w:val="Ttulo1"/>
    <w:rsid w:val="008F01BF"/>
    <w:rPr>
      <w:rFonts w:eastAsia="Times New Roman"/>
      <w:b/>
      <w:color w:val="000000"/>
      <w:sz w:val="24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rsid w:val="008F01BF"/>
    <w:rPr>
      <w:rFonts w:ascii="Calibri" w:hAnsi="Calibri" w:cs="Cambria"/>
      <w:b/>
      <w:sz w:val="24"/>
      <w:szCs w:val="24"/>
      <w:lang w:eastAsia="es-CO"/>
    </w:rPr>
  </w:style>
  <w:style w:type="paragraph" w:customStyle="1" w:styleId="Seccin1">
    <w:name w:val="Sección 1"/>
    <w:basedOn w:val="Ttulo"/>
    <w:link w:val="Seccin1Car"/>
    <w:autoRedefine/>
    <w:qFormat/>
    <w:rsid w:val="004C1D3A"/>
    <w:pPr>
      <w:tabs>
        <w:tab w:val="right" w:pos="8498"/>
      </w:tabs>
      <w:spacing w:before="240" w:after="60"/>
      <w:jc w:val="center"/>
    </w:pPr>
    <w:rPr>
      <w:b w:val="0"/>
      <w:bCs/>
      <w:lang w:val="es-ES_tradnl"/>
    </w:rPr>
  </w:style>
  <w:style w:type="character" w:customStyle="1" w:styleId="Seccin1Car">
    <w:name w:val="Sección 1 Car"/>
    <w:basedOn w:val="TtuloCar"/>
    <w:link w:val="Seccin1"/>
    <w:rsid w:val="004C1D3A"/>
    <w:rPr>
      <w:rFonts w:ascii="Calibri" w:eastAsiaTheme="majorEastAsia" w:hAnsi="Calibri" w:cstheme="majorBidi"/>
      <w:b w:val="0"/>
      <w:bCs w:val="0"/>
      <w:kern w:val="28"/>
      <w:sz w:val="24"/>
      <w:szCs w:val="32"/>
      <w:lang w:val="es-ES_tradnl" w:eastAsia="es-ES_tradnl"/>
    </w:rPr>
  </w:style>
  <w:style w:type="paragraph" w:styleId="Ttulo">
    <w:name w:val="Title"/>
    <w:basedOn w:val="Ttulo1"/>
    <w:next w:val="Normal"/>
    <w:link w:val="TtuloCar"/>
    <w:autoRedefine/>
    <w:rsid w:val="004C1D3A"/>
    <w:rPr>
      <w:kern w:val="28"/>
      <w:szCs w:val="32"/>
    </w:rPr>
  </w:style>
  <w:style w:type="character" w:customStyle="1" w:styleId="TtuloCar">
    <w:name w:val="Título Car"/>
    <w:basedOn w:val="Fuentedeprrafopredeter"/>
    <w:link w:val="Ttulo"/>
    <w:rsid w:val="004C1D3A"/>
    <w:rPr>
      <w:rFonts w:ascii="Calibri" w:eastAsiaTheme="majorEastAsia" w:hAnsi="Calibri" w:cstheme="majorBidi"/>
      <w:b/>
      <w:bCs/>
      <w:kern w:val="28"/>
      <w:sz w:val="24"/>
      <w:szCs w:val="32"/>
      <w:lang w:val="x-none" w:eastAsia="es-ES_tradnl"/>
    </w:rPr>
  </w:style>
  <w:style w:type="paragraph" w:customStyle="1" w:styleId="Normal1">
    <w:name w:val="Normal1"/>
    <w:basedOn w:val="Normal"/>
    <w:autoRedefine/>
    <w:rsid w:val="004C1D3A"/>
    <w:pPr>
      <w:spacing w:before="100" w:beforeAutospacing="1" w:after="100" w:afterAutospacing="1"/>
    </w:pPr>
    <w:rPr>
      <w:rFonts w:eastAsia="Times New Roman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rsid w:val="008D6BA1"/>
    <w:rPr>
      <w:rFonts w:ascii="Times New Roman" w:eastAsia="Times New Roman" w:hAnsi="Times New Roman"/>
      <w:b/>
      <w:bCs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8D6BA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s-CO"/>
    </w:rPr>
  </w:style>
  <w:style w:type="paragraph" w:customStyle="1" w:styleId="Normal2">
    <w:name w:val="Normal2"/>
    <w:basedOn w:val="Normal"/>
    <w:rsid w:val="008D6BA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8D6BA1"/>
  </w:style>
  <w:style w:type="character" w:customStyle="1" w:styleId="negrita">
    <w:name w:val="negrita"/>
    <w:basedOn w:val="Fuentedeprrafopredeter"/>
    <w:rsid w:val="008D6BA1"/>
  </w:style>
  <w:style w:type="paragraph" w:customStyle="1" w:styleId="tab1">
    <w:name w:val="tab1"/>
    <w:basedOn w:val="Normal"/>
    <w:rsid w:val="008D6BA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E36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4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034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967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Marcela</cp:lastModifiedBy>
  <cp:revision>36</cp:revision>
  <dcterms:created xsi:type="dcterms:W3CDTF">2016-06-22T23:21:00Z</dcterms:created>
  <dcterms:modified xsi:type="dcterms:W3CDTF">2016-06-27T17:13:00Z</dcterms:modified>
</cp:coreProperties>
</file>