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 w:rsidR="008B63FE"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8B63FE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Sustantivos y adjetivos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8B63FE" w:rsidP="0011163F">
            <w:r>
              <w:rPr>
                <w:color w:val="FF0000"/>
              </w:rPr>
              <w:t>M3B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8B63FE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="005A5A44"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="005A5A44"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8B63FE" w:rsidP="002B7DA5">
            <w:pPr>
              <w:rPr>
                <w:lang w:val="es-ES"/>
              </w:rPr>
            </w:pPr>
            <w:r>
              <w:rPr>
                <w:lang w:val="es-ES"/>
              </w:rPr>
              <w:t>Gato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8B63FE" w:rsidP="008B63FE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Lápiz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Difícil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05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Grande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06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Verde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Pr="003F6618" w:rsidRDefault="008B63FE" w:rsidP="00697D30">
      <w:pPr>
        <w:rPr>
          <w:lang w:val="es-ES"/>
        </w:rPr>
      </w:pPr>
    </w:p>
    <w:sectPr w:rsidR="008B63FE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53" w:rsidRDefault="00786553" w:rsidP="00165CA0">
      <w:pPr>
        <w:spacing w:after="0" w:line="240" w:lineRule="auto"/>
      </w:pPr>
      <w:r>
        <w:separator/>
      </w:r>
    </w:p>
  </w:endnote>
  <w:endnote w:type="continuationSeparator" w:id="0">
    <w:p w:rsidR="00786553" w:rsidRDefault="00786553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53" w:rsidRDefault="00786553" w:rsidP="00165CA0">
      <w:pPr>
        <w:spacing w:after="0" w:line="240" w:lineRule="auto"/>
      </w:pPr>
      <w:r>
        <w:separator/>
      </w:r>
    </w:p>
  </w:footnote>
  <w:footnote w:type="continuationSeparator" w:id="0">
    <w:p w:rsidR="00786553" w:rsidRDefault="00786553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2B7DA5" w:rsidRPr="00CD6E02">
      <w:rPr>
        <w:i/>
        <w:color w:val="FF0000"/>
      </w:rPr>
      <w:t>11</w:t>
    </w:r>
    <w:r w:rsidR="002B7DA5" w:rsidRPr="00CD6E02">
      <w:rPr>
        <w:i/>
      </w:rPr>
      <w:t>_</w:t>
    </w:r>
    <w:r w:rsidR="002B7DA5" w:rsidRPr="00CD6E02">
      <w:rPr>
        <w:i/>
        <w:color w:val="FF0000"/>
      </w:rPr>
      <w:t>01</w:t>
    </w:r>
    <w:r w:rsidR="002B7DA5" w:rsidRPr="00CD6E02">
      <w:rPr>
        <w:i/>
      </w:rPr>
      <w:t>_CO_REC</w:t>
    </w:r>
    <w:r w:rsidR="002B7DA5" w:rsidRPr="00CD6E02">
      <w:rPr>
        <w:i/>
        <w:color w:val="FF0000"/>
      </w:rPr>
      <w:t>210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5A5A44"/>
    <w:rsid w:val="00632750"/>
    <w:rsid w:val="0064227C"/>
    <w:rsid w:val="00666176"/>
    <w:rsid w:val="00697D30"/>
    <w:rsid w:val="00740FF1"/>
    <w:rsid w:val="00751B75"/>
    <w:rsid w:val="00775A23"/>
    <w:rsid w:val="00786553"/>
    <w:rsid w:val="007E5FD4"/>
    <w:rsid w:val="008018D2"/>
    <w:rsid w:val="008B3380"/>
    <w:rsid w:val="008B63FE"/>
    <w:rsid w:val="009418DB"/>
    <w:rsid w:val="00A4109F"/>
    <w:rsid w:val="00A47597"/>
    <w:rsid w:val="00C06815"/>
    <w:rsid w:val="00C77105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12</cp:revision>
  <dcterms:created xsi:type="dcterms:W3CDTF">2015-10-09T21:43:00Z</dcterms:created>
  <dcterms:modified xsi:type="dcterms:W3CDTF">2015-12-08T02:22:00Z</dcterms:modified>
</cp:coreProperties>
</file>