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44C7C560" w14:textId="77777777" w:rsidR="00D84C45" w:rsidRPr="00254FDB" w:rsidRDefault="00D84C45" w:rsidP="00CB02D2">
      <w:pPr>
        <w:rPr>
          <w:rFonts w:ascii="Arial" w:hAnsi="Arial"/>
          <w:lang w:val="es-ES_tradnl"/>
        </w:rPr>
      </w:pPr>
    </w:p>
    <w:p w14:paraId="062F45E4" w14:textId="19419F7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D84C45">
        <w:rPr>
          <w:rFonts w:ascii="Arial" w:hAnsi="Arial"/>
          <w:sz w:val="18"/>
          <w:szCs w:val="18"/>
          <w:highlight w:val="green"/>
          <w:lang w:val="es-ES_tradnl"/>
        </w:rPr>
        <w:t>LE_ 06_01_CO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1266EDA5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E512C9" w:rsidRPr="00D96151">
        <w:rPr>
          <w:rFonts w:ascii="Arial" w:hAnsi="Arial"/>
          <w:sz w:val="18"/>
          <w:szCs w:val="18"/>
          <w:highlight w:val="green"/>
          <w:lang w:val="es-ES_tradnl"/>
        </w:rPr>
        <w:t>Practica: Identifica la palabra adecuada.</w:t>
      </w:r>
    </w:p>
    <w:p w14:paraId="097D128F" w14:textId="77777777" w:rsidR="00856F41" w:rsidRPr="000719EE" w:rsidRDefault="00856F41" w:rsidP="00856F41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EB38E10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D96151" w:rsidRPr="00D96151">
        <w:rPr>
          <w:rFonts w:ascii="Arial" w:hAnsi="Arial"/>
          <w:sz w:val="18"/>
          <w:szCs w:val="18"/>
          <w:highlight w:val="green"/>
          <w:lang w:val="es-ES_tradnl"/>
        </w:rPr>
        <w:t>Actividad para ejercitarse en el uso de palabras adecuadas para identificar descripciones.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169D01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D96151">
        <w:rPr>
          <w:rFonts w:ascii="Arial" w:hAnsi="Arial"/>
          <w:sz w:val="18"/>
          <w:szCs w:val="18"/>
          <w:highlight w:val="green"/>
          <w:lang w:val="es-ES_tradnl"/>
        </w:rPr>
        <w:t>Descripción, adjetivos, combinación textual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ABAD78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D96151"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CEAF4E9" w:rsidR="005F4C68" w:rsidRPr="005F4C68" w:rsidRDefault="00D961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CC2888E" w:rsidR="002E4EE6" w:rsidRPr="00AC7496" w:rsidRDefault="00D961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84C4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0DFD775F" w:rsidR="000B2FCA" w:rsidRPr="005F4C68" w:rsidRDefault="00D961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FD92B7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ABB6B1F" w14:textId="77777777" w:rsidR="00D96151" w:rsidRDefault="00D96151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4EF81E40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96151" w:rsidRPr="00D96151">
        <w:rPr>
          <w:rFonts w:ascii="Arial" w:hAnsi="Arial"/>
          <w:sz w:val="18"/>
          <w:szCs w:val="18"/>
          <w:highlight w:val="green"/>
          <w:lang w:val="es-ES_tradnl"/>
        </w:rPr>
        <w:t>Practica: Identifica la palabra adecuada</w:t>
      </w:r>
      <w:r w:rsidR="00D96151">
        <w:rPr>
          <w:rFonts w:ascii="Arial" w:hAnsi="Arial"/>
          <w:sz w:val="18"/>
          <w:szCs w:val="18"/>
          <w:lang w:val="es-ES_tradnl"/>
        </w:rPr>
        <w:t>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2AAC1D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6FC59F6" w14:textId="47304196" w:rsidR="00D96151" w:rsidRPr="00D96151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D96151">
        <w:rPr>
          <w:rFonts w:ascii="Arial" w:hAnsi="Arial"/>
          <w:sz w:val="18"/>
          <w:szCs w:val="18"/>
          <w:highlight w:val="green"/>
          <w:lang w:val="es-ES_tradnl"/>
        </w:rPr>
        <w:t>Lee detenidamente el texto</w:t>
      </w:r>
      <w:r w:rsidR="00D96151">
        <w:rPr>
          <w:rFonts w:ascii="Arial" w:hAnsi="Arial"/>
          <w:sz w:val="18"/>
          <w:szCs w:val="18"/>
          <w:lang w:val="es-ES_tradnl"/>
        </w:rPr>
        <w:t>, en él verás que faltan algunas palabras. Debes desplegar la lista que aparece en cada espacio y elegir la palabra que consideres adecuada.</w:t>
      </w:r>
    </w:p>
    <w:p w14:paraId="5A140F21" w14:textId="77777777" w:rsidR="00D96151" w:rsidRPr="000719EE" w:rsidRDefault="00D961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150E8DE" w14:textId="795685B5" w:rsidR="00D96151" w:rsidRPr="00D96151" w:rsidRDefault="00D96151" w:rsidP="00D96151">
      <w:pPr>
        <w:jc w:val="both"/>
        <w:rPr>
          <w:rFonts w:ascii="Arial" w:hAnsi="Arial" w:cs="Arial"/>
          <w:sz w:val="18"/>
          <w:szCs w:val="18"/>
          <w:lang w:val="es-CO"/>
        </w:rPr>
      </w:pPr>
      <w:r w:rsidRPr="00D96151">
        <w:rPr>
          <w:rFonts w:ascii="Arial" w:hAnsi="Arial" w:cs="Arial"/>
          <w:sz w:val="18"/>
          <w:szCs w:val="18"/>
          <w:lang w:val="es-CO"/>
        </w:rPr>
        <w:t xml:space="preserve">Érase una vez una niña muy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y </w:t>
      </w:r>
      <w:r w:rsidR="00884F2D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, llamada </w:t>
      </w:r>
      <w:proofErr w:type="spellStart"/>
      <w:r w:rsidRPr="00D96151">
        <w:rPr>
          <w:rFonts w:ascii="Arial" w:hAnsi="Arial" w:cs="Arial"/>
          <w:sz w:val="18"/>
          <w:szCs w:val="18"/>
          <w:lang w:val="es-CO"/>
        </w:rPr>
        <w:t>Cármen</w:t>
      </w:r>
      <w:proofErr w:type="spellEnd"/>
      <w:r w:rsidRPr="00D96151">
        <w:rPr>
          <w:rFonts w:ascii="Arial" w:hAnsi="Arial" w:cs="Arial"/>
          <w:sz w:val="18"/>
          <w:szCs w:val="18"/>
          <w:lang w:val="es-CO"/>
        </w:rPr>
        <w:t>, hija de una madre viuda tan</w:t>
      </w:r>
      <w:r w:rsidR="00884F2D">
        <w:rPr>
          <w:rFonts w:ascii="Arial" w:hAnsi="Arial" w:cs="Arial"/>
          <w:sz w:val="18"/>
          <w:szCs w:val="18"/>
          <w:lang w:val="es-CO"/>
        </w:rPr>
        <w:t xml:space="preserve">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Pr="00D96151">
        <w:rPr>
          <w:rFonts w:ascii="Arial" w:hAnsi="Arial" w:cs="Arial"/>
          <w:sz w:val="18"/>
          <w:szCs w:val="18"/>
          <w:lang w:val="es-CO"/>
        </w:rPr>
        <w:t>que, no pudiéndola comprar un par de zapatos, iba descalza la pobre muchacha durante el v</w:t>
      </w:r>
      <w:r w:rsidR="00884F2D">
        <w:rPr>
          <w:rFonts w:ascii="Arial" w:hAnsi="Arial" w:cs="Arial"/>
          <w:sz w:val="18"/>
          <w:szCs w:val="18"/>
          <w:lang w:val="es-CO"/>
        </w:rPr>
        <w:t xml:space="preserve">erano y calzada con unos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zuecos, en invierno, que no la preservaban del frio; así es que sus piececitos estaban siempre</w:t>
      </w:r>
      <w:r w:rsidR="00884F2D">
        <w:rPr>
          <w:rFonts w:ascii="Arial" w:hAnsi="Arial" w:cs="Arial"/>
          <w:sz w:val="18"/>
          <w:szCs w:val="18"/>
          <w:lang w:val="es-CO"/>
        </w:rPr>
        <w:t xml:space="preserve"> </w:t>
      </w:r>
      <w:r w:rsidR="00884F2D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.  En la misma aldea </w:t>
      </w:r>
      <w:r w:rsidR="00884F2D" w:rsidRPr="00D96151">
        <w:rPr>
          <w:rFonts w:ascii="Arial" w:hAnsi="Arial" w:cs="Arial"/>
          <w:sz w:val="18"/>
          <w:szCs w:val="18"/>
          <w:lang w:val="es-CO"/>
        </w:rPr>
        <w:t>vivía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una vieja zapatera que se compadeció de </w:t>
      </w:r>
      <w:proofErr w:type="spellStart"/>
      <w:r w:rsidRPr="00D96151">
        <w:rPr>
          <w:rFonts w:ascii="Arial" w:hAnsi="Arial" w:cs="Arial"/>
          <w:sz w:val="18"/>
          <w:szCs w:val="18"/>
          <w:lang w:val="es-CO"/>
        </w:rPr>
        <w:t>Cármen</w:t>
      </w:r>
      <w:proofErr w:type="spellEnd"/>
      <w:r w:rsidRPr="00D96151">
        <w:rPr>
          <w:rFonts w:ascii="Arial" w:hAnsi="Arial" w:cs="Arial"/>
          <w:sz w:val="18"/>
          <w:szCs w:val="18"/>
          <w:lang w:val="es-CO"/>
        </w:rPr>
        <w:t>, y procuró calzarla como pudo. Juntó, pues, unos retazos de paño</w:t>
      </w:r>
      <w:r w:rsidR="00356824">
        <w:rPr>
          <w:rFonts w:ascii="Arial" w:hAnsi="Arial" w:cs="Arial"/>
          <w:sz w:val="18"/>
          <w:szCs w:val="18"/>
          <w:lang w:val="es-CO"/>
        </w:rPr>
        <w:t xml:space="preserve"> </w:t>
      </w:r>
      <w:r w:rsidR="00356824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>, los arregló y cosiéndolos con hilo del mismo color, hizo con ellos un par de zapatos que, aunque muy distantes de ser una obra perfecta, regaló de buena gana á Carmencita y esta los recibió con la mayor</w:t>
      </w:r>
      <w:r w:rsidR="00356824">
        <w:rPr>
          <w:rFonts w:ascii="Arial" w:hAnsi="Arial" w:cs="Arial"/>
          <w:sz w:val="18"/>
          <w:szCs w:val="18"/>
          <w:lang w:val="es-CO"/>
        </w:rPr>
        <w:t xml:space="preserve"> </w:t>
      </w:r>
      <w:r w:rsidR="00356824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>.</w:t>
      </w:r>
    </w:p>
    <w:p w14:paraId="62FAE652" w14:textId="77777777" w:rsidR="00C43F5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0BA1BB" w14:textId="60AA827C" w:rsidR="00D96151" w:rsidRDefault="00D9615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Hans Christian Andersen, Los zapatos colorados. Fragmento.</w:t>
      </w:r>
    </w:p>
    <w:p w14:paraId="7C40D3A9" w14:textId="77777777" w:rsidR="00D96151" w:rsidRPr="009510B5" w:rsidRDefault="00D961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EE0E8DB" w14:textId="3BDF7C1E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</w:p>
    <w:p w14:paraId="43ACD005" w14:textId="355ED2BA" w:rsidR="0072270A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basura</w:t>
      </w:r>
      <w:proofErr w:type="gramEnd"/>
    </w:p>
    <w:p w14:paraId="0A6277A0" w14:textId="0A58CBC6" w:rsidR="004024BA" w:rsidRPr="00884F2D" w:rsidRDefault="00884F2D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84F2D">
        <w:rPr>
          <w:rFonts w:ascii="Arial" w:hAnsi="Arial" w:cs="Arial"/>
          <w:b/>
          <w:sz w:val="18"/>
          <w:szCs w:val="18"/>
          <w:lang w:val="es-ES_tradnl"/>
        </w:rPr>
        <w:t>linda</w:t>
      </w:r>
      <w:proofErr w:type="gramEnd"/>
    </w:p>
    <w:p w14:paraId="22557DAC" w14:textId="1ADD84B1" w:rsidR="00DE56B0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paloma</w:t>
      </w:r>
      <w:proofErr w:type="gramEnd"/>
    </w:p>
    <w:p w14:paraId="11C7037D" w14:textId="6891A4DA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feísima</w:t>
      </w:r>
      <w:proofErr w:type="gramEnd"/>
    </w:p>
    <w:p w14:paraId="354B121F" w14:textId="48B525C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72F72D7" w14:textId="07A96DA8" w:rsidR="00DE56B0" w:rsidRPr="00884F2D" w:rsidRDefault="00884F2D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84F2D">
        <w:rPr>
          <w:rFonts w:ascii="Arial" w:hAnsi="Arial" w:cs="Arial"/>
          <w:b/>
          <w:sz w:val="18"/>
          <w:szCs w:val="18"/>
          <w:lang w:val="es-ES_tradnl"/>
        </w:rPr>
        <w:t>graciosa</w:t>
      </w:r>
      <w:proofErr w:type="gramEnd"/>
    </w:p>
    <w:p w14:paraId="0DD030C8" w14:textId="05F26743" w:rsidR="004024BA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gata</w:t>
      </w:r>
      <w:proofErr w:type="gramEnd"/>
    </w:p>
    <w:p w14:paraId="09E088F2" w14:textId="4C0BB4E9" w:rsidR="00884F2D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verde</w:t>
      </w:r>
      <w:proofErr w:type="gramEnd"/>
    </w:p>
    <w:p w14:paraId="3F70236C" w14:textId="78281DD7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bombera</w:t>
      </w:r>
      <w:proofErr w:type="gramEnd"/>
    </w:p>
    <w:p w14:paraId="1C030F66" w14:textId="24673649" w:rsidR="00953886" w:rsidRDefault="00953886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CA40769" w14:textId="55F511C1" w:rsidR="00884F2D" w:rsidRDefault="00884F2D" w:rsidP="0095388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risueña</w:t>
      </w:r>
      <w:proofErr w:type="gramEnd"/>
    </w:p>
    <w:p w14:paraId="53278343" w14:textId="2DE39076" w:rsidR="00884F2D" w:rsidRDefault="00884F2D" w:rsidP="0095388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acomodada</w:t>
      </w:r>
      <w:proofErr w:type="gramEnd"/>
    </w:p>
    <w:p w14:paraId="61F382FD" w14:textId="79EB4E4B" w:rsidR="00884F2D" w:rsidRPr="00884F2D" w:rsidRDefault="00884F2D" w:rsidP="00953886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84F2D">
        <w:rPr>
          <w:rFonts w:ascii="Arial" w:hAnsi="Arial" w:cs="Arial"/>
          <w:b/>
          <w:sz w:val="18"/>
          <w:szCs w:val="18"/>
          <w:lang w:val="es-ES_tradnl"/>
        </w:rPr>
        <w:t>infeliz</w:t>
      </w:r>
      <w:proofErr w:type="gramEnd"/>
    </w:p>
    <w:p w14:paraId="3EAF0DFF" w14:textId="0E29C0A8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dolorida</w:t>
      </w:r>
      <w:proofErr w:type="gramEnd"/>
    </w:p>
    <w:p w14:paraId="34D518C3" w14:textId="4B6D8D1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76F66F1" w14:textId="20210006" w:rsidR="004024BA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galletas</w:t>
      </w:r>
      <w:proofErr w:type="gramEnd"/>
    </w:p>
    <w:p w14:paraId="67CD14E6" w14:textId="44CA4E0C" w:rsidR="004024BA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84F2D">
        <w:rPr>
          <w:rFonts w:ascii="Arial" w:hAnsi="Arial" w:cs="Arial"/>
          <w:b/>
          <w:sz w:val="18"/>
          <w:szCs w:val="18"/>
          <w:lang w:val="es-ES_tradnl"/>
        </w:rPr>
        <w:t>grandes</w:t>
      </w:r>
      <w:proofErr w:type="gramEnd"/>
    </w:p>
    <w:p w14:paraId="2D0A9B9B" w14:textId="0B005058" w:rsidR="00884F2D" w:rsidRPr="00884F2D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884F2D">
        <w:rPr>
          <w:rFonts w:ascii="Arial" w:hAnsi="Arial" w:cs="Arial"/>
          <w:sz w:val="18"/>
          <w:szCs w:val="18"/>
          <w:lang w:val="es-ES_tradnl"/>
        </w:rPr>
        <w:t>puros</w:t>
      </w:r>
      <w:proofErr w:type="gramEnd"/>
    </w:p>
    <w:p w14:paraId="5144C1F5" w14:textId="2616FAF0" w:rsidR="00DE56B0" w:rsidRPr="00884F2D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884F2D">
        <w:rPr>
          <w:rFonts w:ascii="Arial" w:hAnsi="Arial" w:cs="Arial"/>
          <w:sz w:val="18"/>
          <w:szCs w:val="18"/>
          <w:lang w:val="es-ES_tradnl"/>
        </w:rPr>
        <w:t>amorosos</w:t>
      </w:r>
      <w:proofErr w:type="gramEnd"/>
    </w:p>
    <w:p w14:paraId="6E23B014" w14:textId="70327DD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7543BC1" w14:textId="5720C2E1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felices</w:t>
      </w:r>
      <w:proofErr w:type="gramEnd"/>
    </w:p>
    <w:p w14:paraId="34CDD2E7" w14:textId="2503C667" w:rsidR="00884F2D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tristes</w:t>
      </w:r>
      <w:proofErr w:type="gramEnd"/>
    </w:p>
    <w:p w14:paraId="55855086" w14:textId="5C11E011" w:rsidR="004024BA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84F2D">
        <w:rPr>
          <w:rFonts w:ascii="Arial" w:hAnsi="Arial" w:cs="Arial"/>
          <w:b/>
          <w:sz w:val="18"/>
          <w:szCs w:val="18"/>
          <w:lang w:val="es-ES_tradnl"/>
        </w:rPr>
        <w:t>amoratados</w:t>
      </w:r>
      <w:proofErr w:type="gramEnd"/>
    </w:p>
    <w:p w14:paraId="0ED30A74" w14:textId="1CDF1B89" w:rsidR="00DE56B0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amontonados</w:t>
      </w:r>
      <w:proofErr w:type="gramEnd"/>
    </w:p>
    <w:p w14:paraId="6A26D4CB" w14:textId="36302080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5F52F0F" w14:textId="28CEF4DE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vidrioso</w:t>
      </w:r>
      <w:proofErr w:type="gramEnd"/>
    </w:p>
    <w:p w14:paraId="7C0CB6F0" w14:textId="6F5B9E25" w:rsidR="00DE56B0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84F2D">
        <w:rPr>
          <w:rFonts w:ascii="Arial" w:hAnsi="Arial" w:cs="Arial"/>
          <w:b/>
          <w:sz w:val="18"/>
          <w:szCs w:val="18"/>
          <w:lang w:val="es-ES_tradnl"/>
        </w:rPr>
        <w:t>encarnado</w:t>
      </w:r>
      <w:proofErr w:type="gramEnd"/>
    </w:p>
    <w:p w14:paraId="06EC1D7C" w14:textId="31A5E1B9" w:rsidR="004024BA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rozagante</w:t>
      </w:r>
      <w:proofErr w:type="gramEnd"/>
    </w:p>
    <w:p w14:paraId="2694B30E" w14:textId="50A52645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métalico</w:t>
      </w:r>
      <w:proofErr w:type="spellEnd"/>
      <w:proofErr w:type="gramEnd"/>
    </w:p>
    <w:p w14:paraId="6EBE4E61" w14:textId="0A1DC51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4FAFC25B" w14:textId="2B9DE7A7" w:rsidR="004024BA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vergüenza</w:t>
      </w:r>
      <w:proofErr w:type="gramEnd"/>
    </w:p>
    <w:p w14:paraId="24BFFD1E" w14:textId="70065846" w:rsidR="004024BA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84F2D">
        <w:rPr>
          <w:rFonts w:ascii="Arial" w:hAnsi="Arial" w:cs="Arial"/>
          <w:b/>
          <w:sz w:val="18"/>
          <w:szCs w:val="18"/>
          <w:lang w:val="es-ES_tradnl"/>
        </w:rPr>
        <w:t>alegría</w:t>
      </w:r>
      <w:proofErr w:type="gramEnd"/>
    </w:p>
    <w:p w14:paraId="63883957" w14:textId="3F1BB4C4" w:rsidR="00DE56B0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aturdimiento</w:t>
      </w:r>
      <w:proofErr w:type="gramEnd"/>
    </w:p>
    <w:p w14:paraId="45449462" w14:textId="331DE93B" w:rsidR="004024BA" w:rsidRPr="009510B5" w:rsidRDefault="00884F2D" w:rsidP="00884F2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suerte</w:t>
      </w:r>
      <w:proofErr w:type="gramEnd"/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80A1F" w14:textId="77777777" w:rsidR="001B6870" w:rsidRDefault="001B6870" w:rsidP="00884F2D">
      <w:r>
        <w:separator/>
      </w:r>
    </w:p>
  </w:endnote>
  <w:endnote w:type="continuationSeparator" w:id="0">
    <w:p w14:paraId="20C970D2" w14:textId="77777777" w:rsidR="001B6870" w:rsidRDefault="001B6870" w:rsidP="0088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261EA" w14:textId="77777777" w:rsidR="001B6870" w:rsidRDefault="001B6870" w:rsidP="00884F2D">
      <w:r>
        <w:separator/>
      </w:r>
    </w:p>
  </w:footnote>
  <w:footnote w:type="continuationSeparator" w:id="0">
    <w:p w14:paraId="30106EF0" w14:textId="77777777" w:rsidR="001B6870" w:rsidRDefault="001B6870" w:rsidP="00884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B6870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82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84F2D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84C45"/>
    <w:rsid w:val="00D96151"/>
    <w:rsid w:val="00DE1C4F"/>
    <w:rsid w:val="00DE56B0"/>
    <w:rsid w:val="00DE69EE"/>
    <w:rsid w:val="00E32F4B"/>
    <w:rsid w:val="00E512C9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4F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4F2D"/>
  </w:style>
  <w:style w:type="paragraph" w:styleId="Piedepgina">
    <w:name w:val="footer"/>
    <w:basedOn w:val="Normal"/>
    <w:link w:val="PiedepginaCar"/>
    <w:uiPriority w:val="99"/>
    <w:unhideWhenUsed/>
    <w:rsid w:val="00884F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4F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4F2D"/>
  </w:style>
  <w:style w:type="paragraph" w:styleId="Piedepgina">
    <w:name w:val="footer"/>
    <w:basedOn w:val="Normal"/>
    <w:link w:val="PiedepginaCar"/>
    <w:uiPriority w:val="99"/>
    <w:unhideWhenUsed/>
    <w:rsid w:val="00884F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4</cp:revision>
  <dcterms:created xsi:type="dcterms:W3CDTF">2015-02-23T17:11:00Z</dcterms:created>
  <dcterms:modified xsi:type="dcterms:W3CDTF">2015-02-23T17:38:00Z</dcterms:modified>
</cp:coreProperties>
</file>