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DE5970"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 w:rsidR="009B6439">
              <w:rPr>
                <w:i/>
                <w:color w:val="FF0000"/>
              </w:rPr>
              <w:t>8</w:t>
            </w:r>
            <w:r w:rsidR="00300088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DE5970" w:rsidP="009B643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género lírico: el </w:t>
            </w:r>
            <w:r w:rsidR="009B6439">
              <w:rPr>
                <w:lang w:val="es-ES_tradnl"/>
              </w:rPr>
              <w:t>lenguaje poético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9B6439" w:rsidP="0011163F">
            <w:r>
              <w:rPr>
                <w:color w:val="FF0000"/>
              </w:rPr>
              <w:t>F1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E5970"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9B6439"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9B6439" w:rsidP="00DE5970">
            <w:pPr>
              <w:rPr>
                <w:color w:val="FF0000"/>
              </w:rPr>
            </w:pPr>
            <w:r>
              <w:t>Femenina</w:t>
            </w:r>
          </w:p>
        </w:tc>
      </w:tr>
      <w:tr w:rsidR="00F44813" w:rsidRPr="00697D30" w:rsidTr="00CE43E2">
        <w:trPr>
          <w:trHeight w:val="430"/>
        </w:trPr>
        <w:tc>
          <w:tcPr>
            <w:tcW w:w="8828" w:type="dxa"/>
            <w:gridSpan w:val="2"/>
          </w:tcPr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La primavera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reparte flores,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por la ladera,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proofErr w:type="gramStart"/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de</w:t>
            </w:r>
            <w:proofErr w:type="gramEnd"/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 xml:space="preserve"> mil colores.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Los gorriones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con sus polluelos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pían canciones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proofErr w:type="gramStart"/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mirando</w:t>
            </w:r>
            <w:proofErr w:type="gramEnd"/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 xml:space="preserve"> al cielo.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bookmarkStart w:id="0" w:name="_GoBack"/>
            <w:bookmarkEnd w:id="0"/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Baila la abeja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proofErr w:type="gramStart"/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de</w:t>
            </w:r>
            <w:proofErr w:type="gramEnd"/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 xml:space="preserve"> flor en flor.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Busca pareja</w:t>
            </w:r>
          </w:p>
          <w:p w:rsidR="009B6439" w:rsidRPr="009B6439" w:rsidRDefault="009B6439" w:rsidP="009B6439">
            <w:pPr>
              <w:shd w:val="clear" w:color="auto" w:fill="FEFDFA"/>
              <w:spacing w:line="273" w:lineRule="atLeas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</w:pPr>
            <w:proofErr w:type="gramStart"/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>el</w:t>
            </w:r>
            <w:proofErr w:type="gramEnd"/>
            <w:r w:rsidRPr="009B6439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CO"/>
              </w:rPr>
              <w:t xml:space="preserve"> ruiseñor.</w:t>
            </w:r>
          </w:p>
          <w:p w:rsidR="00DE5970" w:rsidRPr="0084537B" w:rsidRDefault="00DE5970" w:rsidP="0084537B"/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F44813" w:rsidRDefault="00DE5970" w:rsidP="00DE5970">
            <w:r>
              <w:t>Leer de manera pausada, haciendo énfasis en la musicalidad de la poesía.</w:t>
            </w:r>
          </w:p>
          <w:p w:rsidR="0021293C" w:rsidRDefault="009B6439" w:rsidP="0021293C">
            <w:r>
              <w:t>Este poema es de autor anónimo</w:t>
            </w:r>
            <w:r w:rsidR="0021293C">
              <w:t>.</w:t>
            </w:r>
            <w:r>
              <w:t xml:space="preserve"> </w:t>
            </w:r>
          </w:p>
          <w:p w:rsidR="009B6439" w:rsidRPr="00512CB4" w:rsidRDefault="009B6439" w:rsidP="009B6439">
            <w:r>
              <w:t xml:space="preserve">Este audio hace parte de un recurso aprovechado de </w:t>
            </w:r>
            <w:r w:rsidRPr="009B6439">
              <w:rPr>
                <w:i/>
              </w:rPr>
              <w:t xml:space="preserve">España </w:t>
            </w:r>
            <w:r w:rsidRPr="009B6439">
              <w:rPr>
                <w:i/>
                <w:lang w:val="es-ES_tradnl"/>
              </w:rPr>
              <w:t xml:space="preserve"> </w:t>
            </w:r>
            <w:r w:rsidRPr="009B6439">
              <w:rPr>
                <w:i/>
                <w:lang w:val="es-ES_tradnl"/>
              </w:rPr>
              <w:t>El género lírico: el lenguaje poético</w:t>
            </w:r>
          </w:p>
        </w:tc>
      </w:tr>
    </w:tbl>
    <w:p w:rsidR="00F44813" w:rsidRPr="00697D30" w:rsidRDefault="00F44813" w:rsidP="00E2627D">
      <w:pPr>
        <w:spacing w:after="0"/>
        <w:rPr>
          <w:i/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Pr="00E00056" w:rsidRDefault="00F44813" w:rsidP="00697D30">
      <w:pPr>
        <w:rPr>
          <w:lang w:val="es-ES"/>
        </w:rPr>
      </w:pPr>
    </w:p>
    <w:sectPr w:rsidR="00F44813" w:rsidRPr="00E00056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CA4" w:rsidRDefault="00443CA4" w:rsidP="00165CA0">
      <w:pPr>
        <w:spacing w:after="0" w:line="240" w:lineRule="auto"/>
      </w:pPr>
      <w:r>
        <w:separator/>
      </w:r>
    </w:p>
  </w:endnote>
  <w:endnote w:type="continuationSeparator" w:id="0">
    <w:p w:rsidR="00443CA4" w:rsidRDefault="00443CA4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CA4" w:rsidRDefault="00443CA4" w:rsidP="00165CA0">
      <w:pPr>
        <w:spacing w:after="0" w:line="240" w:lineRule="auto"/>
      </w:pPr>
      <w:r>
        <w:separator/>
      </w:r>
    </w:p>
  </w:footnote>
  <w:footnote w:type="continuationSeparator" w:id="0">
    <w:p w:rsidR="00443CA4" w:rsidRDefault="00443CA4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DE5970">
      <w:rPr>
        <w:i/>
        <w:color w:val="FF0000"/>
      </w:rPr>
      <w:t>5</w:t>
    </w:r>
    <w:r w:rsidR="00340114" w:rsidRPr="00340114">
      <w:rPr>
        <w:i/>
      </w:rPr>
      <w:t>_REC</w:t>
    </w:r>
    <w:r w:rsidR="009B6439">
      <w:rPr>
        <w:i/>
        <w:color w:val="FF0000"/>
      </w:rPr>
      <w:t>8</w:t>
    </w:r>
    <w:r w:rsidR="00300088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077DE"/>
    <w:multiLevelType w:val="hybridMultilevel"/>
    <w:tmpl w:val="FF668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52B22"/>
    <w:rsid w:val="001624F1"/>
    <w:rsid w:val="00165CA0"/>
    <w:rsid w:val="001A7671"/>
    <w:rsid w:val="0021293C"/>
    <w:rsid w:val="00232534"/>
    <w:rsid w:val="002434FB"/>
    <w:rsid w:val="002939DE"/>
    <w:rsid w:val="002A7CB8"/>
    <w:rsid w:val="002F7983"/>
    <w:rsid w:val="00300088"/>
    <w:rsid w:val="00311267"/>
    <w:rsid w:val="00340114"/>
    <w:rsid w:val="003820FC"/>
    <w:rsid w:val="003C0B1C"/>
    <w:rsid w:val="003E5C95"/>
    <w:rsid w:val="00437DE5"/>
    <w:rsid w:val="00443CA4"/>
    <w:rsid w:val="00486340"/>
    <w:rsid w:val="004A6E6C"/>
    <w:rsid w:val="004D567A"/>
    <w:rsid w:val="004F6F3D"/>
    <w:rsid w:val="00512CB4"/>
    <w:rsid w:val="005C5620"/>
    <w:rsid w:val="0060283A"/>
    <w:rsid w:val="00632750"/>
    <w:rsid w:val="00666176"/>
    <w:rsid w:val="00697D30"/>
    <w:rsid w:val="006A2790"/>
    <w:rsid w:val="006E793D"/>
    <w:rsid w:val="00724503"/>
    <w:rsid w:val="00733B54"/>
    <w:rsid w:val="00737C08"/>
    <w:rsid w:val="00740FF1"/>
    <w:rsid w:val="007437D7"/>
    <w:rsid w:val="00760720"/>
    <w:rsid w:val="007B475E"/>
    <w:rsid w:val="007E5FD4"/>
    <w:rsid w:val="008018D2"/>
    <w:rsid w:val="0084537B"/>
    <w:rsid w:val="008860FB"/>
    <w:rsid w:val="008B3380"/>
    <w:rsid w:val="009418DB"/>
    <w:rsid w:val="009B6439"/>
    <w:rsid w:val="00A039AB"/>
    <w:rsid w:val="00A4109F"/>
    <w:rsid w:val="00A47597"/>
    <w:rsid w:val="00A53494"/>
    <w:rsid w:val="00C06815"/>
    <w:rsid w:val="00C77105"/>
    <w:rsid w:val="00C77D1A"/>
    <w:rsid w:val="00CE43E2"/>
    <w:rsid w:val="00D37581"/>
    <w:rsid w:val="00D40E17"/>
    <w:rsid w:val="00D867EB"/>
    <w:rsid w:val="00DD386F"/>
    <w:rsid w:val="00DE5970"/>
    <w:rsid w:val="00E00056"/>
    <w:rsid w:val="00E25566"/>
    <w:rsid w:val="00E2627D"/>
    <w:rsid w:val="00F44813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24</cp:revision>
  <dcterms:created xsi:type="dcterms:W3CDTF">2015-11-05T00:18:00Z</dcterms:created>
  <dcterms:modified xsi:type="dcterms:W3CDTF">2016-02-26T04:17:00Z</dcterms:modified>
</cp:coreProperties>
</file>