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49CA4DA2" w14:textId="77777777" w:rsidTr="0011163F">
        <w:tc>
          <w:tcPr>
            <w:tcW w:w="2405" w:type="dxa"/>
          </w:tcPr>
          <w:p w14:paraId="7C9E0335" w14:textId="77777777" w:rsidR="0011163F" w:rsidRPr="00697D30" w:rsidRDefault="0011163F" w:rsidP="0011163F">
            <w:pPr>
              <w:rPr>
                <w:b/>
              </w:rPr>
            </w:pPr>
            <w:r w:rsidRPr="00697D30">
              <w:rPr>
                <w:b/>
              </w:rPr>
              <w:t>CÓDIGO DEL RECURSO</w:t>
            </w:r>
          </w:p>
        </w:tc>
        <w:tc>
          <w:tcPr>
            <w:tcW w:w="6423" w:type="dxa"/>
          </w:tcPr>
          <w:p w14:paraId="54EE01DD" w14:textId="77777777" w:rsidR="0011163F" w:rsidRPr="00697D30" w:rsidRDefault="0011163F" w:rsidP="0011163F">
            <w:r w:rsidRPr="00666176">
              <w:rPr>
                <w:i/>
                <w:color w:val="FF0000"/>
              </w:rPr>
              <w:t>LE</w:t>
            </w:r>
            <w:r w:rsidRPr="00340114">
              <w:rPr>
                <w:i/>
              </w:rPr>
              <w:t>_</w:t>
            </w:r>
            <w:r w:rsidR="00F766D2">
              <w:rPr>
                <w:i/>
                <w:color w:val="FF0000"/>
              </w:rPr>
              <w:t>07</w:t>
            </w:r>
            <w:r w:rsidRPr="00340114">
              <w:rPr>
                <w:i/>
              </w:rPr>
              <w:t>_</w:t>
            </w:r>
            <w:r w:rsidRPr="00666176">
              <w:rPr>
                <w:i/>
                <w:color w:val="FF0000"/>
              </w:rPr>
              <w:t>0</w:t>
            </w:r>
            <w:r w:rsidR="00F766D2">
              <w:rPr>
                <w:i/>
                <w:color w:val="FF0000"/>
              </w:rPr>
              <w:t>4</w:t>
            </w:r>
            <w:r w:rsidRPr="00340114">
              <w:rPr>
                <w:i/>
              </w:rPr>
              <w:t>_CO_REC</w:t>
            </w:r>
            <w:r w:rsidR="00F766D2">
              <w:rPr>
                <w:i/>
                <w:color w:val="FF0000"/>
              </w:rPr>
              <w:t>26</w:t>
            </w:r>
            <w:r w:rsidRPr="00666176">
              <w:rPr>
                <w:i/>
                <w:color w:val="FF0000"/>
              </w:rPr>
              <w:t>0</w:t>
            </w:r>
          </w:p>
        </w:tc>
      </w:tr>
      <w:tr w:rsidR="0011163F" w:rsidRPr="00697D30" w14:paraId="39329106" w14:textId="77777777" w:rsidTr="0011163F">
        <w:tc>
          <w:tcPr>
            <w:tcW w:w="2405" w:type="dxa"/>
          </w:tcPr>
          <w:p w14:paraId="71110B3A" w14:textId="77777777" w:rsidR="0011163F" w:rsidRPr="00697D30" w:rsidRDefault="0011163F" w:rsidP="0011163F">
            <w:pPr>
              <w:rPr>
                <w:b/>
              </w:rPr>
            </w:pPr>
            <w:r w:rsidRPr="00697D30">
              <w:rPr>
                <w:b/>
              </w:rPr>
              <w:t>NOMBRE DEL AUDIO</w:t>
            </w:r>
          </w:p>
        </w:tc>
        <w:tc>
          <w:tcPr>
            <w:tcW w:w="6423" w:type="dxa"/>
          </w:tcPr>
          <w:p w14:paraId="35E8A5EF" w14:textId="77777777" w:rsidR="0011163F" w:rsidRPr="00697D30" w:rsidRDefault="00F766D2" w:rsidP="0011163F">
            <w:pPr>
              <w:rPr>
                <w:lang w:val="es-ES_tradnl"/>
              </w:rPr>
            </w:pPr>
            <w:r>
              <w:rPr>
                <w:lang w:val="es-ES_tradnl"/>
              </w:rPr>
              <w:t>Atiende a la intervención de una mesa redonda</w:t>
            </w:r>
          </w:p>
        </w:tc>
      </w:tr>
      <w:tr w:rsidR="0011163F" w:rsidRPr="00697D30" w14:paraId="6E909920" w14:textId="77777777" w:rsidTr="0011163F">
        <w:tc>
          <w:tcPr>
            <w:tcW w:w="2405" w:type="dxa"/>
          </w:tcPr>
          <w:p w14:paraId="63F26CCB" w14:textId="77777777" w:rsidR="0011163F" w:rsidRPr="00697D30" w:rsidRDefault="0011163F" w:rsidP="0011163F">
            <w:pPr>
              <w:rPr>
                <w:b/>
              </w:rPr>
            </w:pPr>
            <w:r w:rsidRPr="00697D30">
              <w:rPr>
                <w:b/>
              </w:rPr>
              <w:t>MOTOR DEL RECURSO</w:t>
            </w:r>
          </w:p>
        </w:tc>
        <w:tc>
          <w:tcPr>
            <w:tcW w:w="6423" w:type="dxa"/>
          </w:tcPr>
          <w:p w14:paraId="66448AE0" w14:textId="77777777" w:rsidR="0011163F" w:rsidRPr="00697D30" w:rsidRDefault="0011163F" w:rsidP="0011163F">
            <w:r w:rsidRPr="00666176">
              <w:rPr>
                <w:color w:val="FF0000"/>
              </w:rPr>
              <w:t>M</w:t>
            </w:r>
            <w:r w:rsidR="00F766D2">
              <w:rPr>
                <w:color w:val="FF0000"/>
              </w:rPr>
              <w:t>12</w:t>
            </w:r>
            <w:r w:rsidRPr="00666176">
              <w:rPr>
                <w:color w:val="FF0000"/>
              </w:rPr>
              <w:t>B</w:t>
            </w:r>
          </w:p>
        </w:tc>
      </w:tr>
    </w:tbl>
    <w:p w14:paraId="3C4F5417" w14:textId="77777777" w:rsidR="0011163F" w:rsidRDefault="0011163F" w:rsidP="00E2627D">
      <w:pPr>
        <w:spacing w:after="0"/>
      </w:pPr>
    </w:p>
    <w:p w14:paraId="4A59CCBF"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7210A5C8" w14:textId="77777777" w:rsidR="003E5C95" w:rsidRPr="00697D30" w:rsidRDefault="00E2627D" w:rsidP="00E2627D">
      <w:pPr>
        <w:spacing w:after="0"/>
        <w:rPr>
          <w:i/>
          <w:lang w:val="es-ES"/>
        </w:rPr>
      </w:pPr>
      <w:r w:rsidRPr="00697D30">
        <w:rPr>
          <w:i/>
          <w:lang w:val="es-ES"/>
        </w:rPr>
        <w:t>EJEMPLO: LE_07_03_CO_REC100_SND01”</w:t>
      </w:r>
    </w:p>
    <w:tbl>
      <w:tblPr>
        <w:tblStyle w:val="Tablaconcuadrcula"/>
        <w:tblpPr w:leftFromText="141" w:rightFromText="141" w:vertAnchor="page" w:horzAnchor="margin" w:tblpY="3288"/>
        <w:tblW w:w="0" w:type="auto"/>
        <w:tblLook w:val="04A0" w:firstRow="1" w:lastRow="0" w:firstColumn="1" w:lastColumn="0" w:noHBand="0" w:noVBand="1"/>
      </w:tblPr>
      <w:tblGrid>
        <w:gridCol w:w="2122"/>
        <w:gridCol w:w="6706"/>
      </w:tblGrid>
      <w:tr w:rsidR="0011163F" w:rsidRPr="00697D30" w14:paraId="14C7926B" w14:textId="77777777" w:rsidTr="0011163F">
        <w:tc>
          <w:tcPr>
            <w:tcW w:w="2122" w:type="dxa"/>
          </w:tcPr>
          <w:p w14:paraId="03B4E72A" w14:textId="77777777" w:rsidR="0011163F" w:rsidRPr="00697D30" w:rsidRDefault="0011163F" w:rsidP="0011163F">
            <w:pPr>
              <w:rPr>
                <w:b/>
              </w:rPr>
            </w:pPr>
            <w:r w:rsidRPr="00697D30">
              <w:rPr>
                <w:b/>
              </w:rPr>
              <w:t>CÓDIGO DEL AUDIO</w:t>
            </w:r>
          </w:p>
        </w:tc>
        <w:tc>
          <w:tcPr>
            <w:tcW w:w="6706" w:type="dxa"/>
          </w:tcPr>
          <w:p w14:paraId="4E14F353" w14:textId="77777777" w:rsidR="0011163F" w:rsidRPr="00666176" w:rsidRDefault="0011163F" w:rsidP="0011163F">
            <w:pPr>
              <w:rPr>
                <w:color w:val="FF0000"/>
              </w:rPr>
            </w:pPr>
            <w:r w:rsidRPr="00666176">
              <w:rPr>
                <w:i/>
                <w:color w:val="FF0000"/>
              </w:rPr>
              <w:t>LE</w:t>
            </w:r>
            <w:r w:rsidRPr="00340114">
              <w:rPr>
                <w:i/>
              </w:rPr>
              <w:t>_</w:t>
            </w:r>
            <w:r w:rsidR="00F766D2">
              <w:rPr>
                <w:i/>
                <w:color w:val="FF0000"/>
              </w:rPr>
              <w:t>07</w:t>
            </w:r>
            <w:r w:rsidRPr="00340114">
              <w:rPr>
                <w:i/>
              </w:rPr>
              <w:t>_</w:t>
            </w:r>
            <w:r w:rsidRPr="00666176">
              <w:rPr>
                <w:i/>
                <w:color w:val="FF0000"/>
              </w:rPr>
              <w:t>0</w:t>
            </w:r>
            <w:r w:rsidR="00F766D2">
              <w:rPr>
                <w:i/>
                <w:color w:val="FF0000"/>
              </w:rPr>
              <w:t>4</w:t>
            </w:r>
            <w:r w:rsidRPr="00340114">
              <w:rPr>
                <w:i/>
              </w:rPr>
              <w:t>_CO_REC</w:t>
            </w:r>
            <w:r w:rsidR="00F766D2">
              <w:rPr>
                <w:i/>
                <w:color w:val="FF0000"/>
              </w:rPr>
              <w:t>26</w:t>
            </w:r>
            <w:r w:rsidRPr="00666176">
              <w:rPr>
                <w:i/>
                <w:color w:val="FF0000"/>
              </w:rPr>
              <w:t>0</w:t>
            </w:r>
            <w:r>
              <w:rPr>
                <w:i/>
              </w:rPr>
              <w:t>_SND0</w:t>
            </w:r>
            <w:r>
              <w:rPr>
                <w:i/>
                <w:color w:val="FF0000"/>
              </w:rPr>
              <w:t>1</w:t>
            </w:r>
          </w:p>
        </w:tc>
      </w:tr>
      <w:tr w:rsidR="0011163F" w:rsidRPr="00697D30" w14:paraId="4F5D746A" w14:textId="77777777" w:rsidTr="0011163F">
        <w:tc>
          <w:tcPr>
            <w:tcW w:w="2122" w:type="dxa"/>
          </w:tcPr>
          <w:p w14:paraId="4748CF7D" w14:textId="77777777" w:rsidR="0011163F" w:rsidRPr="00697D30" w:rsidRDefault="0011163F" w:rsidP="0011163F">
            <w:pPr>
              <w:rPr>
                <w:b/>
              </w:rPr>
            </w:pPr>
            <w:r w:rsidRPr="00697D30">
              <w:rPr>
                <w:b/>
              </w:rPr>
              <w:t xml:space="preserve"> </w:t>
            </w:r>
            <w:r>
              <w:rPr>
                <w:b/>
              </w:rPr>
              <w:t>VOZ</w:t>
            </w:r>
          </w:p>
        </w:tc>
        <w:tc>
          <w:tcPr>
            <w:tcW w:w="6706" w:type="dxa"/>
          </w:tcPr>
          <w:p w14:paraId="4F4CC63A" w14:textId="77777777" w:rsidR="0011163F" w:rsidRPr="00697D30" w:rsidRDefault="00F766D2" w:rsidP="0011163F">
            <w:pPr>
              <w:rPr>
                <w:i/>
                <w:color w:val="FF0000"/>
              </w:rPr>
            </w:pPr>
            <w:r>
              <w:rPr>
                <w:i/>
                <w:color w:val="595959" w:themeColor="text1" w:themeTint="A6"/>
              </w:rPr>
              <w:t>femeninas</w:t>
            </w:r>
          </w:p>
        </w:tc>
      </w:tr>
      <w:tr w:rsidR="0011163F" w:rsidRPr="00697D30" w14:paraId="633749C7" w14:textId="77777777" w:rsidTr="0011163F">
        <w:trPr>
          <w:trHeight w:val="2547"/>
        </w:trPr>
        <w:tc>
          <w:tcPr>
            <w:tcW w:w="8828" w:type="dxa"/>
            <w:gridSpan w:val="2"/>
          </w:tcPr>
          <w:p w14:paraId="4F47DC13" w14:textId="77777777" w:rsidR="00F766D2" w:rsidRDefault="00F766D2" w:rsidP="00F766D2">
            <w:pPr>
              <w:tabs>
                <w:tab w:val="left" w:pos="1050"/>
              </w:tabs>
            </w:pPr>
            <w:r>
              <w:t xml:space="preserve">Marta Lamas: Para mí hay causas históricas y culturales. No creo que haya un complot masculino; tampoco creo que esto se origine en una desigualdad en las leyes (tenemos estructuras legales que garantizan equidad en muchos sentidos). Se trata de cómo las mujeres han sido ubicadas en el ámbito de lo privado, como si fuera su espacio natural, el espacio "decente". Las mujeres han librado una lucha que cobra fuerza y visibilidad en el siglo XIX y sobre todo en el siglo XX, para salir del ámbito de lo privado y entrar al ámbito de lo público; y hemos tenido cierto éxito, pero los costos han sido altísimos en términos de las vidas personales de las mujeres, que tienen que trabajar una doble jornada para compaginar la maternidad y el trabajo. </w:t>
            </w:r>
          </w:p>
          <w:p w14:paraId="12D2AF61" w14:textId="77777777" w:rsidR="00F766D2" w:rsidRDefault="00F766D2" w:rsidP="00F766D2">
            <w:pPr>
              <w:tabs>
                <w:tab w:val="left" w:pos="1050"/>
              </w:tabs>
            </w:pPr>
          </w:p>
          <w:p w14:paraId="379ED3FC" w14:textId="77777777" w:rsidR="0011163F" w:rsidRPr="00697D30" w:rsidRDefault="00F766D2" w:rsidP="00F766D2">
            <w:pPr>
              <w:tabs>
                <w:tab w:val="left" w:pos="1050"/>
              </w:tabs>
            </w:pPr>
            <w:r>
              <w:t>Sabina Berman: Existe una definición cultural de lo que es ser mujer. En esa definición está excluida la cifra del poder. Las mujeres tenemos interiorizada esta definición y los hombres también. Esto significa que las mujeres se ponen a sí mismas obstáculos, que se suman a los obstáculos externos.</w:t>
            </w:r>
          </w:p>
        </w:tc>
      </w:tr>
      <w:tr w:rsidR="0011163F" w:rsidRPr="00697D30" w14:paraId="62BE7822" w14:textId="77777777" w:rsidTr="0011163F">
        <w:trPr>
          <w:trHeight w:val="408"/>
        </w:trPr>
        <w:tc>
          <w:tcPr>
            <w:tcW w:w="2122" w:type="dxa"/>
          </w:tcPr>
          <w:p w14:paraId="5B165253" w14:textId="77777777" w:rsidR="0011163F" w:rsidRPr="00697D30" w:rsidRDefault="0011163F" w:rsidP="0011163F">
            <w:pPr>
              <w:rPr>
                <w:b/>
              </w:rPr>
            </w:pPr>
            <w:r w:rsidRPr="00697D30">
              <w:rPr>
                <w:b/>
              </w:rPr>
              <w:t>OBSERVACIONES</w:t>
            </w:r>
          </w:p>
        </w:tc>
        <w:tc>
          <w:tcPr>
            <w:tcW w:w="6706" w:type="dxa"/>
          </w:tcPr>
          <w:p w14:paraId="02611DBC" w14:textId="77777777" w:rsidR="0011163F" w:rsidRPr="00697D30" w:rsidRDefault="00395245" w:rsidP="0011163F">
            <w:pPr>
              <w:rPr>
                <w:i/>
              </w:rPr>
            </w:pPr>
            <w:r>
              <w:rPr>
                <w:i/>
                <w:color w:val="595959" w:themeColor="text1" w:themeTint="A6"/>
              </w:rPr>
              <w:t>En lo posible, usar dos voces diferentes para cada intervención.</w:t>
            </w:r>
            <w:bookmarkStart w:id="0" w:name="_GoBack"/>
            <w:bookmarkEnd w:id="0"/>
          </w:p>
        </w:tc>
      </w:tr>
    </w:tbl>
    <w:p w14:paraId="40138B18" w14:textId="77777777" w:rsidR="003E5C95" w:rsidRPr="00697D30" w:rsidRDefault="003E5C95" w:rsidP="003E5C95">
      <w:pPr>
        <w:rPr>
          <w:lang w:val="es-ES"/>
        </w:rPr>
      </w:pPr>
    </w:p>
    <w:p w14:paraId="48CBE0EC" w14:textId="77777777" w:rsidR="003E5C95" w:rsidRPr="00697D30" w:rsidRDefault="003E5C95" w:rsidP="00697D30"/>
    <w:sectPr w:rsidR="003E5C95" w:rsidRPr="00697D30"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954E7" w14:textId="77777777" w:rsidR="00395245" w:rsidRDefault="00395245" w:rsidP="00165CA0">
      <w:pPr>
        <w:spacing w:after="0" w:line="240" w:lineRule="auto"/>
      </w:pPr>
      <w:r>
        <w:separator/>
      </w:r>
    </w:p>
  </w:endnote>
  <w:endnote w:type="continuationSeparator" w:id="0">
    <w:p w14:paraId="5FB6CA9C" w14:textId="77777777" w:rsidR="00395245" w:rsidRDefault="00395245"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2D66F" w14:textId="77777777" w:rsidR="00395245" w:rsidRPr="00666176" w:rsidRDefault="00395245" w:rsidP="00666176">
    <w:pPr>
      <w:pStyle w:val="Piedepgina"/>
      <w:numPr>
        <w:ilvl w:val="0"/>
        <w:numId w:val="1"/>
      </w:numPr>
      <w:rPr>
        <w:i/>
        <w:sz w:val="18"/>
        <w:szCs w:val="18"/>
      </w:rPr>
    </w:pPr>
    <w:r w:rsidRPr="00666176">
      <w:rPr>
        <w:i/>
        <w:sz w:val="18"/>
        <w:szCs w:val="18"/>
      </w:rPr>
      <w:t>DUPLICAR LA TABLA CUANTAS VECES SEA NECESARIO</w:t>
    </w:r>
  </w:p>
  <w:p w14:paraId="475940C2" w14:textId="77777777" w:rsidR="00395245" w:rsidRPr="00666176" w:rsidRDefault="00395245" w:rsidP="00666176">
    <w:pPr>
      <w:pStyle w:val="Piedepgina"/>
      <w:numPr>
        <w:ilvl w:val="0"/>
        <w:numId w:val="1"/>
      </w:numPr>
      <w:rPr>
        <w:i/>
        <w:sz w:val="18"/>
        <w:szCs w:val="18"/>
      </w:rPr>
    </w:pPr>
    <w:r w:rsidRPr="00666176">
      <w:rPr>
        <w:i/>
        <w:sz w:val="18"/>
        <w:szCs w:val="18"/>
      </w:rPr>
      <w:t>PARA NOMBRAR ESTE ARCHIVO AGREGAR  “SND” AL NOMBRE DEL RECURSO</w:t>
    </w:r>
  </w:p>
  <w:p w14:paraId="4616238D" w14:textId="77777777" w:rsidR="00395245" w:rsidRPr="00666176" w:rsidRDefault="00395245"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0A955" w14:textId="77777777" w:rsidR="00395245" w:rsidRDefault="00395245" w:rsidP="00165CA0">
      <w:pPr>
        <w:spacing w:after="0" w:line="240" w:lineRule="auto"/>
      </w:pPr>
      <w:r>
        <w:separator/>
      </w:r>
    </w:p>
  </w:footnote>
  <w:footnote w:type="continuationSeparator" w:id="0">
    <w:p w14:paraId="07901E62" w14:textId="77777777" w:rsidR="00395245" w:rsidRDefault="00395245"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663C6" w14:textId="77777777" w:rsidR="00395245" w:rsidRPr="00E2627D" w:rsidRDefault="00395245" w:rsidP="00D867EB">
    <w:pPr>
      <w:pStyle w:val="Encabezado"/>
      <w:tabs>
        <w:tab w:val="clear" w:pos="4419"/>
        <w:tab w:val="clear" w:pos="8838"/>
        <w:tab w:val="left" w:pos="5011"/>
      </w:tabs>
      <w:rPr>
        <w:i/>
      </w:rPr>
    </w:pPr>
    <w:r w:rsidRPr="00666176">
      <w:rPr>
        <w:b/>
      </w:rPr>
      <w:t>AUDIO(S) DEL RECURSO</w:t>
    </w:r>
    <w:r>
      <w:t xml:space="preserve">: </w:t>
    </w: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4</w:t>
    </w:r>
    <w:r w:rsidRPr="00340114">
      <w:rPr>
        <w:i/>
      </w:rPr>
      <w:t>_CO_REC</w:t>
    </w:r>
    <w:r>
      <w:rPr>
        <w:i/>
        <w:color w:val="FF0000"/>
      </w:rPr>
      <w:t>26</w:t>
    </w:r>
    <w:r w:rsidRPr="00666176">
      <w:rPr>
        <w:i/>
        <w:color w:val="FF0000"/>
      </w:rPr>
      <w:t>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A7671"/>
    <w:rsid w:val="00232534"/>
    <w:rsid w:val="002434FB"/>
    <w:rsid w:val="002A7CB8"/>
    <w:rsid w:val="002F7983"/>
    <w:rsid w:val="00311267"/>
    <w:rsid w:val="00340114"/>
    <w:rsid w:val="003820FC"/>
    <w:rsid w:val="00395245"/>
    <w:rsid w:val="003C0B1C"/>
    <w:rsid w:val="003E5C95"/>
    <w:rsid w:val="0052763E"/>
    <w:rsid w:val="00632750"/>
    <w:rsid w:val="00666176"/>
    <w:rsid w:val="00697D30"/>
    <w:rsid w:val="00740FF1"/>
    <w:rsid w:val="007E5FD4"/>
    <w:rsid w:val="008018D2"/>
    <w:rsid w:val="008B3380"/>
    <w:rsid w:val="009418DB"/>
    <w:rsid w:val="00A4109F"/>
    <w:rsid w:val="00A47597"/>
    <w:rsid w:val="00C06815"/>
    <w:rsid w:val="00C77105"/>
    <w:rsid w:val="00D867EB"/>
    <w:rsid w:val="00E25566"/>
    <w:rsid w:val="00E2627D"/>
    <w:rsid w:val="00F766D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60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19781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218</Words>
  <Characters>1199</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Luis Felipe Pertuz Urrego</cp:lastModifiedBy>
  <cp:revision>6</cp:revision>
  <dcterms:created xsi:type="dcterms:W3CDTF">2015-10-09T21:43:00Z</dcterms:created>
  <dcterms:modified xsi:type="dcterms:W3CDTF">2016-01-13T21:32:00Z</dcterms:modified>
</cp:coreProperties>
</file>