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642DA" w14:textId="7A614C12" w:rsidR="00366A28" w:rsidRDefault="008B0BE3">
      <w:pPr>
        <w:rPr>
          <w:lang w:val="es-ES"/>
        </w:rPr>
      </w:pPr>
      <w:r>
        <w:rPr>
          <w:lang w:val="es-ES"/>
        </w:rPr>
        <w:t>Audios Recurso LE_08_02_</w:t>
      </w:r>
      <w:r w:rsidR="005456BB">
        <w:rPr>
          <w:lang w:val="es-ES"/>
        </w:rPr>
        <w:t>REC</w:t>
      </w:r>
      <w:r>
        <w:rPr>
          <w:lang w:val="es-ES"/>
        </w:rPr>
        <w:t>90</w:t>
      </w:r>
    </w:p>
    <w:p w14:paraId="379F95D0" w14:textId="77777777" w:rsidR="008B0BE3" w:rsidRDefault="008B0BE3">
      <w:pPr>
        <w:rPr>
          <w:lang w:val="es-ES"/>
        </w:rPr>
      </w:pPr>
    </w:p>
    <w:tbl>
      <w:tblPr>
        <w:tblStyle w:val="Tablaconcuadrcula"/>
        <w:tblW w:w="0" w:type="auto"/>
        <w:tblLook w:val="04A0" w:firstRow="1" w:lastRow="0" w:firstColumn="1" w:lastColumn="0" w:noHBand="0" w:noVBand="1"/>
      </w:tblPr>
      <w:tblGrid>
        <w:gridCol w:w="1484"/>
        <w:gridCol w:w="7344"/>
      </w:tblGrid>
      <w:tr w:rsidR="008B0BE3" w14:paraId="3ABE5A16" w14:textId="77777777" w:rsidTr="008B0BE3">
        <w:tc>
          <w:tcPr>
            <w:tcW w:w="999" w:type="dxa"/>
          </w:tcPr>
          <w:p w14:paraId="004326A1" w14:textId="77777777" w:rsidR="008B0BE3" w:rsidRPr="008B0BE3" w:rsidRDefault="008B0BE3" w:rsidP="008B0BE3">
            <w:pPr>
              <w:rPr>
                <w:b/>
                <w:lang w:val="es-ES"/>
              </w:rPr>
            </w:pPr>
            <w:r w:rsidRPr="008B0BE3">
              <w:rPr>
                <w:b/>
                <w:lang w:val="es-ES"/>
              </w:rPr>
              <w:t>El Barroco</w:t>
            </w:r>
          </w:p>
          <w:p w14:paraId="2B2DAEB4" w14:textId="77777777" w:rsidR="008B0BE3" w:rsidRDefault="008B0BE3">
            <w:pPr>
              <w:rPr>
                <w:lang w:val="es-ES"/>
              </w:rPr>
            </w:pPr>
          </w:p>
        </w:tc>
        <w:tc>
          <w:tcPr>
            <w:tcW w:w="7829" w:type="dxa"/>
          </w:tcPr>
          <w:p w14:paraId="1293FC6C" w14:textId="77777777" w:rsidR="008B0BE3" w:rsidRPr="008B0BE3" w:rsidRDefault="008B0BE3" w:rsidP="008B0BE3">
            <w:pPr>
              <w:rPr>
                <w:lang w:val="es-ES"/>
              </w:rPr>
            </w:pPr>
            <w:r w:rsidRPr="008B0BE3">
              <w:rPr>
                <w:lang w:val="es-ES"/>
              </w:rPr>
              <w:t>En Europa, el Barroco surge como fruto de la Contrarreforma, la cual buscaba afianzar la fe católica. Por ello, sus manifestaciones artísticas están marcadas por una marcada temática religiosa. De igual manera, este arte intenta acercarse a lo humano, por lo que hay una clara expresión de la complejidad humana. De todos modos, es un arte que de alguna manera está marcado por el exceso en las formas y los detalles, lo que funcionó muy bien para describir nuestra compleja realidad hispanoamericana.</w:t>
            </w:r>
          </w:p>
          <w:p w14:paraId="5247729B" w14:textId="77777777" w:rsidR="008B0BE3" w:rsidRPr="008B0BE3" w:rsidRDefault="008B0BE3" w:rsidP="008B0BE3">
            <w:pPr>
              <w:rPr>
                <w:lang w:val="es-ES"/>
              </w:rPr>
            </w:pPr>
            <w:r w:rsidRPr="008B0BE3">
              <w:rPr>
                <w:lang w:val="es-ES"/>
              </w:rPr>
              <w:t>En Colombia, el Barroco abarca los siglos XVI, XVII y gran parte del XVIII.</w:t>
            </w:r>
          </w:p>
          <w:p w14:paraId="1A048711" w14:textId="77777777" w:rsidR="008B0BE3" w:rsidRDefault="008B0BE3">
            <w:pPr>
              <w:rPr>
                <w:lang w:val="es-ES"/>
              </w:rPr>
            </w:pPr>
          </w:p>
        </w:tc>
      </w:tr>
      <w:tr w:rsidR="008B0BE3" w14:paraId="65258C56" w14:textId="77777777" w:rsidTr="008B0BE3">
        <w:tc>
          <w:tcPr>
            <w:tcW w:w="999" w:type="dxa"/>
          </w:tcPr>
          <w:p w14:paraId="3392DFB3" w14:textId="77777777" w:rsidR="008B0BE3" w:rsidRPr="008B0BE3" w:rsidRDefault="008B0BE3" w:rsidP="008B0BE3">
            <w:pPr>
              <w:rPr>
                <w:b/>
                <w:lang w:val="es-ES"/>
              </w:rPr>
            </w:pPr>
            <w:r w:rsidRPr="008B0BE3">
              <w:rPr>
                <w:b/>
                <w:lang w:val="es-ES"/>
              </w:rPr>
              <w:t>La pintura barroca</w:t>
            </w:r>
          </w:p>
          <w:p w14:paraId="249CAA79" w14:textId="77777777" w:rsidR="008B0BE3" w:rsidRDefault="008B0BE3">
            <w:pPr>
              <w:rPr>
                <w:lang w:val="es-ES"/>
              </w:rPr>
            </w:pPr>
          </w:p>
        </w:tc>
        <w:tc>
          <w:tcPr>
            <w:tcW w:w="7829" w:type="dxa"/>
          </w:tcPr>
          <w:p w14:paraId="2944B2A2" w14:textId="77777777" w:rsidR="008B0BE3" w:rsidRPr="008B0BE3" w:rsidRDefault="008B0BE3" w:rsidP="008B0BE3">
            <w:pPr>
              <w:rPr>
                <w:lang w:val="es-ES"/>
              </w:rPr>
            </w:pPr>
            <w:r w:rsidRPr="008B0BE3">
              <w:rPr>
                <w:lang w:val="es-ES"/>
              </w:rPr>
              <w:t xml:space="preserve">En Colombia, el principal artista barroco y de la Colonia en general fue Gregorio Vásquez de Arce y Ceballos, quien vivió entre 1638 y 1711. En esta pintura, titulada </w:t>
            </w:r>
            <w:r w:rsidRPr="008B0BE3">
              <w:rPr>
                <w:i/>
                <w:lang w:val="es-ES"/>
              </w:rPr>
              <w:t>El juicio final</w:t>
            </w:r>
            <w:r w:rsidRPr="008B0BE3">
              <w:rPr>
                <w:lang w:val="es-ES"/>
              </w:rPr>
              <w:t>, se pueden ver algunos elementos del estilo barroco, como la religiosidad del tema y un uso del claroscuro para acentuar la divinidad de Jesucristo, quien además ocupa el centro de la obra.</w:t>
            </w:r>
          </w:p>
          <w:p w14:paraId="4B85C00D" w14:textId="77777777" w:rsidR="008B0BE3" w:rsidRDefault="008B0BE3">
            <w:pPr>
              <w:rPr>
                <w:lang w:val="es-ES"/>
              </w:rPr>
            </w:pPr>
          </w:p>
        </w:tc>
      </w:tr>
      <w:tr w:rsidR="008B0BE3" w14:paraId="3192E161" w14:textId="77777777" w:rsidTr="008B0BE3">
        <w:tc>
          <w:tcPr>
            <w:tcW w:w="999" w:type="dxa"/>
          </w:tcPr>
          <w:p w14:paraId="6C85A25F" w14:textId="77777777" w:rsidR="008B0BE3" w:rsidRPr="008B0BE3" w:rsidRDefault="008B0BE3" w:rsidP="008B0BE3">
            <w:pPr>
              <w:rPr>
                <w:lang w:val="es-ES"/>
              </w:rPr>
            </w:pPr>
            <w:r w:rsidRPr="008B0BE3">
              <w:rPr>
                <w:b/>
                <w:lang w:val="es-ES"/>
              </w:rPr>
              <w:t>Arquitectura barroca</w:t>
            </w:r>
          </w:p>
          <w:p w14:paraId="5DB2FC43" w14:textId="77777777" w:rsidR="008B0BE3" w:rsidRDefault="008B0BE3">
            <w:pPr>
              <w:rPr>
                <w:lang w:val="es-ES"/>
              </w:rPr>
            </w:pPr>
          </w:p>
        </w:tc>
        <w:tc>
          <w:tcPr>
            <w:tcW w:w="7829" w:type="dxa"/>
          </w:tcPr>
          <w:p w14:paraId="368489F5" w14:textId="77777777" w:rsidR="008B0BE3" w:rsidRPr="008B0BE3" w:rsidRDefault="008B0BE3" w:rsidP="008B0BE3">
            <w:pPr>
              <w:rPr>
                <w:lang w:val="es-ES"/>
              </w:rPr>
            </w:pPr>
            <w:r w:rsidRPr="008B0BE3">
              <w:rPr>
                <w:lang w:val="es-ES"/>
              </w:rPr>
              <w:t>En el Barroco la arquitectura jugó un papel muy importante, pues las iglesias, las casas de Dios en la tierra, fueron decoradas y llenas de adornos con el propósito de sobrecoger al espectador.</w:t>
            </w:r>
          </w:p>
          <w:p w14:paraId="15AD39E6" w14:textId="77777777" w:rsidR="008B0BE3" w:rsidRDefault="008B0BE3">
            <w:pPr>
              <w:rPr>
                <w:lang w:val="es-ES"/>
              </w:rPr>
            </w:pPr>
          </w:p>
        </w:tc>
      </w:tr>
      <w:tr w:rsidR="008B0BE3" w14:paraId="6DB271BD" w14:textId="77777777" w:rsidTr="008B0BE3">
        <w:tc>
          <w:tcPr>
            <w:tcW w:w="999" w:type="dxa"/>
          </w:tcPr>
          <w:p w14:paraId="6ADD223F" w14:textId="66673E00" w:rsidR="008B0BE3" w:rsidRPr="008B0BE3" w:rsidRDefault="008B0BE3" w:rsidP="008B0BE3">
            <w:pPr>
              <w:rPr>
                <w:b/>
                <w:lang w:val="es-ES"/>
              </w:rPr>
            </w:pPr>
            <w:r w:rsidRPr="008B0BE3">
              <w:rPr>
                <w:b/>
                <w:lang w:val="es-ES"/>
              </w:rPr>
              <w:t xml:space="preserve">Otras artes </w:t>
            </w:r>
            <w:bookmarkStart w:id="0" w:name="_GoBack"/>
            <w:bookmarkEnd w:id="0"/>
          </w:p>
          <w:p w14:paraId="4077CD30" w14:textId="77777777" w:rsidR="008B0BE3" w:rsidRDefault="008B0BE3">
            <w:pPr>
              <w:rPr>
                <w:lang w:val="es-ES"/>
              </w:rPr>
            </w:pPr>
          </w:p>
        </w:tc>
        <w:tc>
          <w:tcPr>
            <w:tcW w:w="7829" w:type="dxa"/>
          </w:tcPr>
          <w:p w14:paraId="4F077F7B" w14:textId="77777777" w:rsidR="008B0BE3" w:rsidRDefault="008B0BE3">
            <w:pPr>
              <w:rPr>
                <w:lang w:val="es-ES"/>
              </w:rPr>
            </w:pPr>
            <w:r w:rsidRPr="008B0BE3">
              <w:rPr>
                <w:lang w:val="es-ES"/>
              </w:rPr>
              <w:t>La orfebrería, entre otras artes, sería un trabajo muy apreciado durante el Barroco. En la imagen se puede apreciar la que quizás sea la obra más importante del Barroco colombiano: La lechuga, custodia cuya realización fue encargada por los jesuitas.</w:t>
            </w:r>
          </w:p>
        </w:tc>
      </w:tr>
      <w:tr w:rsidR="008B0BE3" w14:paraId="50701E7C" w14:textId="77777777" w:rsidTr="008B0BE3">
        <w:tc>
          <w:tcPr>
            <w:tcW w:w="999" w:type="dxa"/>
          </w:tcPr>
          <w:p w14:paraId="71C25A9D" w14:textId="77777777" w:rsidR="008B0BE3" w:rsidRPr="008B0BE3" w:rsidRDefault="008B0BE3">
            <w:pPr>
              <w:rPr>
                <w:b/>
                <w:lang w:val="es-ES"/>
              </w:rPr>
            </w:pPr>
            <w:r w:rsidRPr="008B0BE3">
              <w:rPr>
                <w:b/>
                <w:lang w:val="es-ES"/>
              </w:rPr>
              <w:t>La Ilustración</w:t>
            </w:r>
          </w:p>
        </w:tc>
        <w:tc>
          <w:tcPr>
            <w:tcW w:w="7829" w:type="dxa"/>
          </w:tcPr>
          <w:p w14:paraId="481B3C16" w14:textId="77777777" w:rsidR="008B0BE3" w:rsidRPr="008B0BE3" w:rsidRDefault="008B0BE3" w:rsidP="008B0BE3">
            <w:pPr>
              <w:rPr>
                <w:lang w:val="es-ES"/>
              </w:rPr>
            </w:pPr>
            <w:r w:rsidRPr="008B0BE3">
              <w:rPr>
                <w:lang w:val="es-ES"/>
              </w:rPr>
              <w:t>Este movimiento intelectual, traído de Europa a finales del siglo XVIII, se caracterizó por una gran curiosidad intelectual y un afán humanista e individualista que sería germen de las revoluciones independentistas del siglo XIX.</w:t>
            </w:r>
          </w:p>
          <w:p w14:paraId="57DCE5FE" w14:textId="77777777" w:rsidR="008B0BE3" w:rsidRDefault="008B0BE3">
            <w:pPr>
              <w:rPr>
                <w:lang w:val="es-ES"/>
              </w:rPr>
            </w:pPr>
          </w:p>
        </w:tc>
      </w:tr>
    </w:tbl>
    <w:p w14:paraId="784E5362" w14:textId="77777777" w:rsidR="008B0BE3" w:rsidRPr="008B0BE3" w:rsidRDefault="008B0BE3">
      <w:pPr>
        <w:rPr>
          <w:lang w:val="es-ES"/>
        </w:rPr>
      </w:pPr>
    </w:p>
    <w:sectPr w:rsidR="008B0BE3" w:rsidRPr="008B0BE3" w:rsidSect="00F401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BE3"/>
    <w:rsid w:val="00131809"/>
    <w:rsid w:val="001A0E7F"/>
    <w:rsid w:val="002821E5"/>
    <w:rsid w:val="005456BB"/>
    <w:rsid w:val="008B0BE3"/>
    <w:rsid w:val="00CD4E7C"/>
    <w:rsid w:val="00F4018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DD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rroteros">
    <w:name w:val="Derroteros"/>
    <w:basedOn w:val="Fuentedeprrafopredeter"/>
    <w:uiPriority w:val="1"/>
    <w:qFormat/>
    <w:rsid w:val="00131809"/>
    <w:rPr>
      <w:caps/>
      <w:smallCaps w:val="0"/>
      <w:color w:val="FF0000"/>
      <w:sz w:val="20"/>
      <w:szCs w:val="20"/>
    </w:rPr>
  </w:style>
  <w:style w:type="table" w:styleId="Tablaconcuadrcula">
    <w:name w:val="Table Grid"/>
    <w:basedOn w:val="Tablanormal"/>
    <w:uiPriority w:val="39"/>
    <w:rsid w:val="008B0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1481</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Acosta Riveros</dc:creator>
  <cp:keywords/>
  <dc:description/>
  <cp:lastModifiedBy>Luz Amparo</cp:lastModifiedBy>
  <cp:revision>3</cp:revision>
  <dcterms:created xsi:type="dcterms:W3CDTF">2015-10-18T02:04:00Z</dcterms:created>
  <dcterms:modified xsi:type="dcterms:W3CDTF">2015-10-19T15:48:00Z</dcterms:modified>
</cp:coreProperties>
</file>