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9B3793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9B3793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9B3793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9B3793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82413E" w:rsidR="00E61A4B" w:rsidRPr="009B3793" w:rsidRDefault="009B37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</w:rPr>
        <w:t>LE_</w:t>
      </w:r>
      <w:r w:rsidR="00FD405E" w:rsidRPr="009B3793">
        <w:rPr>
          <w:rFonts w:ascii="Arial" w:hAnsi="Arial" w:cs="Arial"/>
          <w:color w:val="000000"/>
          <w:sz w:val="18"/>
          <w:szCs w:val="18"/>
        </w:rPr>
        <w:t>10_01_CO</w:t>
      </w:r>
    </w:p>
    <w:p w14:paraId="73C3E215" w14:textId="77777777" w:rsidR="006D02A8" w:rsidRPr="009B3793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B3793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B379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9B3793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C39A31D" w:rsidR="00C679A1" w:rsidRPr="009B3793" w:rsidRDefault="00FD405E" w:rsidP="00C679A1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color w:val="000000"/>
          <w:sz w:val="18"/>
          <w:szCs w:val="18"/>
          <w:lang w:val="es-MX"/>
        </w:rPr>
        <w:t>Claves para recordar el contexto cultural de la Edad Media</w:t>
      </w:r>
    </w:p>
    <w:p w14:paraId="543E468C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B379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3AABF51" w:rsidR="000719EE" w:rsidRPr="009B3793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Actividad para fortalecer tu entendimiento de las princip</w:t>
      </w:r>
      <w:r w:rsidR="009B3793">
        <w:rPr>
          <w:rFonts w:ascii="Arial" w:hAnsi="Arial" w:cs="Arial"/>
          <w:sz w:val="18"/>
          <w:szCs w:val="18"/>
          <w:lang w:val="es-ES_tradnl"/>
        </w:rPr>
        <w:t>ales nociones culturales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edia.</w:t>
      </w:r>
    </w:p>
    <w:p w14:paraId="5A70135C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50DE19F" w:rsidR="000719EE" w:rsidRPr="009B3793" w:rsidRDefault="001A62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9B3793">
        <w:rPr>
          <w:rFonts w:ascii="Arial" w:hAnsi="Arial" w:cs="Arial"/>
          <w:sz w:val="18"/>
          <w:szCs w:val="18"/>
          <w:lang w:val="es-ES_tradnl"/>
        </w:rPr>
        <w:t>Selección,múltiple,nociones,cultura,</w:t>
      </w:r>
      <w:r>
        <w:rPr>
          <w:rFonts w:ascii="Arial" w:hAnsi="Arial" w:cs="Arial"/>
          <w:sz w:val="18"/>
          <w:szCs w:val="18"/>
          <w:lang w:val="es-ES_tradnl"/>
        </w:rPr>
        <w:t>contexto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4F4162B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EFD5D6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25 minutos</w:t>
      </w:r>
    </w:p>
    <w:p w14:paraId="4D3D1F0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B3793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B3793" w14:paraId="3EF28718" w14:textId="77777777" w:rsidTr="00AC7496">
        <w:tc>
          <w:tcPr>
            <w:tcW w:w="1248" w:type="dxa"/>
          </w:tcPr>
          <w:p w14:paraId="0F71FD18" w14:textId="4CA29615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EB1C54" w:rsidR="005F4C68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B3793" w14:paraId="424EB321" w14:textId="77777777" w:rsidTr="00AC7496">
        <w:tc>
          <w:tcPr>
            <w:tcW w:w="1248" w:type="dxa"/>
          </w:tcPr>
          <w:p w14:paraId="79357949" w14:textId="1F32B609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9B3793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B3793" w14:paraId="3F4FCFF6" w14:textId="102574E5" w:rsidTr="00B92165">
        <w:tc>
          <w:tcPr>
            <w:tcW w:w="4536" w:type="dxa"/>
          </w:tcPr>
          <w:p w14:paraId="6FE44A92" w14:textId="06DD1B98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1593AE9E" w14:textId="55DEF9CB" w:rsidTr="00B92165">
        <w:tc>
          <w:tcPr>
            <w:tcW w:w="4536" w:type="dxa"/>
          </w:tcPr>
          <w:p w14:paraId="73E9F5D1" w14:textId="6D86BA7E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616BF0A9" w14:textId="36EE9EF1" w:rsidTr="00B92165">
        <w:tc>
          <w:tcPr>
            <w:tcW w:w="4536" w:type="dxa"/>
          </w:tcPr>
          <w:p w14:paraId="5D9EA602" w14:textId="143FA7BA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3AA9516" w:rsidR="002E4EE6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B3793" w14:paraId="0CEAED7C" w14:textId="6C732F50" w:rsidTr="00B92165">
        <w:tc>
          <w:tcPr>
            <w:tcW w:w="4536" w:type="dxa"/>
          </w:tcPr>
          <w:p w14:paraId="04FC76F0" w14:textId="081E153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9B3793" w14:paraId="7BD70A53" w14:textId="77777777" w:rsidTr="007B5078">
        <w:tc>
          <w:tcPr>
            <w:tcW w:w="2126" w:type="dxa"/>
          </w:tcPr>
          <w:p w14:paraId="2FE6510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2FB6C718" w14:textId="77777777" w:rsidTr="007B5078">
        <w:tc>
          <w:tcPr>
            <w:tcW w:w="2126" w:type="dxa"/>
          </w:tcPr>
          <w:p w14:paraId="03B41EC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9B3793" w:rsidRDefault="00B10F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7D0792C2" w14:textId="77777777" w:rsidTr="007B5078">
        <w:tc>
          <w:tcPr>
            <w:tcW w:w="2126" w:type="dxa"/>
          </w:tcPr>
          <w:p w14:paraId="1200AFB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9B3793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9B3793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9B3793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9B3793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3C2F54" w14:textId="77777777" w:rsidR="00B10F87" w:rsidRPr="009B3793" w:rsidRDefault="00B10F87" w:rsidP="00B10F87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color w:val="000000"/>
          <w:sz w:val="18"/>
          <w:szCs w:val="18"/>
          <w:lang w:val="es-MX"/>
        </w:rPr>
        <w:t>Claves para recordar el contexto cultural de la Edad Media</w:t>
      </w:r>
    </w:p>
    <w:p w14:paraId="6028E8CA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B3793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B3793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7BFE96A3" w:rsidR="00B10F87" w:rsidRPr="009B3793" w:rsidRDefault="00B10F87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S</w:t>
      </w:r>
      <w:r w:rsidR="009B3793">
        <w:rPr>
          <w:rFonts w:ascii="Arial" w:hAnsi="Arial" w:cs="Arial"/>
          <w:sz w:val="18"/>
          <w:szCs w:val="18"/>
          <w:lang w:val="es-MX"/>
        </w:rPr>
        <w:t>i alguien que no sabe sobre la Edad M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edia te preguntara sobre cómo era su sociedad, su forma de comunicarse y de organizarse, ¿tú qué les responderías? Para ello, encuentra los conceptos más relevantes entre las opciones, y luego </w:t>
      </w:r>
      <w:r w:rsidR="009B3793" w:rsidRPr="009B3793">
        <w:rPr>
          <w:rFonts w:ascii="Arial" w:hAnsi="Arial" w:cs="Arial"/>
          <w:sz w:val="18"/>
          <w:szCs w:val="18"/>
          <w:lang w:val="es-MX"/>
        </w:rPr>
        <w:t xml:space="preserve">en grupos de tres </w:t>
      </w:r>
      <w:r w:rsidR="009B3793">
        <w:rPr>
          <w:rFonts w:ascii="Arial" w:hAnsi="Arial" w:cs="Arial"/>
          <w:sz w:val="18"/>
          <w:szCs w:val="18"/>
          <w:lang w:val="es-MX"/>
        </w:rPr>
        <w:t xml:space="preserve">estudiantes, </w:t>
      </w:r>
      <w:r w:rsidRPr="009B3793">
        <w:rPr>
          <w:rFonts w:ascii="Arial" w:hAnsi="Arial" w:cs="Arial"/>
          <w:sz w:val="18"/>
          <w:szCs w:val="18"/>
          <w:lang w:val="es-MX"/>
        </w:rPr>
        <w:t>busca información e intenta explicar en qué consisten, eligiendo a un vocero para exponerlo frente a tus compañeros.</w:t>
      </w:r>
    </w:p>
    <w:p w14:paraId="7213428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B3793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B3793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B840CA6" w:rsidR="00033E28" w:rsidRPr="009B3793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B3793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13E646DA" w:rsidR="009C4689" w:rsidRPr="009B3793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9B3793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9B3793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9B3793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AFAC740" w:rsidR="006D02A8" w:rsidRPr="009B3793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hechos </w:t>
      </w:r>
      <w:r w:rsidR="009B3793">
        <w:rPr>
          <w:rFonts w:ascii="Arial" w:hAnsi="Arial" w:cs="Arial"/>
          <w:sz w:val="18"/>
          <w:szCs w:val="18"/>
          <w:lang w:val="es-ES_tradnl"/>
        </w:rPr>
        <w:t>históricos fueron determinantes en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562557D7" w14:textId="77777777" w:rsidR="00CD0B3B" w:rsidRPr="009B3793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9B3793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0370835" w:rsidR="00B5250C" w:rsidRPr="009B3793" w:rsidRDefault="00F00794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Identifica los principales cambios sociales de la época.</w:t>
      </w:r>
    </w:p>
    <w:p w14:paraId="7757F184" w14:textId="77777777" w:rsidR="00B5250C" w:rsidRPr="009B379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9B379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B379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50BB4E4" w:rsidR="00B5250C" w:rsidRPr="009B3793" w:rsidRDefault="00E53F38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sociedad feudal y</w:t>
      </w:r>
      <w:r w:rsidR="00F00794" w:rsidRPr="009B3793">
        <w:rPr>
          <w:rFonts w:ascii="Arial" w:hAnsi="Arial" w:cs="Arial"/>
          <w:b/>
          <w:sz w:val="18"/>
          <w:szCs w:val="18"/>
          <w:lang w:val="es-MX"/>
        </w:rPr>
        <w:t xml:space="preserve"> el surgimiento de la burguesía</w:t>
      </w:r>
    </w:p>
    <w:p w14:paraId="0D07399E" w14:textId="02E572B6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los mudéjares</w:t>
      </w:r>
    </w:p>
    <w:p w14:paraId="45A26ABB" w14:textId="376E5D60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llegada de los juglares</w:t>
      </w:r>
    </w:p>
    <w:p w14:paraId="51D15E3E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4F20AA8E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cambio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sufrió el lenguaje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143EEC1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6A42B005" w:rsidR="002B0B2F" w:rsidRPr="009B3793" w:rsidRDefault="00F00794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Las influencias en la lengua fueron determinantes a la hora de delimitar este periodo.</w:t>
      </w:r>
    </w:p>
    <w:p w14:paraId="583949E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CDC8E" w14:textId="2D4F07E5" w:rsidR="00E53F38" w:rsidRPr="009B3793" w:rsidRDefault="00E53F38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palabras compuestas del latín.</w:t>
      </w:r>
    </w:p>
    <w:p w14:paraId="2443EF0D" w14:textId="6CC1F8A6" w:rsidR="002B0B2F" w:rsidRPr="009B3793" w:rsidRDefault="00E53F38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uso constante del latín y el origen de las lenguas románicas.</w:t>
      </w:r>
    </w:p>
    <w:p w14:paraId="5D3689D5" w14:textId="4BEE96DC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influencia musulmana dentro del castellano.</w:t>
      </w:r>
    </w:p>
    <w:p w14:paraId="10528E7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14D03396" w:rsidR="002B0B2F" w:rsidRPr="009B3793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¿Gracias a cuáles personajes/recursos se comenzaron a divulgar los manuscritos?</w:t>
      </w:r>
    </w:p>
    <w:p w14:paraId="5C23FE9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144F1A72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Hubo varias influencias que per</w:t>
      </w:r>
      <w:r w:rsidR="009B3793">
        <w:rPr>
          <w:rFonts w:ascii="Arial" w:hAnsi="Arial" w:cs="Arial"/>
          <w:sz w:val="18"/>
          <w:szCs w:val="18"/>
          <w:lang w:val="es-ES_tradnl"/>
        </w:rPr>
        <w:t>mitieron que la sociedad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 tuviera mayor conocimiento de tradiciones y manuscritos.</w:t>
      </w:r>
    </w:p>
    <w:p w14:paraId="601BF08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57AF47" w14:textId="0505B50A" w:rsidR="00A024E9" w:rsidRPr="009B3793" w:rsidRDefault="00A024E9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Las pequeñas abadías</w:t>
      </w:r>
    </w:p>
    <w:p w14:paraId="1D6D4BE8" w14:textId="1189DE82" w:rsidR="00A024E9" w:rsidRPr="009B3793" w:rsidRDefault="00A024E9" w:rsidP="00A024E9">
      <w:pPr>
        <w:tabs>
          <w:tab w:val="left" w:pos="3750"/>
        </w:tabs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Caballeros de la nobleza</w:t>
      </w:r>
      <w:r w:rsidRPr="009B3793">
        <w:rPr>
          <w:rFonts w:ascii="Arial" w:hAnsi="Arial" w:cs="Arial"/>
          <w:b/>
          <w:sz w:val="18"/>
          <w:szCs w:val="18"/>
          <w:lang w:val="es-MX"/>
        </w:rPr>
        <w:tab/>
      </w:r>
    </w:p>
    <w:p w14:paraId="73DA4C9D" w14:textId="541C28BA" w:rsidR="002B0B2F" w:rsidRPr="009B3793" w:rsidRDefault="00A024E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Escuela de Traductores de Toledo y Alfonso X el Sabio</w:t>
      </w:r>
    </w:p>
    <w:p w14:paraId="18BA1C1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DEC1C0B" w:rsidR="002B0B2F" w:rsidRPr="009B3793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mezcla cultural se dio </w:t>
      </w:r>
      <w:r w:rsidR="009B3793">
        <w:rPr>
          <w:rFonts w:ascii="Arial" w:hAnsi="Arial" w:cs="Arial"/>
          <w:sz w:val="18"/>
          <w:szCs w:val="18"/>
          <w:lang w:val="es-ES_tradnl"/>
        </w:rPr>
        <w:t>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6B4CD08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2405E5B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Gracias a la apertura geográfica, la Península recibió a diferentes culturas.</w:t>
      </w:r>
    </w:p>
    <w:p w14:paraId="109FBA9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3D8E51" w14:textId="7E4572AE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musulmana y la judía</w:t>
      </w:r>
    </w:p>
    <w:p w14:paraId="0FD888E3" w14:textId="494D7086" w:rsidR="002B0B2F" w:rsidRPr="009B3793" w:rsidRDefault="005C041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cristiana, la musulmana y la judía</w:t>
      </w:r>
    </w:p>
    <w:p w14:paraId="69CBF9DD" w14:textId="260D01C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juglares y los mudéjares</w:t>
      </w:r>
    </w:p>
    <w:p w14:paraId="010830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3928E32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invención de la Edad M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edia fue y sigue siendo relevante en nuestros días?</w:t>
      </w:r>
    </w:p>
    <w:p w14:paraId="2CCE6B9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EABF438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época no solo se diferenció por su fuerte inclinación hacia los cambios sociales, también estos se dieron en el plano cultural.</w:t>
      </w:r>
    </w:p>
    <w:p w14:paraId="361624F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0B7350" w14:textId="7590079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del feudalismo</w:t>
      </w:r>
    </w:p>
    <w:p w14:paraId="2DB71E23" w14:textId="4331621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creación de las universidades</w:t>
      </w:r>
    </w:p>
    <w:p w14:paraId="650BE394" w14:textId="04A1725C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creación de la burguesía</w:t>
      </w:r>
    </w:p>
    <w:p w14:paraId="14268DD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6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0A33326A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corriente de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pensamiento imperó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02015B62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1F2A2DEA" w:rsidR="002B0B2F" w:rsidRPr="009B3793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Con la concentración del conocimiento en un solo productor del mismo (la iglesia), se desarrolló una nueva manera de ver el mundo.</w:t>
      </w:r>
    </w:p>
    <w:p w14:paraId="1B6A23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67BC794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teocentrismo</w:t>
      </w:r>
    </w:p>
    <w:p w14:paraId="448576AE" w14:textId="1BF57E2B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cristianismo</w:t>
      </w:r>
    </w:p>
    <w:p w14:paraId="4F26BB8A" w14:textId="33F5F3B7" w:rsidR="00C854DD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MX"/>
        </w:rPr>
        <w:t>El feudalismo</w:t>
      </w:r>
    </w:p>
    <w:p w14:paraId="06ED752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4F9952E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movimiento(s) artístico(s) y arquitectónico(s) </w:t>
      </w:r>
      <w:r w:rsidR="009B3793">
        <w:rPr>
          <w:rFonts w:ascii="Arial" w:hAnsi="Arial" w:cs="Arial"/>
          <w:sz w:val="18"/>
          <w:szCs w:val="18"/>
          <w:lang w:val="es-ES_tradnl"/>
        </w:rPr>
        <w:t>ocurrieron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2A25304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5768566E" w:rsidR="002B0B2F" w:rsidRPr="009B3793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Con el boom juglar, también se dieron otro tipo de manifestaciones estéticas.</w:t>
      </w:r>
    </w:p>
    <w:p w14:paraId="427126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70073D" w14:textId="7CD2950F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medieval</w:t>
      </w:r>
    </w:p>
    <w:p w14:paraId="6262EDC3" w14:textId="578FB658" w:rsidR="002B0B2F" w:rsidRPr="009B3793" w:rsidRDefault="00B117C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románico y el gótico</w:t>
      </w:r>
    </w:p>
    <w:p w14:paraId="3F53391E" w14:textId="327D2E25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musulmán</w:t>
      </w:r>
    </w:p>
    <w:p w14:paraId="084839D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57F5CF8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</w:t>
      </w:r>
      <w:r w:rsidR="0087687F" w:rsidRPr="009B3793">
        <w:rPr>
          <w:rFonts w:ascii="Arial" w:hAnsi="Arial" w:cs="Arial"/>
          <w:sz w:val="18"/>
          <w:szCs w:val="18"/>
          <w:lang w:val="es-ES_tradnl"/>
        </w:rPr>
        <w:t>Quiénes fueron los principales artistas de la época?</w:t>
      </w:r>
    </w:p>
    <w:p w14:paraId="79773C5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4A05F8D8" w:rsidR="002B0B2F" w:rsidRPr="009B3793" w:rsidRDefault="005A2626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Los personajes que marcaron la diferencia a la hora de contar historias.</w:t>
      </w:r>
    </w:p>
    <w:p w14:paraId="561489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84CFA6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cantantes</w:t>
      </w:r>
    </w:p>
    <w:p w14:paraId="191EBA32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bailarines</w:t>
      </w:r>
    </w:p>
    <w:p w14:paraId="4AD9CE0E" w14:textId="77777777" w:rsidR="0087687F" w:rsidRPr="009B3793" w:rsidRDefault="0087687F" w:rsidP="0087687F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Los juglares</w:t>
      </w:r>
    </w:p>
    <w:p w14:paraId="34A31E8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6E187368" w:rsidR="002B0B2F" w:rsidRPr="009B3793" w:rsidRDefault="00A300CB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¿Cuál fue, además de la influencia de la Iglesia, el principal recurso por el que se conocieron obras de otras zonas de la Península Ibérica?</w:t>
      </w:r>
    </w:p>
    <w:p w14:paraId="0ABA89B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0889DDBA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M</w:t>
      </w:r>
      <w:r w:rsidR="005A2626" w:rsidRPr="009B3793">
        <w:rPr>
          <w:rFonts w:ascii="Arial" w:hAnsi="Arial" w:cs="Arial"/>
          <w:sz w:val="18"/>
          <w:szCs w:val="18"/>
          <w:lang w:val="es-ES_tradnl"/>
        </w:rPr>
        <w:t>edia vio su clímax gracias a que se dio en un área por la que era fácil transitar.</w:t>
      </w:r>
    </w:p>
    <w:p w14:paraId="6383344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0087C749" w:rsidR="002B0B2F" w:rsidRPr="009B3793" w:rsidRDefault="00A300C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camino de Santiago</w:t>
      </w:r>
    </w:p>
    <w:p w14:paraId="73F4E135" w14:textId="269B4EBF" w:rsidR="00A300CB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mar Mediterráneo</w:t>
      </w:r>
    </w:p>
    <w:p w14:paraId="67C5B41B" w14:textId="46AF0EC6" w:rsidR="000C3214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Andalucía</w:t>
      </w:r>
    </w:p>
    <w:p w14:paraId="1724ABC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9B3793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B37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3214"/>
    <w:rsid w:val="00104E5C"/>
    <w:rsid w:val="00125D25"/>
    <w:rsid w:val="001A62C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0090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2626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687F"/>
    <w:rsid w:val="008932B9"/>
    <w:rsid w:val="008C6F76"/>
    <w:rsid w:val="00922145"/>
    <w:rsid w:val="00923C89"/>
    <w:rsid w:val="009320AC"/>
    <w:rsid w:val="009510B5"/>
    <w:rsid w:val="00953886"/>
    <w:rsid w:val="0099088A"/>
    <w:rsid w:val="00992AB9"/>
    <w:rsid w:val="009B3793"/>
    <w:rsid w:val="009C4689"/>
    <w:rsid w:val="009E7DAC"/>
    <w:rsid w:val="009F074B"/>
    <w:rsid w:val="00A024E9"/>
    <w:rsid w:val="00A22796"/>
    <w:rsid w:val="00A300C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117CD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79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923</Words>
  <Characters>5080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11</cp:revision>
  <dcterms:created xsi:type="dcterms:W3CDTF">2015-02-27T01:17:00Z</dcterms:created>
  <dcterms:modified xsi:type="dcterms:W3CDTF">2015-03-27T21:04:00Z</dcterms:modified>
</cp:coreProperties>
</file>