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697D30" w:rsidRDefault="0011163F" w:rsidP="0011163F">
            <w:pPr>
              <w:rPr>
                <w:b/>
              </w:rPr>
            </w:pPr>
            <w:r w:rsidRPr="00697D30">
              <w:rPr>
                <w:b/>
              </w:rPr>
              <w:t>CÓDIGO DEL RECURSO</w:t>
            </w:r>
          </w:p>
        </w:tc>
        <w:tc>
          <w:tcPr>
            <w:tcW w:w="6423" w:type="dxa"/>
          </w:tcPr>
          <w:p w:rsidR="0011163F" w:rsidRPr="00697D30" w:rsidRDefault="00737C08" w:rsidP="0011163F">
            <w:r w:rsidRPr="00666176">
              <w:rPr>
                <w:i/>
                <w:color w:val="FF0000"/>
              </w:rPr>
              <w:t>LE</w:t>
            </w:r>
            <w:r w:rsidRPr="00340114">
              <w:rPr>
                <w:i/>
              </w:rPr>
              <w:t>_</w:t>
            </w:r>
            <w:r w:rsidR="008A753E">
              <w:rPr>
                <w:i/>
                <w:color w:val="FF0000"/>
              </w:rPr>
              <w:t>10</w:t>
            </w:r>
            <w:r w:rsidRPr="00340114">
              <w:rPr>
                <w:i/>
              </w:rPr>
              <w:t>_</w:t>
            </w:r>
            <w:r w:rsidRPr="00666176">
              <w:rPr>
                <w:i/>
                <w:color w:val="FF0000"/>
              </w:rPr>
              <w:t>0</w:t>
            </w:r>
            <w:r w:rsidR="008A753E">
              <w:rPr>
                <w:i/>
                <w:color w:val="FF0000"/>
              </w:rPr>
              <w:t>2</w:t>
            </w:r>
            <w:r w:rsidRPr="00340114">
              <w:rPr>
                <w:i/>
              </w:rPr>
              <w:t>_CO_REC</w:t>
            </w:r>
            <w:r w:rsidR="008A753E">
              <w:rPr>
                <w:i/>
                <w:color w:val="FF0000"/>
              </w:rPr>
              <w:t>4</w:t>
            </w:r>
            <w:r w:rsidR="00300088">
              <w:rPr>
                <w:i/>
                <w:color w:val="FF0000"/>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6761A3" w:rsidP="0011163F">
            <w:pPr>
              <w:rPr>
                <w:lang w:val="es-ES_tradnl"/>
              </w:rPr>
            </w:pPr>
            <w:r>
              <w:rPr>
                <w:lang w:val="es-ES_tradnl"/>
              </w:rPr>
              <w:t>Lectura: diferencia dos tipos de discurso en los medios</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5A4811" w:rsidP="0011163F">
            <w:r>
              <w:t>M5C</w:t>
            </w:r>
          </w:p>
        </w:tc>
      </w:tr>
    </w:tbl>
    <w:tbl>
      <w:tblPr>
        <w:tblStyle w:val="Tablaconcuadrcula"/>
        <w:tblpPr w:leftFromText="141" w:rightFromText="141" w:vertAnchor="page" w:horzAnchor="margin" w:tblpY="2581"/>
        <w:tblW w:w="0" w:type="auto"/>
        <w:tblLook w:val="04A0" w:firstRow="1" w:lastRow="0" w:firstColumn="1" w:lastColumn="0" w:noHBand="0" w:noVBand="1"/>
      </w:tblPr>
      <w:tblGrid>
        <w:gridCol w:w="2122"/>
        <w:gridCol w:w="6706"/>
      </w:tblGrid>
      <w:tr w:rsidR="00F44813" w:rsidRPr="00697D30" w:rsidTr="00F44813">
        <w:tc>
          <w:tcPr>
            <w:tcW w:w="2122" w:type="dxa"/>
          </w:tcPr>
          <w:p w:rsidR="00F44813" w:rsidRPr="00697D30" w:rsidRDefault="00F44813" w:rsidP="00F44813">
            <w:pPr>
              <w:rPr>
                <w:b/>
              </w:rPr>
            </w:pPr>
            <w:r w:rsidRPr="00697D30">
              <w:rPr>
                <w:b/>
              </w:rPr>
              <w:t>CÓDIGO DEL AUDIO</w:t>
            </w:r>
          </w:p>
        </w:tc>
        <w:tc>
          <w:tcPr>
            <w:tcW w:w="6706" w:type="dxa"/>
          </w:tcPr>
          <w:p w:rsidR="00F44813" w:rsidRPr="00666176" w:rsidRDefault="00F44813" w:rsidP="00F44813">
            <w:pPr>
              <w:rPr>
                <w:color w:val="FF0000"/>
              </w:rPr>
            </w:pPr>
            <w:r w:rsidRPr="00666176">
              <w:rPr>
                <w:i/>
                <w:color w:val="FF0000"/>
              </w:rPr>
              <w:t>LE</w:t>
            </w:r>
            <w:r w:rsidRPr="00340114">
              <w:rPr>
                <w:i/>
              </w:rPr>
              <w:t>_</w:t>
            </w:r>
            <w:r w:rsidR="008A753E">
              <w:rPr>
                <w:i/>
                <w:color w:val="FF0000"/>
              </w:rPr>
              <w:t>10</w:t>
            </w:r>
            <w:r w:rsidRPr="00340114">
              <w:rPr>
                <w:i/>
              </w:rPr>
              <w:t>_</w:t>
            </w:r>
            <w:r w:rsidR="008A753E">
              <w:rPr>
                <w:i/>
                <w:color w:val="FF0000"/>
              </w:rPr>
              <w:t>02</w:t>
            </w:r>
            <w:r w:rsidRPr="00340114">
              <w:rPr>
                <w:i/>
              </w:rPr>
              <w:t>_CO_REC</w:t>
            </w:r>
            <w:r w:rsidR="008A753E">
              <w:rPr>
                <w:i/>
                <w:color w:val="FF0000"/>
              </w:rPr>
              <w:t>4</w:t>
            </w:r>
            <w:r w:rsidRPr="00666176">
              <w:rPr>
                <w:i/>
                <w:color w:val="FF0000"/>
              </w:rPr>
              <w:t>0</w:t>
            </w:r>
            <w:r>
              <w:rPr>
                <w:i/>
              </w:rPr>
              <w:t>_SND0</w:t>
            </w:r>
            <w:r>
              <w:rPr>
                <w:i/>
                <w:color w:val="FF0000"/>
              </w:rPr>
              <w:t>1</w:t>
            </w:r>
          </w:p>
        </w:tc>
      </w:tr>
      <w:tr w:rsidR="00F44813" w:rsidRPr="00697D30" w:rsidTr="00F44813">
        <w:tc>
          <w:tcPr>
            <w:tcW w:w="2122" w:type="dxa"/>
          </w:tcPr>
          <w:p w:rsidR="00F44813" w:rsidRPr="00697D30" w:rsidRDefault="00F44813" w:rsidP="00F44813">
            <w:pPr>
              <w:rPr>
                <w:b/>
              </w:rPr>
            </w:pPr>
            <w:r w:rsidRPr="00697D30">
              <w:rPr>
                <w:b/>
              </w:rPr>
              <w:t xml:space="preserve"> </w:t>
            </w:r>
            <w:r>
              <w:rPr>
                <w:b/>
              </w:rPr>
              <w:t>VOZ</w:t>
            </w:r>
          </w:p>
        </w:tc>
        <w:tc>
          <w:tcPr>
            <w:tcW w:w="6706" w:type="dxa"/>
          </w:tcPr>
          <w:p w:rsidR="00F44813" w:rsidRPr="00512CB4" w:rsidRDefault="00AE7F34" w:rsidP="00F44813">
            <w:pPr>
              <w:rPr>
                <w:color w:val="FF0000"/>
              </w:rPr>
            </w:pPr>
            <w:r>
              <w:t>F</w:t>
            </w:r>
            <w:r w:rsidR="00C77D1A">
              <w:t>emenina</w:t>
            </w:r>
            <w:r>
              <w:t xml:space="preserve"> y masculina</w:t>
            </w:r>
          </w:p>
        </w:tc>
      </w:tr>
      <w:tr w:rsidR="00F44813" w:rsidRPr="00697D30" w:rsidTr="00DE1140">
        <w:trPr>
          <w:trHeight w:val="1705"/>
        </w:trPr>
        <w:tc>
          <w:tcPr>
            <w:tcW w:w="8828" w:type="dxa"/>
            <w:gridSpan w:val="2"/>
          </w:tcPr>
          <w:p w:rsidR="00F44813" w:rsidRPr="00DE1140" w:rsidRDefault="00D36A58" w:rsidP="0084537B">
            <w:pPr>
              <w:rPr>
                <w:rFonts w:ascii="Arial" w:eastAsia="Times New Roman" w:hAnsi="Arial" w:cs="Arial"/>
              </w:rPr>
            </w:pPr>
            <w:r w:rsidRPr="00F62FCA">
              <w:rPr>
                <w:rFonts w:ascii="Arial" w:eastAsia="Times New Roman" w:hAnsi="Arial" w:cs="Arial"/>
                <w:color w:val="333333"/>
                <w:shd w:val="clear" w:color="auto" w:fill="FFFFFF"/>
              </w:rPr>
              <w:t>Olimpo López nació entre harina, huevos y mantequilla. “Seré pastelero hasta que me muera”, dijo hace dos años este hombre que creció viendo cómo su mamá preparaba tortas y ponqués, y que en 1972 creó la golosina más famosa de Colombia</w:t>
            </w:r>
            <w:r w:rsidR="00E25DAE">
              <w:rPr>
                <w:rFonts w:ascii="Arial" w:eastAsia="Times New Roman" w:hAnsi="Arial" w:cs="Arial"/>
                <w:color w:val="333333"/>
                <w:shd w:val="clear" w:color="auto" w:fill="FFFFFF"/>
              </w:rPr>
              <w:t xml:space="preserve"> </w:t>
            </w:r>
            <w:r w:rsidRPr="00F62FCA">
              <w:rPr>
                <w:rFonts w:ascii="Arial" w:eastAsia="Times New Roman" w:hAnsi="Arial" w:cs="Arial"/>
                <w:color w:val="333333"/>
                <w:shd w:val="clear" w:color="auto" w:fill="FFFFFF"/>
              </w:rPr>
              <w:t>(…). Con 97 años de edad, Don Olimpo, como es conocido en el país, seguía dándole sabor a esa barra de harina cuadrada cubierta de chocolate, que ningún otro producto ha podido desbancar.</w:t>
            </w:r>
          </w:p>
        </w:tc>
      </w:tr>
      <w:tr w:rsidR="00F44813" w:rsidRPr="00697D30" w:rsidTr="00F44813">
        <w:trPr>
          <w:trHeight w:val="408"/>
        </w:trPr>
        <w:tc>
          <w:tcPr>
            <w:tcW w:w="2122" w:type="dxa"/>
          </w:tcPr>
          <w:p w:rsidR="00F44813" w:rsidRPr="00697D30" w:rsidRDefault="00F44813" w:rsidP="00F44813">
            <w:pPr>
              <w:rPr>
                <w:b/>
              </w:rPr>
            </w:pPr>
            <w:r w:rsidRPr="00697D30">
              <w:rPr>
                <w:b/>
              </w:rPr>
              <w:t>OBSERVACIONES</w:t>
            </w:r>
          </w:p>
        </w:tc>
        <w:tc>
          <w:tcPr>
            <w:tcW w:w="6706" w:type="dxa"/>
          </w:tcPr>
          <w:p w:rsidR="00F44813" w:rsidRPr="00512CB4" w:rsidRDefault="00AE7F34" w:rsidP="0084537B">
            <w:r>
              <w:t>El texto que está entre comillas debe ser leído por un hombre. Ya debe tener voz de alguien de edad (97 años), pero sin parecer que se le hace burla o se le resalta de manera exagerada.</w:t>
            </w:r>
          </w:p>
        </w:tc>
      </w:tr>
    </w:tbl>
    <w:p w:rsidR="00F44813" w:rsidRDefault="00F44813" w:rsidP="00E2627D">
      <w:pPr>
        <w:spacing w:after="0"/>
        <w:rPr>
          <w:i/>
          <w:lang w:val="es-ES"/>
        </w:rPr>
      </w:pPr>
    </w:p>
    <w:tbl>
      <w:tblPr>
        <w:tblStyle w:val="Tablaconcuadrcula"/>
        <w:tblpPr w:leftFromText="142" w:rightFromText="142" w:vertAnchor="page" w:horzAnchor="margin" w:tblpY="6436"/>
        <w:tblOverlap w:val="never"/>
        <w:tblW w:w="0" w:type="auto"/>
        <w:tblLook w:val="04A0" w:firstRow="1" w:lastRow="0" w:firstColumn="1" w:lastColumn="0" w:noHBand="0" w:noVBand="1"/>
      </w:tblPr>
      <w:tblGrid>
        <w:gridCol w:w="2122"/>
        <w:gridCol w:w="6706"/>
      </w:tblGrid>
      <w:tr w:rsidR="00D36A58" w:rsidRPr="00697D30" w:rsidTr="00E25DAE">
        <w:tc>
          <w:tcPr>
            <w:tcW w:w="2122" w:type="dxa"/>
          </w:tcPr>
          <w:p w:rsidR="00D36A58" w:rsidRPr="00697D30" w:rsidRDefault="00D36A58" w:rsidP="00E25DAE">
            <w:pPr>
              <w:rPr>
                <w:b/>
              </w:rPr>
            </w:pPr>
            <w:r w:rsidRPr="00697D30">
              <w:rPr>
                <w:b/>
              </w:rPr>
              <w:t>CÓDIGO DEL AUDIO</w:t>
            </w:r>
          </w:p>
        </w:tc>
        <w:tc>
          <w:tcPr>
            <w:tcW w:w="6706" w:type="dxa"/>
          </w:tcPr>
          <w:p w:rsidR="00D36A58" w:rsidRPr="00666176" w:rsidRDefault="00D36A58" w:rsidP="00E25DAE">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2</w:t>
            </w:r>
          </w:p>
        </w:tc>
      </w:tr>
      <w:tr w:rsidR="00D36A58" w:rsidRPr="00697D30" w:rsidTr="00E25DAE">
        <w:tc>
          <w:tcPr>
            <w:tcW w:w="2122" w:type="dxa"/>
          </w:tcPr>
          <w:p w:rsidR="00D36A58" w:rsidRPr="00697D30" w:rsidRDefault="00D36A58" w:rsidP="00E25DAE">
            <w:pPr>
              <w:rPr>
                <w:b/>
              </w:rPr>
            </w:pPr>
            <w:r w:rsidRPr="00697D30">
              <w:rPr>
                <w:b/>
              </w:rPr>
              <w:t xml:space="preserve"> </w:t>
            </w:r>
            <w:r>
              <w:rPr>
                <w:b/>
              </w:rPr>
              <w:t>VOZ</w:t>
            </w:r>
          </w:p>
        </w:tc>
        <w:tc>
          <w:tcPr>
            <w:tcW w:w="6706" w:type="dxa"/>
          </w:tcPr>
          <w:p w:rsidR="00D36A58" w:rsidRPr="00512CB4" w:rsidRDefault="00D36A58" w:rsidP="00E25DAE">
            <w:pPr>
              <w:rPr>
                <w:color w:val="FF0000"/>
              </w:rPr>
            </w:pPr>
            <w:r w:rsidRPr="00512CB4">
              <w:t>Masculina</w:t>
            </w:r>
            <w:r>
              <w:t xml:space="preserve"> </w:t>
            </w:r>
          </w:p>
        </w:tc>
      </w:tr>
      <w:tr w:rsidR="00D36A58" w:rsidRPr="00697D30" w:rsidTr="00E25DAE">
        <w:trPr>
          <w:trHeight w:val="430"/>
        </w:trPr>
        <w:tc>
          <w:tcPr>
            <w:tcW w:w="8828" w:type="dxa"/>
            <w:gridSpan w:val="2"/>
          </w:tcPr>
          <w:p w:rsidR="00D36A58" w:rsidRPr="00DE1140" w:rsidRDefault="00D36A58" w:rsidP="00E25DAE">
            <w:pPr>
              <w:rPr>
                <w:rFonts w:ascii="Arial" w:hAnsi="Arial" w:cs="Arial"/>
              </w:rPr>
            </w:pPr>
            <w:r w:rsidRPr="00F62FCA">
              <w:rPr>
                <w:rFonts w:ascii="Arial" w:hAnsi="Arial" w:cs="Arial"/>
              </w:rPr>
              <w:t>Muchos años después, frente al pelotón de fusilamiento, el coronel Aureliano Buendía había de recordar aquella tarde remota en que su padre lo llevó a conocer el hielo. Macondo era entonces una aldea de veinte casas de barro y cañabrava construidas a la orilla de un río de aguas diáfanas que se precipitaban por un lecho de piedras pulidas, blancas y enormes como huevos prehistóricos.</w:t>
            </w:r>
          </w:p>
        </w:tc>
      </w:tr>
      <w:tr w:rsidR="00D36A58" w:rsidRPr="00697D30" w:rsidTr="00E25DAE">
        <w:trPr>
          <w:trHeight w:val="408"/>
        </w:trPr>
        <w:tc>
          <w:tcPr>
            <w:tcW w:w="2122" w:type="dxa"/>
          </w:tcPr>
          <w:p w:rsidR="00D36A58" w:rsidRPr="00697D30" w:rsidRDefault="00D36A58" w:rsidP="00E25DAE">
            <w:pPr>
              <w:rPr>
                <w:b/>
              </w:rPr>
            </w:pPr>
            <w:r w:rsidRPr="00697D30">
              <w:rPr>
                <w:b/>
              </w:rPr>
              <w:t>OBSERVACIONES</w:t>
            </w:r>
          </w:p>
        </w:tc>
        <w:tc>
          <w:tcPr>
            <w:tcW w:w="6706" w:type="dxa"/>
          </w:tcPr>
          <w:p w:rsidR="00D36A58" w:rsidRPr="00512CB4" w:rsidRDefault="00D36A58" w:rsidP="00E25DAE"/>
        </w:tc>
      </w:tr>
    </w:tbl>
    <w:p w:rsidR="00D36A58" w:rsidRDefault="00D36A58" w:rsidP="00697D30">
      <w:pPr>
        <w:rPr>
          <w:lang w:val="es-ES"/>
        </w:rPr>
      </w:pPr>
    </w:p>
    <w:tbl>
      <w:tblPr>
        <w:tblStyle w:val="Tablaconcuadrcula"/>
        <w:tblpPr w:leftFromText="142" w:rightFromText="142" w:vertAnchor="page" w:horzAnchor="margin" w:tblpY="9346"/>
        <w:tblOverlap w:val="never"/>
        <w:tblW w:w="0" w:type="auto"/>
        <w:tblLook w:val="04A0" w:firstRow="1" w:lastRow="0" w:firstColumn="1" w:lastColumn="0" w:noHBand="0" w:noVBand="1"/>
      </w:tblPr>
      <w:tblGrid>
        <w:gridCol w:w="2122"/>
        <w:gridCol w:w="6706"/>
      </w:tblGrid>
      <w:tr w:rsidR="00D36A58" w:rsidRPr="00697D30" w:rsidTr="00E25DAE">
        <w:tc>
          <w:tcPr>
            <w:tcW w:w="2122" w:type="dxa"/>
          </w:tcPr>
          <w:p w:rsidR="00D36A58" w:rsidRPr="00697D30" w:rsidRDefault="00D36A58" w:rsidP="00E25DAE">
            <w:pPr>
              <w:rPr>
                <w:b/>
              </w:rPr>
            </w:pPr>
            <w:r w:rsidRPr="00697D30">
              <w:rPr>
                <w:b/>
              </w:rPr>
              <w:t>CÓDIGO DEL AUDIO</w:t>
            </w:r>
          </w:p>
        </w:tc>
        <w:tc>
          <w:tcPr>
            <w:tcW w:w="6706" w:type="dxa"/>
          </w:tcPr>
          <w:p w:rsidR="00D36A58" w:rsidRPr="00666176" w:rsidRDefault="00D36A58" w:rsidP="00E25DAE">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3</w:t>
            </w:r>
          </w:p>
        </w:tc>
      </w:tr>
      <w:tr w:rsidR="00D36A58" w:rsidRPr="00697D30" w:rsidTr="00E25DAE">
        <w:tc>
          <w:tcPr>
            <w:tcW w:w="2122" w:type="dxa"/>
          </w:tcPr>
          <w:p w:rsidR="00D36A58" w:rsidRPr="00697D30" w:rsidRDefault="00D36A58" w:rsidP="00E25DAE">
            <w:pPr>
              <w:rPr>
                <w:b/>
              </w:rPr>
            </w:pPr>
            <w:r w:rsidRPr="00697D30">
              <w:rPr>
                <w:b/>
              </w:rPr>
              <w:t xml:space="preserve"> </w:t>
            </w:r>
            <w:r>
              <w:rPr>
                <w:b/>
              </w:rPr>
              <w:t>VOZ</w:t>
            </w:r>
          </w:p>
        </w:tc>
        <w:tc>
          <w:tcPr>
            <w:tcW w:w="6706" w:type="dxa"/>
          </w:tcPr>
          <w:p w:rsidR="00D36A58" w:rsidRPr="00512CB4" w:rsidRDefault="00D36A58" w:rsidP="00E25DAE">
            <w:pPr>
              <w:rPr>
                <w:color w:val="FF0000"/>
              </w:rPr>
            </w:pPr>
            <w:r w:rsidRPr="00512CB4">
              <w:t>Masculina</w:t>
            </w:r>
            <w:r>
              <w:t xml:space="preserve"> o femenina</w:t>
            </w:r>
          </w:p>
        </w:tc>
      </w:tr>
      <w:tr w:rsidR="00D36A58" w:rsidRPr="00697D30" w:rsidTr="00E25DAE">
        <w:trPr>
          <w:trHeight w:val="430"/>
        </w:trPr>
        <w:tc>
          <w:tcPr>
            <w:tcW w:w="8828" w:type="dxa"/>
            <w:gridSpan w:val="2"/>
          </w:tcPr>
          <w:p w:rsidR="00D36A58" w:rsidRPr="00D36A58" w:rsidRDefault="00D36A58" w:rsidP="00E25DAE">
            <w:pPr>
              <w:rPr>
                <w:rFonts w:ascii="Arial" w:hAnsi="Arial" w:cs="Arial"/>
              </w:rPr>
            </w:pPr>
            <w:r w:rsidRPr="00F62FCA">
              <w:rPr>
                <w:rFonts w:ascii="Arial" w:hAnsi="Arial" w:cs="Arial"/>
              </w:rPr>
              <w:t>El debate sobre la relación de Suiza con la U</w:t>
            </w:r>
            <w:r w:rsidR="00E25DAE">
              <w:rPr>
                <w:rFonts w:ascii="Arial" w:hAnsi="Arial" w:cs="Arial"/>
              </w:rPr>
              <w:t xml:space="preserve">nión </w:t>
            </w:r>
            <w:r w:rsidRPr="00F62FCA">
              <w:rPr>
                <w:rFonts w:ascii="Arial" w:hAnsi="Arial" w:cs="Arial"/>
              </w:rPr>
              <w:t>E</w:t>
            </w:r>
            <w:r w:rsidR="00E25DAE">
              <w:rPr>
                <w:rFonts w:ascii="Arial" w:hAnsi="Arial" w:cs="Arial"/>
              </w:rPr>
              <w:t>uropea</w:t>
            </w:r>
            <w:r w:rsidRPr="00F62FCA">
              <w:rPr>
                <w:rFonts w:ascii="Arial" w:hAnsi="Arial" w:cs="Arial"/>
              </w:rPr>
              <w:t xml:space="preserve"> apenas se ha rozado en la campaña de las elecciones generales del domingo. La UDC-SVP, que impulsa la restricción a la inmigración, se ha centrado en el supuesto “caos” en el sistema de asilo. Pero lo ha hecho en medio de la mayor crisis de refugiados en Europa desde la Segunda Guerra Mundial y después de que el Parlamento suizo aprobara nuevas restricciones al asilo. Según datos oficiales, entre julio y finales de septiembre pidieron asilo en Suiza un total de 12.339 personas, frente a centenares de miles en el resto de Europa.</w:t>
            </w:r>
          </w:p>
        </w:tc>
      </w:tr>
      <w:tr w:rsidR="00D36A58" w:rsidRPr="00697D30" w:rsidTr="00E25DAE">
        <w:trPr>
          <w:trHeight w:val="408"/>
        </w:trPr>
        <w:tc>
          <w:tcPr>
            <w:tcW w:w="2122" w:type="dxa"/>
          </w:tcPr>
          <w:p w:rsidR="00D36A58" w:rsidRPr="00697D30" w:rsidRDefault="00D36A58" w:rsidP="00E25DAE">
            <w:pPr>
              <w:rPr>
                <w:b/>
              </w:rPr>
            </w:pPr>
            <w:r w:rsidRPr="00697D30">
              <w:rPr>
                <w:b/>
              </w:rPr>
              <w:t>OBSERVACIONES</w:t>
            </w:r>
          </w:p>
        </w:tc>
        <w:tc>
          <w:tcPr>
            <w:tcW w:w="6706" w:type="dxa"/>
          </w:tcPr>
          <w:p w:rsidR="00D36A58" w:rsidRPr="00512CB4" w:rsidRDefault="00E25DAE" w:rsidP="00E25DAE">
            <w:r>
              <w:t>Femenina. El texto debe tener un tono informativo.</w:t>
            </w:r>
          </w:p>
        </w:tc>
      </w:tr>
    </w:tbl>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tbl>
      <w:tblPr>
        <w:tblStyle w:val="Tablaconcuadrcula"/>
        <w:tblpPr w:leftFromText="141" w:rightFromText="141" w:vertAnchor="page" w:horzAnchor="margin" w:tblpY="1411"/>
        <w:tblW w:w="0" w:type="auto"/>
        <w:tblLook w:val="04A0" w:firstRow="1" w:lastRow="0" w:firstColumn="1" w:lastColumn="0" w:noHBand="0" w:noVBand="1"/>
      </w:tblPr>
      <w:tblGrid>
        <w:gridCol w:w="2122"/>
        <w:gridCol w:w="6706"/>
      </w:tblGrid>
      <w:tr w:rsidR="00D36A58" w:rsidRPr="00697D30" w:rsidTr="00D36A58">
        <w:tc>
          <w:tcPr>
            <w:tcW w:w="2122" w:type="dxa"/>
          </w:tcPr>
          <w:p w:rsidR="00D36A58" w:rsidRPr="00697D30" w:rsidRDefault="00D36A58" w:rsidP="00D36A58">
            <w:pPr>
              <w:rPr>
                <w:b/>
              </w:rPr>
            </w:pPr>
            <w:r w:rsidRPr="00697D30">
              <w:rPr>
                <w:b/>
              </w:rPr>
              <w:lastRenderedPageBreak/>
              <w:t>CÓDIGO DEL AUDIO</w:t>
            </w:r>
          </w:p>
        </w:tc>
        <w:tc>
          <w:tcPr>
            <w:tcW w:w="6706" w:type="dxa"/>
          </w:tcPr>
          <w:p w:rsidR="00D36A58" w:rsidRPr="00666176" w:rsidRDefault="00D36A58" w:rsidP="00D36A58">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4</w:t>
            </w:r>
          </w:p>
        </w:tc>
      </w:tr>
      <w:tr w:rsidR="00D36A58" w:rsidRPr="00697D30" w:rsidTr="00D36A58">
        <w:tc>
          <w:tcPr>
            <w:tcW w:w="2122" w:type="dxa"/>
          </w:tcPr>
          <w:p w:rsidR="00D36A58" w:rsidRPr="00697D30" w:rsidRDefault="00D36A58" w:rsidP="00D36A58">
            <w:pPr>
              <w:rPr>
                <w:b/>
              </w:rPr>
            </w:pPr>
            <w:r w:rsidRPr="00697D30">
              <w:rPr>
                <w:b/>
              </w:rPr>
              <w:t xml:space="preserve"> </w:t>
            </w:r>
            <w:r>
              <w:rPr>
                <w:b/>
              </w:rPr>
              <w:t>VOZ</w:t>
            </w:r>
          </w:p>
        </w:tc>
        <w:tc>
          <w:tcPr>
            <w:tcW w:w="6706" w:type="dxa"/>
          </w:tcPr>
          <w:p w:rsidR="00D36A58" w:rsidRPr="00512CB4" w:rsidRDefault="00D36A58" w:rsidP="00D36A58">
            <w:pPr>
              <w:rPr>
                <w:color w:val="FF0000"/>
              </w:rPr>
            </w:pPr>
            <w:r w:rsidRPr="00512CB4">
              <w:t>Masculina</w:t>
            </w:r>
            <w:r>
              <w:t xml:space="preserve"> o femenina</w:t>
            </w:r>
          </w:p>
        </w:tc>
      </w:tr>
      <w:tr w:rsidR="00D36A58" w:rsidRPr="00697D30" w:rsidTr="00D36A58">
        <w:trPr>
          <w:trHeight w:val="430"/>
        </w:trPr>
        <w:tc>
          <w:tcPr>
            <w:tcW w:w="8828" w:type="dxa"/>
            <w:gridSpan w:val="2"/>
          </w:tcPr>
          <w:p w:rsidR="00D36A58" w:rsidRPr="00DE1140" w:rsidRDefault="00D36A58" w:rsidP="00D36A58">
            <w:pPr>
              <w:rPr>
                <w:rFonts w:ascii="Arial" w:eastAsia="Times New Roman" w:hAnsi="Arial" w:cs="Arial"/>
                <w:color w:val="333333"/>
                <w:shd w:val="clear" w:color="auto" w:fill="FFFFFF"/>
              </w:rPr>
            </w:pPr>
            <w:r w:rsidRPr="00F62FCA">
              <w:rPr>
                <w:rFonts w:ascii="Arial" w:eastAsia="Times New Roman" w:hAnsi="Arial" w:cs="Arial"/>
                <w:color w:val="333333"/>
                <w:shd w:val="clear" w:color="auto" w:fill="FFFFFF"/>
              </w:rPr>
              <w:t>Al gran personaje que fue Miguel le faltó un Cervantes que le escribiera. Hizo por su rey lo máximo que se podía pedir a un súbdito en el siglo XVI: jugarse el tipo como espía y jugarse el talante como recaudador de impuestos. Miguel de Cervantes, fallecido en 1616 y buscado en el subsuelo de un convento en 2015, guerreó en batallas navales cuando aún conservaban la épica de los clásicos, sobrevivió a un largo cautiverio en Argel y tocó una cima de la literatura universal que, cuatro siglos después, ahí sigue plantada, viendo otras novelas pasar.</w:t>
            </w:r>
          </w:p>
        </w:tc>
      </w:tr>
      <w:tr w:rsidR="00D36A58" w:rsidRPr="00697D30" w:rsidTr="00D36A58">
        <w:trPr>
          <w:trHeight w:val="408"/>
        </w:trPr>
        <w:tc>
          <w:tcPr>
            <w:tcW w:w="2122" w:type="dxa"/>
          </w:tcPr>
          <w:p w:rsidR="00D36A58" w:rsidRPr="00697D30" w:rsidRDefault="00D36A58" w:rsidP="00D36A58">
            <w:pPr>
              <w:rPr>
                <w:b/>
              </w:rPr>
            </w:pPr>
            <w:r w:rsidRPr="00697D30">
              <w:rPr>
                <w:b/>
              </w:rPr>
              <w:t>OBSERVACIONES</w:t>
            </w:r>
          </w:p>
        </w:tc>
        <w:tc>
          <w:tcPr>
            <w:tcW w:w="6706" w:type="dxa"/>
          </w:tcPr>
          <w:p w:rsidR="00D36A58" w:rsidRPr="00512CB4" w:rsidRDefault="00D36A58" w:rsidP="00D36A58"/>
        </w:tc>
      </w:tr>
    </w:tbl>
    <w:p w:rsidR="00D36A58" w:rsidRDefault="00D36A58" w:rsidP="00697D30">
      <w:pPr>
        <w:rPr>
          <w:lang w:val="es-ES"/>
        </w:rPr>
      </w:pPr>
    </w:p>
    <w:tbl>
      <w:tblPr>
        <w:tblStyle w:val="Tablaconcuadrcula"/>
        <w:tblpPr w:leftFromText="141" w:rightFromText="141" w:vertAnchor="page" w:horzAnchor="margin" w:tblpY="4906"/>
        <w:tblW w:w="0" w:type="auto"/>
        <w:tblLook w:val="04A0" w:firstRow="1" w:lastRow="0" w:firstColumn="1" w:lastColumn="0" w:noHBand="0" w:noVBand="1"/>
      </w:tblPr>
      <w:tblGrid>
        <w:gridCol w:w="2122"/>
        <w:gridCol w:w="6706"/>
      </w:tblGrid>
      <w:tr w:rsidR="00D36A58" w:rsidRPr="00697D30" w:rsidTr="00D36A58">
        <w:tc>
          <w:tcPr>
            <w:tcW w:w="2122" w:type="dxa"/>
          </w:tcPr>
          <w:p w:rsidR="00D36A58" w:rsidRPr="00697D30" w:rsidRDefault="00D36A58" w:rsidP="00D36A58">
            <w:pPr>
              <w:rPr>
                <w:b/>
              </w:rPr>
            </w:pPr>
            <w:r w:rsidRPr="00697D30">
              <w:rPr>
                <w:b/>
              </w:rPr>
              <w:t>CÓDIGO DEL AUDIO</w:t>
            </w:r>
          </w:p>
        </w:tc>
        <w:tc>
          <w:tcPr>
            <w:tcW w:w="6706" w:type="dxa"/>
          </w:tcPr>
          <w:p w:rsidR="00D36A58" w:rsidRPr="00666176" w:rsidRDefault="00D36A58" w:rsidP="00D36A58">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5</w:t>
            </w:r>
          </w:p>
        </w:tc>
      </w:tr>
      <w:tr w:rsidR="00D36A58" w:rsidRPr="00697D30" w:rsidTr="00D36A58">
        <w:tc>
          <w:tcPr>
            <w:tcW w:w="2122" w:type="dxa"/>
          </w:tcPr>
          <w:p w:rsidR="00D36A58" w:rsidRPr="00697D30" w:rsidRDefault="00D36A58" w:rsidP="00D36A58">
            <w:pPr>
              <w:rPr>
                <w:b/>
              </w:rPr>
            </w:pPr>
            <w:r w:rsidRPr="00697D30">
              <w:rPr>
                <w:b/>
              </w:rPr>
              <w:t xml:space="preserve"> </w:t>
            </w:r>
            <w:r>
              <w:rPr>
                <w:b/>
              </w:rPr>
              <w:t>VOZ</w:t>
            </w:r>
          </w:p>
        </w:tc>
        <w:tc>
          <w:tcPr>
            <w:tcW w:w="6706" w:type="dxa"/>
          </w:tcPr>
          <w:p w:rsidR="00D36A58" w:rsidRPr="00512CB4" w:rsidRDefault="00D36A58" w:rsidP="00E25DAE">
            <w:pPr>
              <w:rPr>
                <w:color w:val="FF0000"/>
              </w:rPr>
            </w:pPr>
            <w:r w:rsidRPr="00512CB4">
              <w:t>Masculina</w:t>
            </w:r>
          </w:p>
        </w:tc>
      </w:tr>
      <w:tr w:rsidR="00D36A58" w:rsidRPr="00697D30" w:rsidTr="00D36A58">
        <w:trPr>
          <w:trHeight w:val="430"/>
        </w:trPr>
        <w:tc>
          <w:tcPr>
            <w:tcW w:w="8828" w:type="dxa"/>
            <w:gridSpan w:val="2"/>
          </w:tcPr>
          <w:p w:rsidR="00D36A58" w:rsidRPr="00D36A58" w:rsidRDefault="00D36A58" w:rsidP="00D36A58">
            <w:pPr>
              <w:rPr>
                <w:rFonts w:ascii="Arial" w:eastAsia="Times New Roman" w:hAnsi="Arial" w:cs="Arial"/>
                <w:color w:val="333333"/>
                <w:shd w:val="clear" w:color="auto" w:fill="FFFFFF"/>
              </w:rPr>
            </w:pPr>
            <w:r w:rsidRPr="00F62FCA">
              <w:rPr>
                <w:rFonts w:ascii="Arial" w:eastAsia="Times New Roman" w:hAnsi="Arial" w:cs="Arial"/>
                <w:color w:val="333333"/>
                <w:shd w:val="clear" w:color="auto" w:fill="FFFFFF"/>
              </w:rPr>
              <w:t>Al otro, a Borges, es a quien le ocurren las cosas. Yo camino por Buenos Aires y me demoro, acaso ya mecánicamente, para mirar el arco de un zaguán y la puerta cancel; de Borges tengo noticias por el correo y veo su nombre en una terna de profesores o en un diccionario biográfico. Me gustan los relojes de arena, los mapa</w:t>
            </w:r>
            <w:r w:rsidR="0073312B">
              <w:rPr>
                <w:rFonts w:ascii="Arial" w:eastAsia="Times New Roman" w:hAnsi="Arial" w:cs="Arial"/>
                <w:color w:val="333333"/>
                <w:shd w:val="clear" w:color="auto" w:fill="FFFFFF"/>
              </w:rPr>
              <w:t>s, la tipografía del siglo XVIII</w:t>
            </w:r>
            <w:r w:rsidRPr="00F62FCA">
              <w:rPr>
                <w:rFonts w:ascii="Arial" w:eastAsia="Times New Roman" w:hAnsi="Arial" w:cs="Arial"/>
                <w:color w:val="333333"/>
                <w:shd w:val="clear" w:color="auto" w:fill="FFFFFF"/>
              </w:rPr>
              <w:t>, las etimologías, el sabor del café y la prosa de Stevenson; el otro comparte esas preferencias, pero de un modo vanidoso que las conviert</w:t>
            </w:r>
            <w:r w:rsidR="0073312B">
              <w:rPr>
                <w:rFonts w:ascii="Arial" w:eastAsia="Times New Roman" w:hAnsi="Arial" w:cs="Arial"/>
                <w:color w:val="333333"/>
                <w:shd w:val="clear" w:color="auto" w:fill="FFFFFF"/>
              </w:rPr>
              <w:t>e en atributos de un actor. Serí</w:t>
            </w:r>
            <w:r w:rsidRPr="00F62FCA">
              <w:rPr>
                <w:rFonts w:ascii="Arial" w:eastAsia="Times New Roman" w:hAnsi="Arial" w:cs="Arial"/>
                <w:color w:val="333333"/>
                <w:shd w:val="clear" w:color="auto" w:fill="FFFFFF"/>
              </w:rPr>
              <w:t>a exagerado afirmar que nuestra relación es hostil; yo vivo, yo me dejo vivir, para que Borges pueda tramar su literatura y esa literatura me justifica.</w:t>
            </w:r>
          </w:p>
        </w:tc>
      </w:tr>
      <w:tr w:rsidR="00D36A58" w:rsidRPr="00697D30" w:rsidTr="00D36A58">
        <w:trPr>
          <w:trHeight w:val="408"/>
        </w:trPr>
        <w:tc>
          <w:tcPr>
            <w:tcW w:w="2122" w:type="dxa"/>
          </w:tcPr>
          <w:p w:rsidR="00D36A58" w:rsidRPr="00697D30" w:rsidRDefault="00D36A58" w:rsidP="00D36A58">
            <w:pPr>
              <w:rPr>
                <w:b/>
              </w:rPr>
            </w:pPr>
            <w:r w:rsidRPr="00697D30">
              <w:rPr>
                <w:b/>
              </w:rPr>
              <w:t>OBSERVACIONES</w:t>
            </w:r>
          </w:p>
        </w:tc>
        <w:tc>
          <w:tcPr>
            <w:tcW w:w="6706" w:type="dxa"/>
          </w:tcPr>
          <w:p w:rsidR="00D36A58" w:rsidRPr="00512CB4" w:rsidRDefault="00D36A58" w:rsidP="00D36A58"/>
        </w:tc>
      </w:tr>
    </w:tbl>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tbl>
      <w:tblPr>
        <w:tblStyle w:val="Tablaconcuadrcula"/>
        <w:tblpPr w:leftFromText="141" w:rightFromText="141" w:vertAnchor="page" w:horzAnchor="margin" w:tblpY="8206"/>
        <w:tblW w:w="0" w:type="auto"/>
        <w:tblLook w:val="04A0" w:firstRow="1" w:lastRow="0" w:firstColumn="1" w:lastColumn="0" w:noHBand="0" w:noVBand="1"/>
      </w:tblPr>
      <w:tblGrid>
        <w:gridCol w:w="2122"/>
        <w:gridCol w:w="6706"/>
      </w:tblGrid>
      <w:tr w:rsidR="00D36A58" w:rsidRPr="00697D30" w:rsidTr="00D36A58">
        <w:tc>
          <w:tcPr>
            <w:tcW w:w="2122" w:type="dxa"/>
          </w:tcPr>
          <w:p w:rsidR="00D36A58" w:rsidRPr="00697D30" w:rsidRDefault="00D36A58" w:rsidP="00D36A58">
            <w:pPr>
              <w:rPr>
                <w:b/>
              </w:rPr>
            </w:pPr>
            <w:r w:rsidRPr="00697D30">
              <w:rPr>
                <w:b/>
              </w:rPr>
              <w:t>CÓDIGO DEL AUDIO</w:t>
            </w:r>
          </w:p>
        </w:tc>
        <w:tc>
          <w:tcPr>
            <w:tcW w:w="6706" w:type="dxa"/>
          </w:tcPr>
          <w:p w:rsidR="00D36A58" w:rsidRPr="00666176" w:rsidRDefault="00D36A58" w:rsidP="00D36A58">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6</w:t>
            </w:r>
          </w:p>
        </w:tc>
      </w:tr>
      <w:tr w:rsidR="00D36A58" w:rsidRPr="00697D30" w:rsidTr="00D36A58">
        <w:tc>
          <w:tcPr>
            <w:tcW w:w="2122" w:type="dxa"/>
          </w:tcPr>
          <w:p w:rsidR="00D36A58" w:rsidRPr="00697D30" w:rsidRDefault="00D36A58" w:rsidP="00D36A58">
            <w:pPr>
              <w:rPr>
                <w:b/>
              </w:rPr>
            </w:pPr>
            <w:r w:rsidRPr="00697D30">
              <w:rPr>
                <w:b/>
              </w:rPr>
              <w:t xml:space="preserve"> </w:t>
            </w:r>
            <w:r>
              <w:rPr>
                <w:b/>
              </w:rPr>
              <w:t>VOZ</w:t>
            </w:r>
          </w:p>
        </w:tc>
        <w:tc>
          <w:tcPr>
            <w:tcW w:w="6706" w:type="dxa"/>
          </w:tcPr>
          <w:p w:rsidR="00D36A58" w:rsidRPr="00512CB4" w:rsidRDefault="00D36A58" w:rsidP="0073312B">
            <w:pPr>
              <w:rPr>
                <w:color w:val="FF0000"/>
              </w:rPr>
            </w:pPr>
            <w:r w:rsidRPr="00512CB4">
              <w:t>Masculina</w:t>
            </w:r>
          </w:p>
        </w:tc>
      </w:tr>
      <w:tr w:rsidR="00D36A58" w:rsidRPr="00697D30" w:rsidTr="00D36A58">
        <w:trPr>
          <w:trHeight w:val="430"/>
        </w:trPr>
        <w:tc>
          <w:tcPr>
            <w:tcW w:w="8828" w:type="dxa"/>
            <w:gridSpan w:val="2"/>
          </w:tcPr>
          <w:p w:rsidR="00D36A58" w:rsidRPr="00F62FCA" w:rsidRDefault="00D36A58" w:rsidP="00D36A58">
            <w:pPr>
              <w:rPr>
                <w:rFonts w:ascii="Arial" w:eastAsia="Times New Roman" w:hAnsi="Arial" w:cs="Arial"/>
              </w:rPr>
            </w:pPr>
            <w:r w:rsidRPr="00F62FCA">
              <w:rPr>
                <w:rFonts w:ascii="Arial" w:eastAsia="Times New Roman" w:hAnsi="Arial" w:cs="Arial"/>
              </w:rPr>
              <w:t xml:space="preserve">Corrió la voz de que por el malecón se había visto pasear a un nuevo personaje: La dama del perrito. </w:t>
            </w:r>
          </w:p>
          <w:p w:rsidR="00D36A58" w:rsidRPr="00F62FCA" w:rsidRDefault="00D36A58" w:rsidP="00D36A58">
            <w:pPr>
              <w:rPr>
                <w:rFonts w:ascii="Arial" w:eastAsia="Times New Roman" w:hAnsi="Arial" w:cs="Arial"/>
              </w:rPr>
            </w:pPr>
            <w:r w:rsidRPr="00F62FCA">
              <w:rPr>
                <w:rFonts w:ascii="Arial" w:eastAsia="Times New Roman" w:hAnsi="Arial" w:cs="Arial"/>
              </w:rPr>
              <w:t>Dmitrii Dmitrich Gurov, residente en Yalta hacía dos semanas y habituado ya a aquella vida, empezaba también a interesarse por las caras nuevas. Desde el pabellón Verne, en que solía sentarse, veía pasar a una dama joven, de mediana estatura, rubia y tocada con una boina. Tras ella corría un blanco lulú.</w:t>
            </w:r>
          </w:p>
          <w:p w:rsidR="00D36A58" w:rsidRPr="00D36A58" w:rsidRDefault="00D36A58" w:rsidP="00D36A58">
            <w:pPr>
              <w:rPr>
                <w:rFonts w:ascii="Arial" w:eastAsia="Times New Roman" w:hAnsi="Arial" w:cs="Arial"/>
              </w:rPr>
            </w:pPr>
            <w:bookmarkStart w:id="0" w:name="_GoBack"/>
            <w:bookmarkEnd w:id="0"/>
            <w:r w:rsidRPr="00F62FCA">
              <w:rPr>
                <w:rFonts w:ascii="Arial" w:eastAsia="Times New Roman" w:hAnsi="Arial" w:cs="Arial"/>
              </w:rPr>
              <w:t>Después, varias veces al día, se la encontraba en el parque y en los jardinillos públicos. Paseaba sola, llevaba siempre la misma boina y se acompañaba del blanco lulú. Nadie sabía quién era y todos la llamaban La dama del perrito.</w:t>
            </w:r>
          </w:p>
        </w:tc>
      </w:tr>
      <w:tr w:rsidR="00D36A58" w:rsidRPr="00697D30" w:rsidTr="00D36A58">
        <w:trPr>
          <w:trHeight w:val="408"/>
        </w:trPr>
        <w:tc>
          <w:tcPr>
            <w:tcW w:w="2122" w:type="dxa"/>
          </w:tcPr>
          <w:p w:rsidR="00D36A58" w:rsidRPr="00697D30" w:rsidRDefault="00D36A58" w:rsidP="00D36A58">
            <w:pPr>
              <w:rPr>
                <w:b/>
              </w:rPr>
            </w:pPr>
            <w:r w:rsidRPr="00697D30">
              <w:rPr>
                <w:b/>
              </w:rPr>
              <w:t>OBSERVACIONES</w:t>
            </w:r>
          </w:p>
        </w:tc>
        <w:tc>
          <w:tcPr>
            <w:tcW w:w="6706" w:type="dxa"/>
          </w:tcPr>
          <w:p w:rsidR="00D36A58" w:rsidRPr="00512CB4" w:rsidRDefault="00D36A58" w:rsidP="00D36A58"/>
        </w:tc>
      </w:tr>
    </w:tbl>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tbl>
      <w:tblPr>
        <w:tblStyle w:val="Tablaconcuadrcula"/>
        <w:tblpPr w:leftFromText="141" w:rightFromText="141" w:vertAnchor="page" w:horzAnchor="margin" w:tblpY="1591"/>
        <w:tblW w:w="0" w:type="auto"/>
        <w:tblLook w:val="04A0" w:firstRow="1" w:lastRow="0" w:firstColumn="1" w:lastColumn="0" w:noHBand="0" w:noVBand="1"/>
      </w:tblPr>
      <w:tblGrid>
        <w:gridCol w:w="2122"/>
        <w:gridCol w:w="6706"/>
      </w:tblGrid>
      <w:tr w:rsidR="00D36A58" w:rsidRPr="00697D30" w:rsidTr="00D36A58">
        <w:tc>
          <w:tcPr>
            <w:tcW w:w="2122" w:type="dxa"/>
          </w:tcPr>
          <w:p w:rsidR="00D36A58" w:rsidRPr="00697D30" w:rsidRDefault="00D36A58" w:rsidP="00D36A58">
            <w:pPr>
              <w:rPr>
                <w:b/>
              </w:rPr>
            </w:pPr>
            <w:r w:rsidRPr="00697D30">
              <w:rPr>
                <w:b/>
              </w:rPr>
              <w:lastRenderedPageBreak/>
              <w:t>CÓDIGO DEL AUDIO</w:t>
            </w:r>
          </w:p>
        </w:tc>
        <w:tc>
          <w:tcPr>
            <w:tcW w:w="6706" w:type="dxa"/>
          </w:tcPr>
          <w:p w:rsidR="00D36A58" w:rsidRPr="00666176" w:rsidRDefault="00D36A58" w:rsidP="00D36A58">
            <w:pPr>
              <w:rPr>
                <w:color w:val="FF0000"/>
              </w:rPr>
            </w:pPr>
            <w:r w:rsidRPr="00666176">
              <w:rPr>
                <w:i/>
                <w:color w:val="FF0000"/>
              </w:rPr>
              <w:t>LE</w:t>
            </w:r>
            <w:r w:rsidRPr="00340114">
              <w:rPr>
                <w:i/>
              </w:rPr>
              <w:t>_</w:t>
            </w:r>
            <w:r>
              <w:rPr>
                <w:i/>
                <w:color w:val="FF0000"/>
              </w:rPr>
              <w:t>10</w:t>
            </w:r>
            <w:r w:rsidRPr="00340114">
              <w:rPr>
                <w:i/>
              </w:rPr>
              <w:t>_</w:t>
            </w:r>
            <w:r>
              <w:rPr>
                <w:i/>
                <w:color w:val="FF0000"/>
              </w:rPr>
              <w:t>02</w:t>
            </w:r>
            <w:r w:rsidRPr="00340114">
              <w:rPr>
                <w:i/>
              </w:rPr>
              <w:t>_CO_REC</w:t>
            </w:r>
            <w:r>
              <w:rPr>
                <w:i/>
                <w:color w:val="FF0000"/>
              </w:rPr>
              <w:t>4</w:t>
            </w:r>
            <w:r w:rsidRPr="00666176">
              <w:rPr>
                <w:i/>
                <w:color w:val="FF0000"/>
              </w:rPr>
              <w:t>0</w:t>
            </w:r>
            <w:r>
              <w:rPr>
                <w:i/>
              </w:rPr>
              <w:t>_SND0</w:t>
            </w:r>
            <w:r>
              <w:rPr>
                <w:i/>
                <w:color w:val="FF0000"/>
              </w:rPr>
              <w:t>7</w:t>
            </w:r>
          </w:p>
        </w:tc>
      </w:tr>
      <w:tr w:rsidR="00D36A58" w:rsidRPr="00697D30" w:rsidTr="00D36A58">
        <w:tc>
          <w:tcPr>
            <w:tcW w:w="2122" w:type="dxa"/>
          </w:tcPr>
          <w:p w:rsidR="00D36A58" w:rsidRPr="00697D30" w:rsidRDefault="00D36A58" w:rsidP="00D36A58">
            <w:pPr>
              <w:rPr>
                <w:b/>
              </w:rPr>
            </w:pPr>
            <w:r w:rsidRPr="00697D30">
              <w:rPr>
                <w:b/>
              </w:rPr>
              <w:t xml:space="preserve"> </w:t>
            </w:r>
            <w:r>
              <w:rPr>
                <w:b/>
              </w:rPr>
              <w:t>VOZ</w:t>
            </w:r>
          </w:p>
        </w:tc>
        <w:tc>
          <w:tcPr>
            <w:tcW w:w="6706" w:type="dxa"/>
          </w:tcPr>
          <w:p w:rsidR="00D36A58" w:rsidRPr="00512CB4" w:rsidRDefault="00D36A58" w:rsidP="00D36A58">
            <w:pPr>
              <w:rPr>
                <w:color w:val="FF0000"/>
              </w:rPr>
            </w:pPr>
            <w:r w:rsidRPr="00512CB4">
              <w:t>Masculina</w:t>
            </w:r>
            <w:r>
              <w:t xml:space="preserve"> o femenina</w:t>
            </w:r>
          </w:p>
        </w:tc>
      </w:tr>
      <w:tr w:rsidR="00D36A58" w:rsidRPr="00697D30" w:rsidTr="00D36A58">
        <w:trPr>
          <w:trHeight w:val="430"/>
        </w:trPr>
        <w:tc>
          <w:tcPr>
            <w:tcW w:w="8828" w:type="dxa"/>
            <w:gridSpan w:val="2"/>
          </w:tcPr>
          <w:p w:rsidR="00D36A58" w:rsidRPr="00D36A58" w:rsidRDefault="00D36A58" w:rsidP="00D36A58">
            <w:pPr>
              <w:rPr>
                <w:rFonts w:ascii="Arial" w:eastAsia="Times New Roman" w:hAnsi="Arial" w:cs="Arial"/>
              </w:rPr>
            </w:pPr>
            <w:r w:rsidRPr="00F62FCA">
              <w:rPr>
                <w:rFonts w:ascii="Arial" w:eastAsia="Times New Roman" w:hAnsi="Arial" w:cs="Arial"/>
              </w:rPr>
              <w:t>Alcanzó su máxima extensión del año el pasado 6 de octubre, pero se quedó lejos de un récord. Un vídeo de la NASA en formato time-lapse muestra cómo ha sido la evolución del océano Antártico entre los meses de febrero y octubre, en los que el hielo va ganando terreno al agua líquida hasta duplicar el tamaño de la Antártida. Este año la superficie helada fue de 18,83 millones de kilómetros cuadrados, es decir, 1,33 millones de kilómetros cuadrados menos que en 2014. La comparación es algo injusta porque el año pasado precisamente se alcanzó el récord de máxima extensión desde que los satélites comenzaron a medir la superficie del continente hace 37 años.</w:t>
            </w:r>
          </w:p>
        </w:tc>
      </w:tr>
      <w:tr w:rsidR="00D36A58" w:rsidRPr="00697D30" w:rsidTr="00D36A58">
        <w:trPr>
          <w:trHeight w:val="408"/>
        </w:trPr>
        <w:tc>
          <w:tcPr>
            <w:tcW w:w="2122" w:type="dxa"/>
          </w:tcPr>
          <w:p w:rsidR="00D36A58" w:rsidRPr="00697D30" w:rsidRDefault="00D36A58" w:rsidP="00D36A58">
            <w:pPr>
              <w:rPr>
                <w:b/>
              </w:rPr>
            </w:pPr>
            <w:r w:rsidRPr="00697D30">
              <w:rPr>
                <w:b/>
              </w:rPr>
              <w:t>OBSERVACIONES</w:t>
            </w:r>
          </w:p>
        </w:tc>
        <w:tc>
          <w:tcPr>
            <w:tcW w:w="6706" w:type="dxa"/>
          </w:tcPr>
          <w:p w:rsidR="00D36A58" w:rsidRPr="00512CB4" w:rsidRDefault="00D36A58" w:rsidP="00D36A58"/>
        </w:tc>
      </w:tr>
    </w:tbl>
    <w:p w:rsidR="00D36A58" w:rsidRDefault="00D36A58" w:rsidP="00697D30">
      <w:pPr>
        <w:rPr>
          <w:lang w:val="es-ES"/>
        </w:rPr>
      </w:pPr>
    </w:p>
    <w:p w:rsidR="00F44813" w:rsidRDefault="00F44813" w:rsidP="00697D30">
      <w:pPr>
        <w:rPr>
          <w:lang w:val="es-ES"/>
        </w:rPr>
      </w:pPr>
    </w:p>
    <w:p w:rsidR="00F44813" w:rsidRDefault="00F44813" w:rsidP="00697D30">
      <w:pPr>
        <w:rPr>
          <w:lang w:val="es-ES"/>
        </w:rPr>
      </w:pPr>
    </w:p>
    <w:p w:rsidR="00F44813" w:rsidRDefault="00F44813" w:rsidP="00697D30">
      <w:pPr>
        <w:rPr>
          <w:lang w:val="es-ES"/>
        </w:rPr>
      </w:pPr>
    </w:p>
    <w:p w:rsidR="00F44813" w:rsidRDefault="00F44813" w:rsidP="00697D30">
      <w:pPr>
        <w:rPr>
          <w:lang w:val="es-ES"/>
        </w:rPr>
      </w:pPr>
    </w:p>
    <w:p w:rsidR="002A21B8" w:rsidRDefault="002A21B8" w:rsidP="00697D30">
      <w:pPr>
        <w:rPr>
          <w:lang w:val="es-ES"/>
        </w:rPr>
      </w:pPr>
    </w:p>
    <w:p w:rsidR="00F44813" w:rsidRDefault="00F44813"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D36A58" w:rsidRDefault="00D36A58" w:rsidP="00697D30">
      <w:pPr>
        <w:rPr>
          <w:lang w:val="es-ES"/>
        </w:rPr>
      </w:pPr>
    </w:p>
    <w:p w:rsidR="00F44813" w:rsidRPr="00E00056" w:rsidRDefault="00F44813" w:rsidP="00697D30">
      <w:pPr>
        <w:rPr>
          <w:lang w:val="es-ES"/>
        </w:rPr>
      </w:pPr>
    </w:p>
    <w:sectPr w:rsidR="00F44813" w:rsidRPr="00E00056"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7C" w:rsidRDefault="000C4D7C" w:rsidP="00165CA0">
      <w:pPr>
        <w:spacing w:after="0" w:line="240" w:lineRule="auto"/>
      </w:pPr>
      <w:r>
        <w:separator/>
      </w:r>
    </w:p>
  </w:endnote>
  <w:endnote w:type="continuationSeparator" w:id="0">
    <w:p w:rsidR="000C4D7C" w:rsidRDefault="000C4D7C"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7C" w:rsidRDefault="000C4D7C" w:rsidP="00165CA0">
      <w:pPr>
        <w:spacing w:after="0" w:line="240" w:lineRule="auto"/>
      </w:pPr>
      <w:r>
        <w:separator/>
      </w:r>
    </w:p>
  </w:footnote>
  <w:footnote w:type="continuationSeparator" w:id="0">
    <w:p w:rsidR="000C4D7C" w:rsidRDefault="000C4D7C"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340114" w:rsidRPr="00666176">
      <w:rPr>
        <w:i/>
        <w:color w:val="FF0000"/>
      </w:rPr>
      <w:t>LE</w:t>
    </w:r>
    <w:r w:rsidR="00340114" w:rsidRPr="00340114">
      <w:rPr>
        <w:i/>
      </w:rPr>
      <w:t>_</w:t>
    </w:r>
    <w:r w:rsidR="008A753E">
      <w:rPr>
        <w:i/>
        <w:color w:val="FF0000"/>
      </w:rPr>
      <w:t>10</w:t>
    </w:r>
    <w:r w:rsidR="00340114" w:rsidRPr="00340114">
      <w:rPr>
        <w:i/>
      </w:rPr>
      <w:t>_</w:t>
    </w:r>
    <w:r w:rsidR="00340114" w:rsidRPr="00666176">
      <w:rPr>
        <w:i/>
        <w:color w:val="FF0000"/>
      </w:rPr>
      <w:t>0</w:t>
    </w:r>
    <w:r w:rsidR="008A753E">
      <w:rPr>
        <w:i/>
        <w:color w:val="FF0000"/>
      </w:rPr>
      <w:t>2</w:t>
    </w:r>
    <w:r w:rsidR="00340114" w:rsidRPr="00340114">
      <w:rPr>
        <w:i/>
      </w:rPr>
      <w:t>_REC</w:t>
    </w:r>
    <w:r w:rsidR="008A753E">
      <w:rPr>
        <w:i/>
        <w:color w:val="FF0000"/>
      </w:rPr>
      <w:t>4</w:t>
    </w:r>
    <w:r w:rsidR="00300088">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9F077DE"/>
    <w:multiLevelType w:val="hybridMultilevel"/>
    <w:tmpl w:val="FF6683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0C4D7C"/>
    <w:rsid w:val="0011163F"/>
    <w:rsid w:val="00120A1F"/>
    <w:rsid w:val="00152B22"/>
    <w:rsid w:val="001624F1"/>
    <w:rsid w:val="00165CA0"/>
    <w:rsid w:val="001A7671"/>
    <w:rsid w:val="00232534"/>
    <w:rsid w:val="002434FB"/>
    <w:rsid w:val="002939DE"/>
    <w:rsid w:val="002A21B8"/>
    <w:rsid w:val="002A7CB8"/>
    <w:rsid w:val="002F7983"/>
    <w:rsid w:val="00300088"/>
    <w:rsid w:val="00311267"/>
    <w:rsid w:val="00340114"/>
    <w:rsid w:val="00381A45"/>
    <w:rsid w:val="003820FC"/>
    <w:rsid w:val="003C0B1C"/>
    <w:rsid w:val="003E5C95"/>
    <w:rsid w:val="00437DE5"/>
    <w:rsid w:val="00486340"/>
    <w:rsid w:val="004A6E6C"/>
    <w:rsid w:val="004D45F3"/>
    <w:rsid w:val="004D567A"/>
    <w:rsid w:val="004F6F3D"/>
    <w:rsid w:val="00512CB4"/>
    <w:rsid w:val="005A4811"/>
    <w:rsid w:val="005C5620"/>
    <w:rsid w:val="0060283A"/>
    <w:rsid w:val="00632750"/>
    <w:rsid w:val="00666176"/>
    <w:rsid w:val="006761A3"/>
    <w:rsid w:val="00697D30"/>
    <w:rsid w:val="006A2790"/>
    <w:rsid w:val="00724503"/>
    <w:rsid w:val="0073312B"/>
    <w:rsid w:val="00733B54"/>
    <w:rsid w:val="00737C08"/>
    <w:rsid w:val="00740FF1"/>
    <w:rsid w:val="007437D7"/>
    <w:rsid w:val="00760720"/>
    <w:rsid w:val="007B475E"/>
    <w:rsid w:val="007E5FD4"/>
    <w:rsid w:val="008018D2"/>
    <w:rsid w:val="0084537B"/>
    <w:rsid w:val="008860FB"/>
    <w:rsid w:val="008A753E"/>
    <w:rsid w:val="008B3380"/>
    <w:rsid w:val="009418DB"/>
    <w:rsid w:val="00A039AB"/>
    <w:rsid w:val="00A4109F"/>
    <w:rsid w:val="00A47597"/>
    <w:rsid w:val="00A53494"/>
    <w:rsid w:val="00AE7F34"/>
    <w:rsid w:val="00C06815"/>
    <w:rsid w:val="00C77105"/>
    <w:rsid w:val="00C77D1A"/>
    <w:rsid w:val="00CE43E2"/>
    <w:rsid w:val="00D36A58"/>
    <w:rsid w:val="00D37581"/>
    <w:rsid w:val="00D40E17"/>
    <w:rsid w:val="00D867EB"/>
    <w:rsid w:val="00D95AC8"/>
    <w:rsid w:val="00DD386F"/>
    <w:rsid w:val="00DE1140"/>
    <w:rsid w:val="00E00056"/>
    <w:rsid w:val="00E25566"/>
    <w:rsid w:val="00E25DAE"/>
    <w:rsid w:val="00E2627D"/>
    <w:rsid w:val="00F44813"/>
    <w:rsid w:val="00F91A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 w:type="character" w:styleId="Hipervnculo">
    <w:name w:val="Hyperlink"/>
    <w:basedOn w:val="Fuentedeprrafopredeter"/>
    <w:uiPriority w:val="99"/>
    <w:unhideWhenUsed/>
    <w:rsid w:val="008860FB"/>
    <w:rPr>
      <w:color w:val="0563C1" w:themeColor="hyperlink"/>
      <w:u w:val="single"/>
    </w:rPr>
  </w:style>
  <w:style w:type="paragraph" w:styleId="Textodeglobo">
    <w:name w:val="Balloon Text"/>
    <w:basedOn w:val="Normal"/>
    <w:link w:val="TextodegloboCar"/>
    <w:uiPriority w:val="99"/>
    <w:semiHidden/>
    <w:unhideWhenUsed/>
    <w:rsid w:val="00E000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0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420489392">
      <w:bodyDiv w:val="1"/>
      <w:marLeft w:val="0"/>
      <w:marRight w:val="0"/>
      <w:marTop w:val="0"/>
      <w:marBottom w:val="0"/>
      <w:divBdr>
        <w:top w:val="none" w:sz="0" w:space="0" w:color="auto"/>
        <w:left w:val="none" w:sz="0" w:space="0" w:color="auto"/>
        <w:bottom w:val="none" w:sz="0" w:space="0" w:color="auto"/>
        <w:right w:val="none" w:sz="0" w:space="0" w:color="auto"/>
      </w:divBdr>
    </w:div>
    <w:div w:id="139396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36</cp:revision>
  <dcterms:created xsi:type="dcterms:W3CDTF">2015-11-05T00:18:00Z</dcterms:created>
  <dcterms:modified xsi:type="dcterms:W3CDTF">2016-05-17T03:35:00Z</dcterms:modified>
</cp:coreProperties>
</file>